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60A68" w14:textId="6A47AB07"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341C2B" w:rsidRPr="000C7F7E">
        <w:t>3</w:t>
      </w:r>
      <w:r w:rsidR="00C12FAC">
        <w:t>9</w:t>
      </w:r>
      <w:r w:rsidR="00CC641F">
        <w:t>4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800A66">
        <w:t>3</w:t>
      </w:r>
    </w:p>
    <w:p w14:paraId="597A2A92" w14:textId="77777777"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14:paraId="3EC0075E" w14:textId="77777777"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14:paraId="67E7834D" w14:textId="0EFB1861"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C12FAC">
        <w:t>21 marca</w:t>
      </w:r>
      <w:r w:rsidR="00F12B2E" w:rsidRPr="00533B1A">
        <w:t xml:space="preserve"> </w:t>
      </w:r>
      <w:r w:rsidR="007D7EA2" w:rsidRPr="000C7F7E">
        <w:t>20</w:t>
      </w:r>
      <w:r w:rsidR="00957D5A" w:rsidRPr="000C7F7E">
        <w:t>2</w:t>
      </w:r>
      <w:r w:rsidR="00800A66">
        <w:t>3</w:t>
      </w:r>
      <w:r w:rsidRPr="000C7F7E">
        <w:t xml:space="preserve"> r.</w:t>
      </w:r>
    </w:p>
    <w:p w14:paraId="37A51F3A" w14:textId="6089B7BC" w:rsidR="00C23168" w:rsidRPr="0093390D" w:rsidRDefault="00CA7F7C" w:rsidP="00E30922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CC641F" w:rsidRPr="00CC641F">
        <w:t>zmia</w:t>
      </w:r>
      <w:r w:rsidR="00437C62">
        <w:t>ny planu finansowego Związku na </w:t>
      </w:r>
      <w:r w:rsidR="00CC641F" w:rsidRPr="00CC641F">
        <w:t>2022 rok.</w:t>
      </w:r>
    </w:p>
    <w:p w14:paraId="54ABD062" w14:textId="2B256B67" w:rsidR="000243EE" w:rsidRPr="0093390D" w:rsidRDefault="00744C0E" w:rsidP="00E30922">
      <w:pPr>
        <w:spacing w:before="480" w:after="480"/>
        <w:ind w:right="28"/>
      </w:pPr>
      <w:r w:rsidRPr="00D16AA6">
        <w:t>Na podstawie §</w:t>
      </w:r>
      <w:r w:rsidR="00416257" w:rsidRPr="00D16AA6">
        <w:t xml:space="preserve"> </w:t>
      </w:r>
      <w:r w:rsidR="00F22594" w:rsidRPr="00D16AA6">
        <w:t xml:space="preserve">21 ust. 1 Statutu Związku Gmin i Powiatów Subregionu Centralnego Województwa Śląskiego, </w:t>
      </w:r>
      <w:r w:rsidR="001D3D7C" w:rsidRPr="00D16AA6">
        <w:t>przyjętego</w:t>
      </w:r>
      <w:r w:rsidR="00F22594" w:rsidRPr="00D16AA6">
        <w:t xml:space="preserve"> Uchwałą Walnego Zebrania Członków Związku Gmin </w:t>
      </w:r>
      <w:r w:rsidR="00E30922" w:rsidRPr="00D16AA6">
        <w:t>i </w:t>
      </w:r>
      <w:r w:rsidR="00F22594" w:rsidRPr="00D16AA6">
        <w:t xml:space="preserve">Powiatów Subregionu Centralnego Województwa Śląskiego nr 2/2013 </w:t>
      </w:r>
      <w:r w:rsidR="00C732FE" w:rsidRPr="00D16AA6">
        <w:t>z dnia 3 października </w:t>
      </w:r>
      <w:r w:rsidR="00642B05" w:rsidRPr="00D16AA6">
        <w:t>2013 roku</w:t>
      </w:r>
      <w:r w:rsidR="00CC641F">
        <w:t xml:space="preserve"> z późniejszymi zmianami </w:t>
      </w:r>
      <w:r w:rsidR="00CC641F" w:rsidRPr="00A95163">
        <w:t xml:space="preserve">oraz § 3 ust. 1 </w:t>
      </w:r>
      <w:r w:rsidR="00437C62">
        <w:t>U</w:t>
      </w:r>
      <w:r w:rsidR="00CC641F" w:rsidRPr="00A95163">
        <w:t>chwały Walnego Zebrania Członków Związku Gmin i Powiatów Subregionu Centralnego Województwa Śląsk</w:t>
      </w:r>
      <w:r w:rsidR="00CC641F">
        <w:t xml:space="preserve">iego </w:t>
      </w:r>
      <w:r w:rsidR="00437C62">
        <w:t>nr </w:t>
      </w:r>
      <w:r w:rsidR="00437C62" w:rsidRPr="00437C62">
        <w:t xml:space="preserve">34/2021 </w:t>
      </w:r>
      <w:r w:rsidR="00CC641F">
        <w:t>z dnia 30 listopada 2021 r</w:t>
      </w:r>
      <w:r w:rsidR="00D303B8">
        <w:t>oku</w:t>
      </w:r>
    </w:p>
    <w:p w14:paraId="5E66110C" w14:textId="77777777" w:rsidR="00795126" w:rsidRPr="0093390D" w:rsidRDefault="00795126" w:rsidP="00E30922">
      <w:pPr>
        <w:pStyle w:val="Nagwek1"/>
        <w:spacing w:after="480"/>
        <w:ind w:right="28"/>
      </w:pPr>
      <w:r w:rsidRPr="0093390D">
        <w:t>Zarząd Związku Subregionu Centralnego uchwala:</w:t>
      </w:r>
    </w:p>
    <w:p w14:paraId="00DECF44" w14:textId="77777777" w:rsidR="00CC641F" w:rsidRPr="0062318F" w:rsidRDefault="001B73A7" w:rsidP="00CC641F">
      <w:pPr>
        <w:ind w:left="567" w:hanging="567"/>
      </w:pPr>
      <w:r w:rsidRPr="0062318F">
        <w:t>§</w:t>
      </w:r>
      <w:r w:rsidR="00416257" w:rsidRPr="0062318F">
        <w:t xml:space="preserve"> </w:t>
      </w:r>
      <w:r w:rsidRPr="0062318F">
        <w:t>1.</w:t>
      </w:r>
      <w:r w:rsidR="005400FB" w:rsidRPr="0062318F">
        <w:tab/>
      </w:r>
      <w:r w:rsidR="00CC641F" w:rsidRPr="0062318F">
        <w:t>Dokonać następujących zmian w planie finansowym Związku na 2022 rok:</w:t>
      </w:r>
    </w:p>
    <w:p w14:paraId="71EDCF7E" w14:textId="0D663432" w:rsidR="0062318F" w:rsidRPr="0062318F" w:rsidRDefault="00CC641F" w:rsidP="00CC641F">
      <w:pPr>
        <w:numPr>
          <w:ilvl w:val="0"/>
          <w:numId w:val="1"/>
        </w:numPr>
      </w:pPr>
      <w:r w:rsidRPr="0062318F">
        <w:t xml:space="preserve">Po stronie </w:t>
      </w:r>
      <w:r w:rsidR="0062318F" w:rsidRPr="0062318F">
        <w:t>przychodów</w:t>
      </w:r>
      <w:r w:rsidRPr="0062318F">
        <w:t xml:space="preserve"> dokonać zmian wartości w pozycjach</w:t>
      </w:r>
      <w:r w:rsidR="0062318F" w:rsidRPr="0062318F">
        <w:t>:</w:t>
      </w:r>
    </w:p>
    <w:p w14:paraId="0F293DD7" w14:textId="53E9D086" w:rsidR="0062318F" w:rsidRPr="0062318F" w:rsidRDefault="0062318F" w:rsidP="00BF3DD1">
      <w:pPr>
        <w:numPr>
          <w:ilvl w:val="0"/>
          <w:numId w:val="4"/>
        </w:numPr>
      </w:pPr>
      <w:r w:rsidRPr="0062318F">
        <w:t>„3. Dotacja POPT (na wsparcie eksperckie niezbędne do przygotowania Związku ZIT do nowego okresu programowania)” zwiększyć z kwoty 390 595,14 zł</w:t>
      </w:r>
      <w:r w:rsidR="00BF3DD1">
        <w:t xml:space="preserve"> do </w:t>
      </w:r>
      <w:r w:rsidRPr="0062318F">
        <w:t>kwoty 406 076,30 zł;</w:t>
      </w:r>
    </w:p>
    <w:p w14:paraId="50EF74F1" w14:textId="23F2A5D7" w:rsidR="0062318F" w:rsidRPr="0062318F" w:rsidRDefault="0062318F" w:rsidP="00BF3DD1">
      <w:pPr>
        <w:numPr>
          <w:ilvl w:val="0"/>
          <w:numId w:val="4"/>
        </w:numPr>
      </w:pPr>
      <w:r w:rsidRPr="0062318F">
        <w:t>„5. Oszczędności/Posiadane środki finansowe” zmniejszyć z kwoty 788 967,10 zł do kwoty 773 485,94 zł;</w:t>
      </w:r>
      <w:r w:rsidRPr="0062318F">
        <w:tab/>
      </w:r>
      <w:r w:rsidRPr="0062318F">
        <w:tab/>
      </w:r>
    </w:p>
    <w:p w14:paraId="7EC20C16" w14:textId="61B3FCA0" w:rsidR="00CC641F" w:rsidRPr="00BF3DD1" w:rsidRDefault="0062318F" w:rsidP="0062318F">
      <w:pPr>
        <w:pStyle w:val="Akapitzlist"/>
        <w:numPr>
          <w:ilvl w:val="0"/>
          <w:numId w:val="1"/>
        </w:numPr>
      </w:pPr>
      <w:r w:rsidRPr="00BF3DD1">
        <w:t>Po stronie wydatków dokonać zmian wartości w pozycjach</w:t>
      </w:r>
      <w:r w:rsidR="00CC641F" w:rsidRPr="00BF3DD1">
        <w:t>:</w:t>
      </w:r>
    </w:p>
    <w:p w14:paraId="7556A485" w14:textId="02BDC113" w:rsidR="00CC641F" w:rsidRPr="00BF3DD1" w:rsidRDefault="00CC641F" w:rsidP="005D1DD2">
      <w:pPr>
        <w:numPr>
          <w:ilvl w:val="0"/>
          <w:numId w:val="5"/>
        </w:numPr>
      </w:pPr>
      <w:r w:rsidRPr="00BF3DD1">
        <w:t xml:space="preserve"> „</w:t>
      </w:r>
      <w:r w:rsidR="00BF3DD1" w:rsidRPr="00BF3DD1">
        <w:t>Razem</w:t>
      </w:r>
      <w:r w:rsidRPr="00BF3DD1">
        <w:t>”:</w:t>
      </w:r>
    </w:p>
    <w:p w14:paraId="4BF19260" w14:textId="42924B01" w:rsidR="00BF3DD1" w:rsidRPr="00BF3DD1" w:rsidRDefault="00BF3DD1" w:rsidP="00BF3DD1">
      <w:pPr>
        <w:numPr>
          <w:ilvl w:val="0"/>
          <w:numId w:val="2"/>
        </w:numPr>
      </w:pPr>
      <w:r w:rsidRPr="00BF3DD1">
        <w:t>„Dotacj</w:t>
      </w:r>
      <w:r w:rsidR="00437C62">
        <w:t>e</w:t>
      </w:r>
      <w:r w:rsidRPr="00BF3DD1">
        <w:t>” zwiększyć z kwoty 937 450,21 zł do kwoty 953 075,74 zł;</w:t>
      </w:r>
    </w:p>
    <w:p w14:paraId="17F289B7" w14:textId="600EF78E" w:rsidR="00CC641F" w:rsidRPr="00BF3DD1" w:rsidRDefault="00CC641F" w:rsidP="00BF3DD1">
      <w:pPr>
        <w:numPr>
          <w:ilvl w:val="0"/>
          <w:numId w:val="2"/>
        </w:numPr>
      </w:pPr>
      <w:r w:rsidRPr="00BF3DD1">
        <w:t xml:space="preserve"> „Środki własne” </w:t>
      </w:r>
      <w:r w:rsidR="00BF3DD1" w:rsidRPr="00BF3DD1">
        <w:t>zmniejszyć</w:t>
      </w:r>
      <w:r w:rsidRPr="00BF3DD1">
        <w:t xml:space="preserve"> z kwoty </w:t>
      </w:r>
      <w:r w:rsidR="00BF3DD1" w:rsidRPr="00BF3DD1">
        <w:t>1 845 029,24 zł</w:t>
      </w:r>
      <w:r w:rsidRPr="00BF3DD1">
        <w:t xml:space="preserve"> do kwoty </w:t>
      </w:r>
      <w:r w:rsidR="00BF3DD1">
        <w:t>1 829 403,</w:t>
      </w:r>
      <w:bookmarkStart w:id="0" w:name="_GoBack"/>
      <w:bookmarkEnd w:id="0"/>
      <w:r w:rsidR="00BF3DD1">
        <w:t>71 </w:t>
      </w:r>
      <w:r w:rsidR="00BF3DD1" w:rsidRPr="00BF3DD1">
        <w:t>zł</w:t>
      </w:r>
      <w:r w:rsidRPr="00BF3DD1">
        <w:t>;</w:t>
      </w:r>
    </w:p>
    <w:p w14:paraId="023ECDAE" w14:textId="16871319" w:rsidR="00CC641F" w:rsidRPr="005D1DD2" w:rsidRDefault="00CC641F" w:rsidP="005D1DD2">
      <w:pPr>
        <w:numPr>
          <w:ilvl w:val="0"/>
          <w:numId w:val="5"/>
        </w:numPr>
      </w:pPr>
      <w:r w:rsidRPr="005D1DD2">
        <w:t xml:space="preserve"> „</w:t>
      </w:r>
      <w:r w:rsidR="00BF3DD1" w:rsidRPr="005D1DD2">
        <w:t>3.</w:t>
      </w:r>
      <w:r w:rsidR="00BF3DD1" w:rsidRPr="005D1DD2">
        <w:tab/>
      </w:r>
      <w:r w:rsidR="005D6A99">
        <w:t xml:space="preserve"> </w:t>
      </w:r>
      <w:r w:rsidR="00BF3DD1" w:rsidRPr="005D1DD2">
        <w:t>Koszty funkcjonowania biura</w:t>
      </w:r>
      <w:r w:rsidRPr="005D1DD2">
        <w:t>”:</w:t>
      </w:r>
    </w:p>
    <w:p w14:paraId="12597EA2" w14:textId="1D960B90" w:rsidR="00BF3DD1" w:rsidRPr="00BF3DD1" w:rsidRDefault="00BF3DD1" w:rsidP="00BF3DD1">
      <w:pPr>
        <w:numPr>
          <w:ilvl w:val="0"/>
          <w:numId w:val="2"/>
        </w:numPr>
      </w:pPr>
      <w:r w:rsidRPr="00BF3DD1">
        <w:t>„Dotacj</w:t>
      </w:r>
      <w:r w:rsidR="00437C62">
        <w:t>e</w:t>
      </w:r>
      <w:r w:rsidRPr="00BF3DD1">
        <w:t xml:space="preserve">” zwiększyć z kwoty </w:t>
      </w:r>
      <w:r>
        <w:t>49 312,13 zł</w:t>
      </w:r>
      <w:r w:rsidRPr="00BF3DD1">
        <w:t xml:space="preserve"> do kwoty 49 456,50 zł;</w:t>
      </w:r>
    </w:p>
    <w:p w14:paraId="3E652D8E" w14:textId="0A2AE4A7" w:rsidR="00CC641F" w:rsidRPr="00BF3DD1" w:rsidRDefault="00CC641F" w:rsidP="00BF3DD1">
      <w:pPr>
        <w:numPr>
          <w:ilvl w:val="0"/>
          <w:numId w:val="2"/>
        </w:numPr>
      </w:pPr>
      <w:r w:rsidRPr="00BF3DD1">
        <w:t xml:space="preserve"> „Śr</w:t>
      </w:r>
      <w:r w:rsidR="00BF3DD1" w:rsidRPr="00BF3DD1">
        <w:t>odki własne” zmniejszyć z kwoty 195 753,27 zł</w:t>
      </w:r>
      <w:r w:rsidRPr="00BF3DD1">
        <w:t xml:space="preserve"> do kwoty </w:t>
      </w:r>
      <w:r w:rsidR="00BF3DD1" w:rsidRPr="00BF3DD1">
        <w:t>195 608,90 zł</w:t>
      </w:r>
      <w:r w:rsidRPr="00BF3DD1">
        <w:t>;</w:t>
      </w:r>
    </w:p>
    <w:p w14:paraId="49187B86" w14:textId="4B528FBA" w:rsidR="00CC641F" w:rsidRPr="005D1DD2" w:rsidRDefault="00CC641F" w:rsidP="005D1DD2">
      <w:pPr>
        <w:numPr>
          <w:ilvl w:val="0"/>
          <w:numId w:val="5"/>
        </w:numPr>
      </w:pPr>
      <w:r w:rsidRPr="005D1DD2">
        <w:t>„</w:t>
      </w:r>
      <w:r w:rsidR="005D1DD2" w:rsidRPr="005D1DD2">
        <w:t>11. Wsparcie eksperckie</w:t>
      </w:r>
      <w:r w:rsidRPr="005D1DD2">
        <w:t>”:</w:t>
      </w:r>
    </w:p>
    <w:p w14:paraId="4B55FA3E" w14:textId="1467700F" w:rsidR="005D1DD2" w:rsidRPr="005D1DD2" w:rsidRDefault="005D1DD2" w:rsidP="005D1DD2">
      <w:pPr>
        <w:pStyle w:val="Akapitzlist"/>
        <w:numPr>
          <w:ilvl w:val="0"/>
          <w:numId w:val="3"/>
        </w:numPr>
      </w:pPr>
      <w:r w:rsidRPr="005D1DD2">
        <w:t>„Dotacj</w:t>
      </w:r>
      <w:r w:rsidR="00437C62">
        <w:t>e</w:t>
      </w:r>
      <w:r w:rsidRPr="005D1DD2">
        <w:t>” zwiększyć z kwoty 390 595,14 zł do kwoty 406 076,30 zł;</w:t>
      </w:r>
    </w:p>
    <w:p w14:paraId="4B47A144" w14:textId="29D96636" w:rsidR="00CC641F" w:rsidRPr="005D1DD2" w:rsidRDefault="00CC641F" w:rsidP="005D1DD2">
      <w:pPr>
        <w:numPr>
          <w:ilvl w:val="0"/>
          <w:numId w:val="3"/>
        </w:numPr>
      </w:pPr>
      <w:r w:rsidRPr="005D1DD2">
        <w:t xml:space="preserve">„Środki własne” zmniejszyć z kwoty </w:t>
      </w:r>
      <w:r w:rsidR="005D1DD2" w:rsidRPr="005D1DD2">
        <w:t>417 397,91 zł do kwoty 401 916,75 zł</w:t>
      </w:r>
      <w:r w:rsidR="009E0CF0">
        <w:t>.</w:t>
      </w:r>
    </w:p>
    <w:p w14:paraId="425F8FAC" w14:textId="12BE236C" w:rsidR="003207F8" w:rsidRDefault="005400FB" w:rsidP="00C12FAC">
      <w:pPr>
        <w:ind w:left="567" w:hanging="567"/>
      </w:pPr>
      <w:r w:rsidRPr="0093390D">
        <w:lastRenderedPageBreak/>
        <w:t>§</w:t>
      </w:r>
      <w:r w:rsidR="00416257" w:rsidRPr="0093390D">
        <w:t xml:space="preserve"> </w:t>
      </w:r>
      <w:r w:rsidRPr="0093390D">
        <w:t>2.</w:t>
      </w:r>
      <w:r w:rsidRPr="0093390D">
        <w:tab/>
      </w:r>
      <w:r w:rsidR="00CC641F" w:rsidRPr="00CC641F">
        <w:t>Plan finansowy Związku na 2022 rok po zmianach, stanowi załącznik nr 1 do niniejszej uchwały.</w:t>
      </w:r>
    </w:p>
    <w:p w14:paraId="67179053" w14:textId="5B5CEDC1" w:rsidR="00CB3A13" w:rsidRDefault="00CB3A13" w:rsidP="002F7F12">
      <w:pPr>
        <w:ind w:left="567" w:hanging="567"/>
      </w:pPr>
      <w:r w:rsidRPr="00850CFE">
        <w:t xml:space="preserve">§ </w:t>
      </w:r>
      <w:r w:rsidR="00850CFE" w:rsidRPr="00850CFE">
        <w:t>3</w:t>
      </w:r>
      <w:r w:rsidRPr="00850CFE">
        <w:t>.</w:t>
      </w:r>
      <w:r w:rsidRPr="00850CFE">
        <w:tab/>
      </w:r>
      <w:r w:rsidR="00C12FAC" w:rsidRPr="00C12FAC">
        <w:t>Uchwała wchodzi w życie z dniem podjęcia.</w:t>
      </w:r>
    </w:p>
    <w:p w14:paraId="12386C1D" w14:textId="6D1CE5F5" w:rsidR="00E30922" w:rsidRPr="004E4E09" w:rsidRDefault="00E30922" w:rsidP="004E4E09">
      <w:pPr>
        <w:spacing w:before="1320" w:after="160" w:line="257" w:lineRule="auto"/>
        <w:ind w:right="28"/>
        <w:rPr>
          <w:bCs/>
          <w:szCs w:val="24"/>
        </w:rPr>
      </w:pPr>
    </w:p>
    <w:sectPr w:rsidR="00E30922" w:rsidRPr="004E4E09" w:rsidSect="00DB296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846DB" w14:textId="77777777" w:rsidR="009972C3" w:rsidRDefault="009972C3" w:rsidP="000C7F7E">
      <w:r>
        <w:separator/>
      </w:r>
    </w:p>
  </w:endnote>
  <w:endnote w:type="continuationSeparator" w:id="0">
    <w:p w14:paraId="0790EC42" w14:textId="77777777"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FD247" w14:textId="77777777" w:rsidR="009972C3" w:rsidRDefault="009972C3" w:rsidP="000C7F7E">
      <w:r>
        <w:separator/>
      </w:r>
    </w:p>
  </w:footnote>
  <w:footnote w:type="continuationSeparator" w:id="0">
    <w:p w14:paraId="0A3C5614" w14:textId="77777777"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1619AC"/>
    <w:multiLevelType w:val="hybridMultilevel"/>
    <w:tmpl w:val="2DD840E2"/>
    <w:lvl w:ilvl="0" w:tplc="73B8DC62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446D4469"/>
    <w:multiLevelType w:val="hybridMultilevel"/>
    <w:tmpl w:val="C584DDC2"/>
    <w:lvl w:ilvl="0" w:tplc="520608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C345C4"/>
    <w:multiLevelType w:val="hybridMultilevel"/>
    <w:tmpl w:val="43822E50"/>
    <w:lvl w:ilvl="0" w:tplc="73B8DC62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5EDD1E16"/>
    <w:multiLevelType w:val="hybridMultilevel"/>
    <w:tmpl w:val="C584DDC2"/>
    <w:lvl w:ilvl="0" w:tplc="520608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011903"/>
    <w:multiLevelType w:val="hybridMultilevel"/>
    <w:tmpl w:val="B7364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3491E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3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3193"/>
    <w:rsid w:val="00033AF5"/>
    <w:rsid w:val="00034065"/>
    <w:rsid w:val="000340E2"/>
    <w:rsid w:val="00034E05"/>
    <w:rsid w:val="00041EB4"/>
    <w:rsid w:val="00043D2C"/>
    <w:rsid w:val="00044B0F"/>
    <w:rsid w:val="00045329"/>
    <w:rsid w:val="000510A9"/>
    <w:rsid w:val="00052F16"/>
    <w:rsid w:val="0005448C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04D1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0FE2"/>
    <w:rsid w:val="0012693F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A1A47"/>
    <w:rsid w:val="002A3A9B"/>
    <w:rsid w:val="002A4AA6"/>
    <w:rsid w:val="002A4F7E"/>
    <w:rsid w:val="002B067D"/>
    <w:rsid w:val="002B26EB"/>
    <w:rsid w:val="002B75B8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2F7F12"/>
    <w:rsid w:val="003006E3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07F8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3E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2267"/>
    <w:rsid w:val="00393BF7"/>
    <w:rsid w:val="003A1510"/>
    <w:rsid w:val="003A2894"/>
    <w:rsid w:val="003A4366"/>
    <w:rsid w:val="003A49D5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679"/>
    <w:rsid w:val="00423A06"/>
    <w:rsid w:val="00426119"/>
    <w:rsid w:val="00427AED"/>
    <w:rsid w:val="00431430"/>
    <w:rsid w:val="0043256A"/>
    <w:rsid w:val="004334F7"/>
    <w:rsid w:val="00434AF2"/>
    <w:rsid w:val="00436669"/>
    <w:rsid w:val="00437C62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402B"/>
    <w:rsid w:val="004942BE"/>
    <w:rsid w:val="004975E1"/>
    <w:rsid w:val="004A66BD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4E09"/>
    <w:rsid w:val="004E5453"/>
    <w:rsid w:val="004E699C"/>
    <w:rsid w:val="004E7CA0"/>
    <w:rsid w:val="004F1CDD"/>
    <w:rsid w:val="004F37EA"/>
    <w:rsid w:val="004F3FB7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216F"/>
    <w:rsid w:val="00593187"/>
    <w:rsid w:val="00595911"/>
    <w:rsid w:val="005970B5"/>
    <w:rsid w:val="00597682"/>
    <w:rsid w:val="00597E26"/>
    <w:rsid w:val="005A5E44"/>
    <w:rsid w:val="005B1557"/>
    <w:rsid w:val="005B44C1"/>
    <w:rsid w:val="005B49B9"/>
    <w:rsid w:val="005B5B16"/>
    <w:rsid w:val="005B6A83"/>
    <w:rsid w:val="005B7D2B"/>
    <w:rsid w:val="005C5409"/>
    <w:rsid w:val="005D0153"/>
    <w:rsid w:val="005D095D"/>
    <w:rsid w:val="005D1DD2"/>
    <w:rsid w:val="005D2009"/>
    <w:rsid w:val="005D4405"/>
    <w:rsid w:val="005D6A99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318F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5AF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5F9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2AB"/>
    <w:rsid w:val="00790A9D"/>
    <w:rsid w:val="00793039"/>
    <w:rsid w:val="00793095"/>
    <w:rsid w:val="00795126"/>
    <w:rsid w:val="007A0371"/>
    <w:rsid w:val="007A200B"/>
    <w:rsid w:val="007A233D"/>
    <w:rsid w:val="007A444B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0A66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0CFE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587B"/>
    <w:rsid w:val="008A75EE"/>
    <w:rsid w:val="008C1734"/>
    <w:rsid w:val="008C23B1"/>
    <w:rsid w:val="008C3035"/>
    <w:rsid w:val="008C33F2"/>
    <w:rsid w:val="008C47A8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6A2E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0CF0"/>
    <w:rsid w:val="009E1B46"/>
    <w:rsid w:val="009E3EF1"/>
    <w:rsid w:val="009E4743"/>
    <w:rsid w:val="009E7186"/>
    <w:rsid w:val="009E7DFE"/>
    <w:rsid w:val="009F249D"/>
    <w:rsid w:val="009F5D50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62138"/>
    <w:rsid w:val="00A62527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6D80"/>
    <w:rsid w:val="00AB7548"/>
    <w:rsid w:val="00AC426D"/>
    <w:rsid w:val="00AC66FB"/>
    <w:rsid w:val="00AC78F4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748E2"/>
    <w:rsid w:val="00B848E3"/>
    <w:rsid w:val="00B878F1"/>
    <w:rsid w:val="00BA09CB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5575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0CA8"/>
    <w:rsid w:val="00BF2E3E"/>
    <w:rsid w:val="00BF37CB"/>
    <w:rsid w:val="00BF3DD1"/>
    <w:rsid w:val="00C00820"/>
    <w:rsid w:val="00C05F94"/>
    <w:rsid w:val="00C06661"/>
    <w:rsid w:val="00C10DB1"/>
    <w:rsid w:val="00C12FAC"/>
    <w:rsid w:val="00C23168"/>
    <w:rsid w:val="00C24EBF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3501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3A13"/>
    <w:rsid w:val="00CB53B9"/>
    <w:rsid w:val="00CB6CB0"/>
    <w:rsid w:val="00CB7978"/>
    <w:rsid w:val="00CC00FE"/>
    <w:rsid w:val="00CC0238"/>
    <w:rsid w:val="00CC259E"/>
    <w:rsid w:val="00CC25AC"/>
    <w:rsid w:val="00CC2FBE"/>
    <w:rsid w:val="00CC641F"/>
    <w:rsid w:val="00CC748C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6AA6"/>
    <w:rsid w:val="00D1717F"/>
    <w:rsid w:val="00D215B1"/>
    <w:rsid w:val="00D253D9"/>
    <w:rsid w:val="00D25D4F"/>
    <w:rsid w:val="00D27D90"/>
    <w:rsid w:val="00D303B8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217EE"/>
    <w:rsid w:val="00E22869"/>
    <w:rsid w:val="00E22FB4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D7FBE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3F92"/>
    <w:rsid w:val="00FB468C"/>
    <w:rsid w:val="00FB4FBB"/>
    <w:rsid w:val="00FC0650"/>
    <w:rsid w:val="00FC352B"/>
    <w:rsid w:val="00FC575A"/>
    <w:rsid w:val="00FC5E0F"/>
    <w:rsid w:val="00FD21F2"/>
    <w:rsid w:val="00FD26BB"/>
    <w:rsid w:val="00FD2C86"/>
    <w:rsid w:val="00FD306D"/>
    <w:rsid w:val="00FD51B2"/>
    <w:rsid w:val="00FD51C7"/>
    <w:rsid w:val="00FD5384"/>
    <w:rsid w:val="00FD65F3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38EAC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53538-DC19-44C6-89F0-346528D67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289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nr 394/2023 ws. plan finansowy 2022</vt:lpstr>
    </vt:vector>
  </TitlesOfParts>
  <Company>Związek Subregionu Centralnego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 nr 394/2023 ws. plan finansowy 2022</dc:title>
  <dc:subject/>
  <dc:creator>Związek Subregionu Centralnego</dc:creator>
  <cp:keywords/>
  <cp:lastModifiedBy>Justyna Birna</cp:lastModifiedBy>
  <cp:revision>14</cp:revision>
  <cp:lastPrinted>2023-03-21T06:40:00Z</cp:lastPrinted>
  <dcterms:created xsi:type="dcterms:W3CDTF">2023-03-14T10:21:00Z</dcterms:created>
  <dcterms:modified xsi:type="dcterms:W3CDTF">2023-03-21T06:41:00Z</dcterms:modified>
</cp:coreProperties>
</file>