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 xml:space="preserve">Uchwała </w:t>
      </w:r>
      <w:r w:rsidR="00F0504E" w:rsidRPr="007C5E79">
        <w:rPr>
          <w:rFonts w:cs="Calibri"/>
        </w:rPr>
        <w:t>nr</w:t>
      </w:r>
      <w:r w:rsidR="007C5E79" w:rsidRPr="007C5E79">
        <w:rPr>
          <w:rFonts w:cs="Calibri"/>
        </w:rPr>
        <w:t xml:space="preserve"> </w:t>
      </w:r>
      <w:r w:rsidR="005540DB">
        <w:rPr>
          <w:rFonts w:cs="Calibri"/>
        </w:rPr>
        <w:t>13</w:t>
      </w:r>
      <w:r w:rsidR="00341C2B" w:rsidRPr="007C5E79">
        <w:rPr>
          <w:rFonts w:cs="Calibri"/>
        </w:rPr>
        <w:t>/</w:t>
      </w:r>
      <w:r w:rsidR="00D303EC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D4681C" w:rsidRPr="007C5E79">
        <w:rPr>
          <w:rFonts w:cs="Calibri"/>
        </w:rPr>
        <w:t>4</w:t>
      </w:r>
    </w:p>
    <w:p w:rsidR="00C84CFE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Zarządu</w:t>
      </w:r>
      <w:r w:rsidR="000B25D9" w:rsidRPr="007C5E79">
        <w:rPr>
          <w:rFonts w:cs="Calibri"/>
        </w:rPr>
        <w:t xml:space="preserve"> </w:t>
      </w:r>
      <w:r w:rsidRPr="007C5E79">
        <w:rPr>
          <w:rFonts w:cs="Calibri"/>
        </w:rPr>
        <w:t xml:space="preserve">Związku Gmin i Powiatów </w:t>
      </w:r>
    </w:p>
    <w:p w:rsidR="00FC575A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Subregionu Centralnego</w:t>
      </w:r>
      <w:r w:rsidR="00C84CFE" w:rsidRPr="007C5E79">
        <w:rPr>
          <w:rFonts w:cs="Calibri"/>
        </w:rPr>
        <w:t xml:space="preserve"> Województwa Śląskiego</w:t>
      </w:r>
    </w:p>
    <w:p w:rsidR="00CC748C" w:rsidRPr="007C5E79" w:rsidRDefault="00773A35" w:rsidP="00E30922">
      <w:pPr>
        <w:pStyle w:val="Nagwek1"/>
        <w:spacing w:after="480"/>
        <w:ind w:right="28"/>
        <w:rPr>
          <w:rFonts w:cs="Calibri"/>
        </w:rPr>
      </w:pPr>
      <w:r w:rsidRPr="007C5E79">
        <w:rPr>
          <w:rFonts w:cs="Calibri"/>
        </w:rPr>
        <w:t xml:space="preserve">z dnia </w:t>
      </w:r>
      <w:r w:rsidR="005540DB">
        <w:rPr>
          <w:rFonts w:cs="Calibri"/>
        </w:rPr>
        <w:t>19 listopada</w:t>
      </w:r>
      <w:r w:rsidR="002623DB" w:rsidRPr="007C5E79">
        <w:rPr>
          <w:rFonts w:cs="Calibri"/>
        </w:rPr>
        <w:t xml:space="preserve"> </w:t>
      </w:r>
      <w:r w:rsidR="007D7EA2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D4681C" w:rsidRPr="007C5E79">
        <w:rPr>
          <w:rFonts w:cs="Calibri"/>
        </w:rPr>
        <w:t>4</w:t>
      </w:r>
      <w:r w:rsidRPr="007C5E79">
        <w:rPr>
          <w:rFonts w:cs="Calibri"/>
        </w:rPr>
        <w:t xml:space="preserve"> r.</w:t>
      </w:r>
    </w:p>
    <w:p w:rsidR="00C23168" w:rsidRPr="007C5E79" w:rsidRDefault="00CA7F7C" w:rsidP="00BF7622">
      <w:pPr>
        <w:pStyle w:val="Nagwek2"/>
        <w:rPr>
          <w:rFonts w:ascii="Calibri" w:hAnsi="Calibri" w:cs="Calibri"/>
        </w:rPr>
      </w:pPr>
      <w:r w:rsidRPr="007C5E79">
        <w:rPr>
          <w:rFonts w:ascii="Calibri" w:hAnsi="Calibri" w:cs="Calibri"/>
        </w:rPr>
        <w:t>w sprawie</w:t>
      </w:r>
      <w:r w:rsidR="00107510" w:rsidRPr="007C5E79">
        <w:rPr>
          <w:rFonts w:ascii="Calibri" w:hAnsi="Calibri" w:cs="Calibri"/>
        </w:rPr>
        <w:t xml:space="preserve">: </w:t>
      </w:r>
      <w:r w:rsidR="00107510" w:rsidRPr="007C5E79">
        <w:rPr>
          <w:rFonts w:ascii="Calibri" w:hAnsi="Calibri" w:cs="Calibri"/>
        </w:rPr>
        <w:tab/>
      </w:r>
      <w:r w:rsidR="003A0C0D" w:rsidRPr="007C5E79">
        <w:rPr>
          <w:rFonts w:ascii="Calibri" w:hAnsi="Calibri" w:cs="Calibri"/>
        </w:rPr>
        <w:t xml:space="preserve">zmiany uchwały nr 405/2023 w sprawie </w:t>
      </w:r>
      <w:r w:rsidR="00BF7622" w:rsidRPr="007C5E79">
        <w:rPr>
          <w:rFonts w:ascii="Calibri" w:hAnsi="Calibri" w:cs="Calibri"/>
        </w:rPr>
        <w:t xml:space="preserve">uzgodnienia zbilansowanego zapotrzebowania na środki ZIT w ramach poszczególnych działań FE SL </w:t>
      </w:r>
      <w:r w:rsidR="003A0C0D" w:rsidRPr="007C5E79">
        <w:rPr>
          <w:rFonts w:ascii="Calibri" w:hAnsi="Calibri" w:cs="Calibri"/>
        </w:rPr>
        <w:br/>
      </w:r>
      <w:r w:rsidR="00BF7622" w:rsidRPr="007C5E79">
        <w:rPr>
          <w:rFonts w:ascii="Calibri" w:hAnsi="Calibri" w:cs="Calibri"/>
        </w:rPr>
        <w:t>2021-2027.</w:t>
      </w:r>
    </w:p>
    <w:p w:rsidR="000243EE" w:rsidRPr="007C5E79" w:rsidRDefault="00744C0E" w:rsidP="00E30922">
      <w:pPr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Na podstawie §</w:t>
      </w:r>
      <w:r w:rsidR="00416257" w:rsidRPr="007C5E79">
        <w:rPr>
          <w:rFonts w:cs="Calibri"/>
        </w:rPr>
        <w:t xml:space="preserve"> </w:t>
      </w:r>
      <w:r w:rsidR="00F22594" w:rsidRPr="007C5E79">
        <w:rPr>
          <w:rFonts w:cs="Calibri"/>
        </w:rPr>
        <w:t xml:space="preserve">21 ust. 1 Statutu Związku Gmin i Powiatów Subregionu Centralnego Województwa Śląskiego, </w:t>
      </w:r>
      <w:r w:rsidR="001D3D7C" w:rsidRPr="007C5E79">
        <w:rPr>
          <w:rFonts w:cs="Calibri"/>
        </w:rPr>
        <w:t>przyjętego</w:t>
      </w:r>
      <w:r w:rsidR="00F22594" w:rsidRPr="007C5E79">
        <w:rPr>
          <w:rFonts w:cs="Calibri"/>
        </w:rPr>
        <w:t xml:space="preserve"> Uchwałą Walnego Zebrania Członków Związku Gmin </w:t>
      </w:r>
      <w:r w:rsidR="00E30922" w:rsidRPr="007C5E79">
        <w:rPr>
          <w:rFonts w:cs="Calibri"/>
        </w:rPr>
        <w:t>i </w:t>
      </w:r>
      <w:r w:rsidR="00F22594" w:rsidRPr="007C5E79">
        <w:rPr>
          <w:rFonts w:cs="Calibri"/>
        </w:rPr>
        <w:t xml:space="preserve">Powiatów Subregionu Centralnego Województwa Śląskiego nr 2/2013 </w:t>
      </w:r>
      <w:r w:rsidR="00C732FE" w:rsidRPr="007C5E79">
        <w:rPr>
          <w:rFonts w:cs="Calibri"/>
        </w:rPr>
        <w:t>z dnia 3 października </w:t>
      </w:r>
      <w:r w:rsidR="00642B05" w:rsidRPr="007C5E79">
        <w:rPr>
          <w:rFonts w:cs="Calibri"/>
        </w:rPr>
        <w:t>2013 roku</w:t>
      </w:r>
      <w:r w:rsidR="00F22594" w:rsidRPr="007C5E79">
        <w:rPr>
          <w:rFonts w:cs="Calibri"/>
        </w:rPr>
        <w:t xml:space="preserve"> z późniejszymi zmianami</w:t>
      </w:r>
    </w:p>
    <w:p w:rsidR="00795126" w:rsidRPr="007C5E79" w:rsidRDefault="00F52B01" w:rsidP="00F52B01">
      <w:pPr>
        <w:pStyle w:val="Nagwek1"/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Zarząd Związku Gmin i Powiatów Subregionu Centralnego Województwa Śląskiego uchwala</w:t>
      </w:r>
      <w:r w:rsidR="00795126" w:rsidRPr="007C5E79">
        <w:rPr>
          <w:rFonts w:cs="Calibri"/>
        </w:rPr>
        <w:t>:</w:t>
      </w:r>
    </w:p>
    <w:p w:rsidR="00AD4EC9" w:rsidRPr="007C5E79" w:rsidRDefault="001B73A7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1.</w:t>
      </w:r>
      <w:r w:rsidR="005400FB" w:rsidRPr="007C5E79">
        <w:rPr>
          <w:rFonts w:cs="Calibri"/>
        </w:rPr>
        <w:tab/>
      </w:r>
      <w:r w:rsidR="003A0C0D" w:rsidRPr="007C5E79">
        <w:rPr>
          <w:rFonts w:cs="Calibri"/>
        </w:rPr>
        <w:t>Zaktualizować treść załącznika nr 1 do uchwały nr 405/2023 Zarządu Związku Gmin i Powiatów Subregionu Centralnego Województwa Śląskiego z dnia 18 kwietnia 2023 r. poprzez dodanie treści zawartej w załączniku nr 1 do niniejszej uchwały.</w:t>
      </w:r>
    </w:p>
    <w:p w:rsidR="00C23168" w:rsidRPr="007C5E79" w:rsidRDefault="005400FB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2.</w:t>
      </w:r>
      <w:r w:rsidRPr="007C5E79">
        <w:rPr>
          <w:rFonts w:cs="Calibri"/>
        </w:rPr>
        <w:tab/>
      </w:r>
      <w:r w:rsidR="003A0C0D" w:rsidRPr="007C5E79">
        <w:rPr>
          <w:rFonts w:cs="Calibri"/>
        </w:rPr>
        <w:t>Zobowiązać Dyrektora Biura do dokonania stosownego przeliczenia alokacji ZIT dla poszczególnych podregionów zgodnie z d</w:t>
      </w:r>
      <w:r w:rsidR="00F52B01" w:rsidRPr="007C5E79">
        <w:rPr>
          <w:rFonts w:cs="Calibri"/>
        </w:rPr>
        <w:t>okonaną wymianą, a następnie do </w:t>
      </w:r>
      <w:r w:rsidR="003A0C0D" w:rsidRPr="007C5E79">
        <w:rPr>
          <w:rFonts w:cs="Calibri"/>
        </w:rPr>
        <w:t>przekazania aktualnego zestawienia alokacji liderom podregionów</w:t>
      </w:r>
      <w:r w:rsidR="00C23168" w:rsidRPr="007C5E79">
        <w:rPr>
          <w:rFonts w:cs="Calibri"/>
        </w:rPr>
        <w:t>.</w:t>
      </w:r>
    </w:p>
    <w:p w:rsidR="00DB3DA0" w:rsidRPr="007C5E79" w:rsidRDefault="00F22594" w:rsidP="00B8235B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="00C23168" w:rsidRPr="007C5E79">
        <w:rPr>
          <w:rFonts w:cs="Calibri"/>
        </w:rPr>
        <w:t>3</w:t>
      </w:r>
      <w:r w:rsidRPr="007C5E79">
        <w:rPr>
          <w:rFonts w:cs="Calibri"/>
        </w:rPr>
        <w:t>.</w:t>
      </w:r>
      <w:r w:rsidRPr="007C5E79">
        <w:rPr>
          <w:rFonts w:cs="Calibri"/>
        </w:rPr>
        <w:tab/>
        <w:t>Uchwała wchodzi w życie z dniem podjęcia.</w:t>
      </w:r>
      <w:bookmarkStart w:id="0" w:name="_GoBack"/>
      <w:bookmarkEnd w:id="0"/>
    </w:p>
    <w:sectPr w:rsidR="00DB3DA0" w:rsidRPr="007C5E79" w:rsidSect="00DB296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4733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6D40"/>
    <w:rsid w:val="000510A9"/>
    <w:rsid w:val="00052F16"/>
    <w:rsid w:val="0005448C"/>
    <w:rsid w:val="0006055D"/>
    <w:rsid w:val="00060E84"/>
    <w:rsid w:val="00062F5F"/>
    <w:rsid w:val="00066EC5"/>
    <w:rsid w:val="00067A58"/>
    <w:rsid w:val="0007057A"/>
    <w:rsid w:val="00070A8A"/>
    <w:rsid w:val="00072FC8"/>
    <w:rsid w:val="0007479F"/>
    <w:rsid w:val="0007611F"/>
    <w:rsid w:val="000856E6"/>
    <w:rsid w:val="000910EC"/>
    <w:rsid w:val="00091D11"/>
    <w:rsid w:val="00092866"/>
    <w:rsid w:val="00092F57"/>
    <w:rsid w:val="000930DC"/>
    <w:rsid w:val="0009732A"/>
    <w:rsid w:val="000B0C08"/>
    <w:rsid w:val="000B25D9"/>
    <w:rsid w:val="000B4491"/>
    <w:rsid w:val="000C0239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774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0AFC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E05A7"/>
    <w:rsid w:val="001F1065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42E4"/>
    <w:rsid w:val="0024608B"/>
    <w:rsid w:val="002502B9"/>
    <w:rsid w:val="002541AB"/>
    <w:rsid w:val="00255312"/>
    <w:rsid w:val="002623DB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956"/>
    <w:rsid w:val="00366259"/>
    <w:rsid w:val="003664F4"/>
    <w:rsid w:val="003674F8"/>
    <w:rsid w:val="003714F4"/>
    <w:rsid w:val="00372CF5"/>
    <w:rsid w:val="00376C12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9517F"/>
    <w:rsid w:val="003A0C0D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2432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8FD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40DB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E5A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366E9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218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8EF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41F6"/>
    <w:rsid w:val="00795126"/>
    <w:rsid w:val="007A0371"/>
    <w:rsid w:val="007A200B"/>
    <w:rsid w:val="007A233D"/>
    <w:rsid w:val="007A444B"/>
    <w:rsid w:val="007B694A"/>
    <w:rsid w:val="007C2FCB"/>
    <w:rsid w:val="007C3C9D"/>
    <w:rsid w:val="007C3E0A"/>
    <w:rsid w:val="007C51A3"/>
    <w:rsid w:val="007C582B"/>
    <w:rsid w:val="007C5E79"/>
    <w:rsid w:val="007C6629"/>
    <w:rsid w:val="007C6945"/>
    <w:rsid w:val="007D0643"/>
    <w:rsid w:val="007D298E"/>
    <w:rsid w:val="007D3F0F"/>
    <w:rsid w:val="007D4A75"/>
    <w:rsid w:val="007D5866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22F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00B3"/>
    <w:rsid w:val="009F249D"/>
    <w:rsid w:val="009F7204"/>
    <w:rsid w:val="009F74B8"/>
    <w:rsid w:val="00A05679"/>
    <w:rsid w:val="00A0685C"/>
    <w:rsid w:val="00A10C37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85EA3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375"/>
    <w:rsid w:val="00B73A73"/>
    <w:rsid w:val="00B8235B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BF7622"/>
    <w:rsid w:val="00C00820"/>
    <w:rsid w:val="00C030E1"/>
    <w:rsid w:val="00C05F94"/>
    <w:rsid w:val="00C06661"/>
    <w:rsid w:val="00C10DB1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1DFD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681C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B3DA0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77851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1126"/>
    <w:rsid w:val="00EC4985"/>
    <w:rsid w:val="00EC5D69"/>
    <w:rsid w:val="00EC5F00"/>
    <w:rsid w:val="00EC6CED"/>
    <w:rsid w:val="00EC6E66"/>
    <w:rsid w:val="00ED10E2"/>
    <w:rsid w:val="00ED23FD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2B01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AFD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4A7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248E7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F52B01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DB09-BA8A-41F7-8974-9503DAA4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8/2024 ws. zbilansowania środków</vt:lpstr>
    </vt:vector>
  </TitlesOfParts>
  <Company>Związek Subregionu Centralnego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13/2024 ws. zbilansowania środków</dc:title>
  <dc:subject/>
  <dc:creator>Związek Subregionu Centralnego</dc:creator>
  <cp:keywords/>
  <cp:lastModifiedBy>Justyna Birna</cp:lastModifiedBy>
  <cp:revision>25</cp:revision>
  <cp:lastPrinted>2024-10-15T10:06:00Z</cp:lastPrinted>
  <dcterms:created xsi:type="dcterms:W3CDTF">2024-02-13T07:32:00Z</dcterms:created>
  <dcterms:modified xsi:type="dcterms:W3CDTF">2024-11-15T10:43:00Z</dcterms:modified>
</cp:coreProperties>
</file>