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D3" w:rsidRPr="00D9475B" w:rsidRDefault="00F758D3" w:rsidP="00F758D3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F758D3" w:rsidRDefault="00F758D3" w:rsidP="00F758D3">
      <w:pPr>
        <w:numPr>
          <w:ilvl w:val="0"/>
          <w:numId w:val="17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F758D3" w:rsidRDefault="00F758D3" w:rsidP="00F758D3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F758D3" w:rsidRDefault="00F758D3" w:rsidP="00F758D3">
      <w:pPr>
        <w:numPr>
          <w:ilvl w:val="0"/>
          <w:numId w:val="17"/>
        </w:numPr>
      </w:pPr>
      <w:r>
        <w:t>Nazwa zamówienia:</w:t>
      </w:r>
    </w:p>
    <w:p w:rsidR="00F758D3" w:rsidRDefault="00F758D3" w:rsidP="00F758D3">
      <w:pPr>
        <w:numPr>
          <w:ilvl w:val="0"/>
          <w:numId w:val="17"/>
        </w:numPr>
        <w:jc w:val="both"/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warsztatów.”</w:t>
      </w:r>
      <w:r>
        <w:t xml:space="preserve"> (kod CPV 55120000-7 usługi hotelarskie w zakresie spotkań i konferencji,  </w:t>
      </w:r>
      <w:r w:rsidRPr="000304CE">
        <w:t>55110000-4 hotelarskie usługi noclegowe</w:t>
      </w:r>
      <w:r>
        <w:rPr>
          <w:sz w:val="20"/>
          <w:szCs w:val="20"/>
        </w:rPr>
        <w:t xml:space="preserve">, </w:t>
      </w:r>
      <w:r>
        <w:t xml:space="preserve">kod CPV 55300000-3 usługi restauracyjne i dotyczące podawania posiłków)    </w:t>
      </w:r>
    </w:p>
    <w:p w:rsidR="00F758D3" w:rsidRDefault="00F758D3" w:rsidP="00F758D3">
      <w:pPr>
        <w:numPr>
          <w:ilvl w:val="0"/>
          <w:numId w:val="17"/>
        </w:numPr>
      </w:pPr>
      <w:r>
        <w:t>Wartość szacunkowa zamówienia (bez podatku od towarów i usług):</w:t>
      </w:r>
    </w:p>
    <w:p w:rsidR="00F758D3" w:rsidRDefault="00F758D3" w:rsidP="00F758D3">
      <w:pPr>
        <w:numPr>
          <w:ilvl w:val="0"/>
          <w:numId w:val="17"/>
        </w:numPr>
      </w:pPr>
      <w:r>
        <w:t>39512,20 zł</w:t>
      </w:r>
    </w:p>
    <w:p w:rsidR="00F758D3" w:rsidRDefault="00F758D3" w:rsidP="00F758D3">
      <w:pPr>
        <w:numPr>
          <w:ilvl w:val="0"/>
          <w:numId w:val="17"/>
        </w:numPr>
      </w:pPr>
      <w:r>
        <w:t xml:space="preserve">Publikacja </w:t>
      </w:r>
      <w:r w:rsidRPr="00D67ADB">
        <w:t>zapytania ofertowego</w:t>
      </w:r>
      <w:r>
        <w:t>.</w:t>
      </w:r>
    </w:p>
    <w:p w:rsidR="00F758D3" w:rsidRDefault="00F758D3" w:rsidP="00F758D3">
      <w:pPr>
        <w:numPr>
          <w:ilvl w:val="0"/>
          <w:numId w:val="18"/>
        </w:numPr>
      </w:pPr>
      <w:r>
        <w:t>Data: 13.04.2017 r.</w:t>
      </w:r>
    </w:p>
    <w:p w:rsidR="00F758D3" w:rsidRDefault="00F758D3" w:rsidP="00F758D3">
      <w:pPr>
        <w:numPr>
          <w:ilvl w:val="0"/>
          <w:numId w:val="18"/>
        </w:numPr>
      </w:pPr>
      <w:r>
        <w:t>Adres strony internetowej:</w:t>
      </w:r>
      <w:r>
        <w:br/>
      </w:r>
      <w:hyperlink r:id="rId8" w:history="1">
        <w:r w:rsidRPr="00C24B33">
          <w:rPr>
            <w:rStyle w:val="Hipercze"/>
          </w:rPr>
          <w:t>http://www.subregioncentralny.pl/biuletyn-informacji-publicznej/zamowienia-publiczne/postepowania-aktualne/sala-gastronomia-i-nocleg-3-4062017-r.html</w:t>
        </w:r>
      </w:hyperlink>
    </w:p>
    <w:p w:rsidR="00F758D3" w:rsidRPr="00A467D6" w:rsidRDefault="00F758D3" w:rsidP="00F758D3">
      <w:pPr>
        <w:spacing w:after="0"/>
        <w:rPr>
          <w:sz w:val="10"/>
        </w:rPr>
      </w:pPr>
    </w:p>
    <w:p w:rsidR="00F758D3" w:rsidRPr="000961EE" w:rsidRDefault="00F758D3" w:rsidP="00F758D3">
      <w:pPr>
        <w:spacing w:after="0"/>
        <w:ind w:left="720"/>
        <w:rPr>
          <w:sz w:val="2"/>
        </w:rPr>
      </w:pPr>
    </w:p>
    <w:p w:rsidR="00F758D3" w:rsidRDefault="00F758D3" w:rsidP="00F758D3">
      <w:pPr>
        <w:numPr>
          <w:ilvl w:val="0"/>
          <w:numId w:val="18"/>
        </w:numPr>
        <w:spacing w:after="0"/>
      </w:pPr>
      <w:r>
        <w:t>Termin składania ofert:</w:t>
      </w:r>
      <w:r w:rsidRPr="004B5840">
        <w:t xml:space="preserve"> </w:t>
      </w:r>
      <w:r>
        <w:t>20.04.2017 r.</w:t>
      </w:r>
    </w:p>
    <w:p w:rsidR="00F758D3" w:rsidRDefault="00F758D3" w:rsidP="00F758D3">
      <w:pPr>
        <w:spacing w:after="0"/>
      </w:pPr>
    </w:p>
    <w:p w:rsidR="00F758D3" w:rsidRDefault="00F758D3" w:rsidP="00F758D3">
      <w:pPr>
        <w:numPr>
          <w:ilvl w:val="0"/>
          <w:numId w:val="17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922"/>
        <w:gridCol w:w="1128"/>
        <w:gridCol w:w="1813"/>
        <w:gridCol w:w="1669"/>
        <w:tblGridChange w:id="0">
          <w:tblGrid>
            <w:gridCol w:w="530"/>
            <w:gridCol w:w="3922"/>
            <w:gridCol w:w="1128"/>
            <w:gridCol w:w="1813"/>
            <w:gridCol w:w="1669"/>
          </w:tblGrid>
        </w:tblGridChange>
      </w:tblGrid>
      <w:tr w:rsidR="00F758D3" w:rsidTr="003971A6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758D3" w:rsidRPr="003E6CB9" w:rsidRDefault="00F758D3" w:rsidP="003971A6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F758D3" w:rsidRPr="00A53C9A" w:rsidRDefault="00F758D3" w:rsidP="003971A6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758D3" w:rsidRPr="00A53C9A" w:rsidRDefault="00F758D3" w:rsidP="003971A6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8D3" w:rsidRPr="00761A0B" w:rsidRDefault="00F758D3" w:rsidP="003971A6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758D3" w:rsidRPr="009E1D5B" w:rsidRDefault="00F758D3" w:rsidP="003971A6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F758D3" w:rsidTr="003971A6">
        <w:trPr>
          <w:trHeight w:val="65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758D3" w:rsidRPr="003E6CB9" w:rsidRDefault="00F758D3" w:rsidP="003971A6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F758D3" w:rsidRPr="00691DA7" w:rsidRDefault="00F758D3" w:rsidP="003971A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Ośrodek narciarsko-rekreacyjny „Przyłęków” Sp. </w:t>
            </w:r>
            <w:r>
              <w:rPr>
                <w:color w:val="000000"/>
                <w:sz w:val="20"/>
                <w:szCs w:val="20"/>
              </w:rPr>
              <w:br/>
              <w:t xml:space="preserve">z o.o. ul. Zawiła 65 e, 30-390 Kraków (oferta dla Hotelu Żywieckiego </w:t>
            </w:r>
            <w:proofErr w:type="spellStart"/>
            <w:r>
              <w:rPr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SPA&amp;SPORT zlokalizowanego przy ul. Kępka 3, 34-331 Przyłęków)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758D3" w:rsidRPr="00A53C9A" w:rsidRDefault="00F758D3" w:rsidP="0039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58D3" w:rsidRPr="003E6CB9" w:rsidRDefault="00F758D3" w:rsidP="0039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758D3" w:rsidRPr="00EE75CF" w:rsidRDefault="00F758D3" w:rsidP="003971A6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</w:tbl>
    <w:p w:rsidR="00F758D3" w:rsidRDefault="00F758D3" w:rsidP="00F758D3">
      <w:pPr>
        <w:numPr>
          <w:ilvl w:val="0"/>
          <w:numId w:val="21"/>
        </w:numPr>
        <w:spacing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F758D3" w:rsidRDefault="00F758D3" w:rsidP="00F758D3">
      <w:pPr>
        <w:numPr>
          <w:ilvl w:val="0"/>
          <w:numId w:val="22"/>
        </w:numPr>
        <w:spacing w:after="0"/>
        <w:ind w:left="1434" w:hanging="357"/>
        <w:jc w:val="both"/>
      </w:pPr>
      <w:r>
        <w:t>Oferta nr – : brak</w:t>
      </w:r>
    </w:p>
    <w:p w:rsidR="00F758D3" w:rsidRDefault="00F758D3" w:rsidP="00F758D3">
      <w:pPr>
        <w:numPr>
          <w:ilvl w:val="0"/>
          <w:numId w:val="21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F758D3" w:rsidRDefault="00F758D3" w:rsidP="00F758D3">
      <w:pPr>
        <w:numPr>
          <w:ilvl w:val="0"/>
          <w:numId w:val="23"/>
        </w:numPr>
        <w:spacing w:after="0"/>
        <w:ind w:left="1434" w:hanging="357"/>
      </w:pPr>
      <w:r>
        <w:t>Oferta nr – brak</w:t>
      </w:r>
    </w:p>
    <w:p w:rsidR="00F758D3" w:rsidRDefault="00F758D3" w:rsidP="00F758D3">
      <w:pPr>
        <w:spacing w:after="0"/>
        <w:ind w:left="1434"/>
      </w:pPr>
    </w:p>
    <w:p w:rsidR="00F758D3" w:rsidRDefault="00F758D3" w:rsidP="00F758D3">
      <w:pPr>
        <w:spacing w:after="0"/>
        <w:ind w:left="1434"/>
      </w:pPr>
    </w:p>
    <w:p w:rsidR="00F758D3" w:rsidRPr="00C52F56" w:rsidRDefault="00F758D3" w:rsidP="00F758D3">
      <w:pPr>
        <w:spacing w:after="0"/>
        <w:ind w:left="1434"/>
        <w:rPr>
          <w:sz w:val="2"/>
        </w:rPr>
      </w:pPr>
    </w:p>
    <w:p w:rsidR="00F758D3" w:rsidRDefault="00F758D3" w:rsidP="00F758D3">
      <w:pPr>
        <w:numPr>
          <w:ilvl w:val="0"/>
          <w:numId w:val="17"/>
        </w:numPr>
        <w:spacing w:after="0"/>
      </w:pPr>
      <w:r>
        <w:lastRenderedPageBreak/>
        <w:t>Ocena</w:t>
      </w:r>
      <w:r w:rsidRPr="00C3249C">
        <w:t xml:space="preserve"> </w:t>
      </w:r>
      <w:r>
        <w:t>złożonych ofert.</w:t>
      </w:r>
    </w:p>
    <w:tbl>
      <w:tblPr>
        <w:tblW w:w="7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60"/>
        <w:gridCol w:w="1500"/>
        <w:gridCol w:w="1274"/>
        <w:gridCol w:w="62"/>
        <w:gridCol w:w="1804"/>
        <w:gridCol w:w="39"/>
        <w:tblGridChange w:id="1">
          <w:tblGrid>
            <w:gridCol w:w="595"/>
            <w:gridCol w:w="2460"/>
            <w:gridCol w:w="1500"/>
            <w:gridCol w:w="1274"/>
            <w:gridCol w:w="62"/>
            <w:gridCol w:w="1804"/>
            <w:gridCol w:w="39"/>
          </w:tblGrid>
        </w:tblGridChange>
      </w:tblGrid>
      <w:tr w:rsidR="00F758D3" w:rsidTr="003971A6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F758D3" w:rsidRPr="00D47003" w:rsidRDefault="00F758D3" w:rsidP="0039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F758D3" w:rsidRPr="00D47003" w:rsidRDefault="00F758D3" w:rsidP="0039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F758D3" w:rsidRPr="00D47003" w:rsidRDefault="00F758D3" w:rsidP="0039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758D3" w:rsidRPr="00D47003" w:rsidRDefault="00F758D3" w:rsidP="003971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F758D3" w:rsidTr="003971A6">
        <w:trPr>
          <w:gridAfter w:val="1"/>
          <w:wAfter w:w="39" w:type="dxa"/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F758D3" w:rsidRPr="00D47003" w:rsidRDefault="00F758D3" w:rsidP="003971A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F758D3" w:rsidRPr="00D47003" w:rsidRDefault="00F758D3" w:rsidP="003971A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F758D3" w:rsidRPr="006B112E" w:rsidRDefault="00F758D3" w:rsidP="003971A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4" w:type="dxa"/>
            <w:textDirection w:val="btLr"/>
          </w:tcPr>
          <w:p w:rsidR="00F758D3" w:rsidRPr="006B112E" w:rsidRDefault="00F758D3" w:rsidP="003971A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Standard obiektu hotelowego</w:t>
            </w:r>
            <w:r w:rsidRPr="006B112E">
              <w:rPr>
                <w:b/>
                <w:bCs/>
                <w:sz w:val="16"/>
                <w:szCs w:val="16"/>
              </w:rPr>
              <w:t>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F758D3" w:rsidRPr="00D47003" w:rsidRDefault="00F758D3" w:rsidP="003971A6">
            <w:pPr>
              <w:rPr>
                <w:sz w:val="20"/>
                <w:szCs w:val="20"/>
              </w:rPr>
            </w:pPr>
          </w:p>
        </w:tc>
      </w:tr>
      <w:tr w:rsidR="00F758D3" w:rsidTr="003971A6">
        <w:trPr>
          <w:gridAfter w:val="1"/>
          <w:wAfter w:w="39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F758D3" w:rsidRPr="00E01BC5" w:rsidRDefault="00F758D3" w:rsidP="003971A6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758D3" w:rsidRPr="00E01BC5" w:rsidRDefault="00F758D3" w:rsidP="003971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Ośrodek narciarsko-rekreacyjny „Przyłęków” Sp. z o.o. ul. Zawiła 65 e, 30-390 Kraków (oferta dla Hotelu Żywieckiego </w:t>
            </w:r>
            <w:proofErr w:type="spellStart"/>
            <w:r>
              <w:rPr>
                <w:color w:val="000000"/>
                <w:sz w:val="20"/>
                <w:szCs w:val="20"/>
              </w:rPr>
              <w:t>Medical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SPA&amp;SPORT zlokalizowanego przy ul. Kępka 3, 34-331 Przyłęków)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758D3" w:rsidRPr="00E01BC5" w:rsidRDefault="00F758D3" w:rsidP="003971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6 210,00 zł</w:t>
            </w:r>
            <w:r>
              <w:rPr>
                <w:bCs/>
                <w:sz w:val="20"/>
                <w:szCs w:val="20"/>
              </w:rPr>
              <w:br/>
              <w:t xml:space="preserve">/6 210,00  zł *70= </w:t>
            </w:r>
            <w:r>
              <w:rPr>
                <w:b/>
                <w:bCs/>
                <w:sz w:val="20"/>
                <w:szCs w:val="20"/>
              </w:rPr>
              <w:t>70,00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F758D3" w:rsidRPr="00E01BC5" w:rsidRDefault="00F758D3" w:rsidP="003971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27,00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F758D3" w:rsidRPr="007B6816" w:rsidRDefault="00F758D3" w:rsidP="00397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97,00</w:t>
            </w:r>
          </w:p>
        </w:tc>
      </w:tr>
    </w:tbl>
    <w:p w:rsidR="00F758D3" w:rsidRPr="00A51F55" w:rsidRDefault="00F758D3" w:rsidP="00F758D3">
      <w:pPr>
        <w:spacing w:after="0"/>
        <w:jc w:val="both"/>
        <w:rPr>
          <w:sz w:val="2"/>
        </w:rPr>
      </w:pPr>
    </w:p>
    <w:p w:rsidR="00F758D3" w:rsidRPr="000961EE" w:rsidRDefault="00F758D3" w:rsidP="00F758D3">
      <w:pPr>
        <w:spacing w:before="120" w:after="120"/>
        <w:ind w:left="357"/>
        <w:rPr>
          <w:sz w:val="2"/>
        </w:rPr>
      </w:pPr>
    </w:p>
    <w:p w:rsidR="00F758D3" w:rsidRDefault="00F758D3" w:rsidP="00F758D3">
      <w:pPr>
        <w:spacing w:before="120" w:after="120"/>
        <w:ind w:left="357"/>
      </w:pPr>
      <w:r w:rsidRPr="00C52F56">
        <w:rPr>
          <w:b/>
        </w:rPr>
        <w:t>** cena</w:t>
      </w:r>
      <w:r>
        <w:t xml:space="preserve"> - 70% (70 pkt.)</w:t>
      </w:r>
    </w:p>
    <w:p w:rsidR="00F758D3" w:rsidRDefault="00F758D3" w:rsidP="00F758D3">
      <w:pPr>
        <w:spacing w:line="240" w:lineRule="auto"/>
        <w:ind w:firstLine="357"/>
        <w:jc w:val="both"/>
      </w:pPr>
      <w:r w:rsidRPr="00C52F56">
        <w:rPr>
          <w:b/>
        </w:rPr>
        <w:t xml:space="preserve">*** </w:t>
      </w:r>
      <w:r>
        <w:rPr>
          <w:b/>
        </w:rPr>
        <w:t>standard obiektu hotelowego</w:t>
      </w:r>
      <w:r>
        <w:t xml:space="preserve"> – 30% (</w:t>
      </w:r>
      <w:r w:rsidRPr="008E1B25">
        <w:t>maks. 3</w:t>
      </w:r>
      <w:r>
        <w:t>0</w:t>
      </w:r>
      <w:r w:rsidRPr="008E1B25">
        <w:t xml:space="preserve"> pkt</w:t>
      </w:r>
      <w:r>
        <w:t>)</w:t>
      </w:r>
    </w:p>
    <w:p w:rsidR="00F758D3" w:rsidRPr="009A7433" w:rsidRDefault="00F758D3" w:rsidP="00F758D3">
      <w:pPr>
        <w:rPr>
          <w:sz w:val="2"/>
        </w:rPr>
      </w:pPr>
    </w:p>
    <w:p w:rsidR="00F758D3" w:rsidRPr="00387368" w:rsidRDefault="00F758D3" w:rsidP="00F758D3">
      <w:pPr>
        <w:rPr>
          <w:b/>
        </w:rPr>
      </w:pPr>
      <w:r w:rsidRPr="00387368">
        <w:rPr>
          <w:b/>
        </w:rPr>
        <w:t xml:space="preserve">WZORY OBLICZEŃ:  </w:t>
      </w:r>
    </w:p>
    <w:p w:rsidR="00F758D3" w:rsidRDefault="00F758D3" w:rsidP="00F758D3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70 pkt. </w:t>
      </w:r>
    </w:p>
    <w:p w:rsidR="00F758D3" w:rsidRPr="008E1B25" w:rsidRDefault="00F758D3" w:rsidP="00F758D3">
      <w:pPr>
        <w:spacing w:after="0"/>
      </w:pPr>
      <w:r w:rsidRPr="00292A5A">
        <w:rPr>
          <w:b/>
        </w:rPr>
        <w:t xml:space="preserve">2) </w:t>
      </w:r>
      <w:r>
        <w:rPr>
          <w:b/>
        </w:rPr>
        <w:t xml:space="preserve">standard obiektu hotelowego – </w:t>
      </w:r>
      <w:r w:rsidRPr="008E1B25">
        <w:t>maks. 3</w:t>
      </w:r>
      <w:r>
        <w:t>0</w:t>
      </w:r>
      <w:r w:rsidRPr="008E1B25">
        <w:t xml:space="preserve"> pkt</w:t>
      </w:r>
    </w:p>
    <w:p w:rsidR="00F758D3" w:rsidRPr="002C2955" w:rsidRDefault="00F758D3" w:rsidP="00F758D3">
      <w:pPr>
        <w:spacing w:after="0"/>
      </w:pPr>
      <w:r w:rsidRPr="002C2955">
        <w:t>Sposób oceny – przyjmuje się 1% to 1 pkt</w:t>
      </w:r>
    </w:p>
    <w:p w:rsidR="00F758D3" w:rsidRDefault="00F758D3" w:rsidP="00F758D3">
      <w:pPr>
        <w:spacing w:after="0"/>
      </w:pPr>
      <w:r w:rsidRPr="002C2955">
        <w:t xml:space="preserve">W ramach tego kryterium punkty zostaną </w:t>
      </w:r>
      <w:r>
        <w:t xml:space="preserve">przyznane w skali punktowej do maksymalnie 30 punktów, Zamawiający będzie oceniał następujące </w:t>
      </w:r>
      <w:r w:rsidRPr="00AF37C2">
        <w:t>elementy</w:t>
      </w:r>
      <w:r>
        <w:t xml:space="preserve"> dotyczące standardu obiektu:</w:t>
      </w:r>
    </w:p>
    <w:p w:rsidR="00F758D3" w:rsidRDefault="00F758D3" w:rsidP="00F758D3">
      <w:pPr>
        <w:numPr>
          <w:ilvl w:val="0"/>
          <w:numId w:val="14"/>
        </w:numPr>
        <w:spacing w:after="0"/>
      </w:pPr>
      <w:r>
        <w:t>sala szkoleniowa, w której będą odbywały się zajęcia – do 10 pkt</w:t>
      </w:r>
    </w:p>
    <w:p w:rsidR="00F758D3" w:rsidRDefault="00F758D3" w:rsidP="00F758D3">
      <w:pPr>
        <w:pStyle w:val="Akapitzlist"/>
        <w:jc w:val="both"/>
      </w:pPr>
      <w:r w:rsidRPr="00C2535B">
        <w:t xml:space="preserve">- powierzchnia min. </w:t>
      </w:r>
      <w:r>
        <w:t>20 m</w:t>
      </w:r>
      <w:r>
        <w:rPr>
          <w:vertAlign w:val="superscript"/>
        </w:rPr>
        <w:t>2</w:t>
      </w:r>
      <w:r w:rsidRPr="00C2535B">
        <w:t xml:space="preserve"> – 1 pkt</w:t>
      </w:r>
    </w:p>
    <w:p w:rsidR="00F758D3" w:rsidRPr="00C2535B" w:rsidRDefault="00F758D3" w:rsidP="00F758D3">
      <w:pPr>
        <w:pStyle w:val="Akapitzlist"/>
        <w:jc w:val="both"/>
      </w:pPr>
      <w:r>
        <w:t>- wyposażenie w stół i krzesła - 1 pkt</w:t>
      </w:r>
    </w:p>
    <w:p w:rsidR="00F758D3" w:rsidRPr="00C2535B" w:rsidRDefault="00F758D3" w:rsidP="00F758D3">
      <w:pPr>
        <w:pStyle w:val="Akapitzlist"/>
        <w:jc w:val="both"/>
      </w:pPr>
      <w:r w:rsidRPr="00C2535B">
        <w:t>- ekran projekcyjny</w:t>
      </w:r>
      <w:r>
        <w:t>/telewizor LCD</w:t>
      </w:r>
      <w:r w:rsidRPr="00C2535B">
        <w:t xml:space="preserve"> – 1 pkt</w:t>
      </w:r>
    </w:p>
    <w:p w:rsidR="00F758D3" w:rsidRPr="00C2535B" w:rsidRDefault="00F758D3" w:rsidP="00F758D3">
      <w:pPr>
        <w:pStyle w:val="Akapitzlist"/>
        <w:jc w:val="both"/>
      </w:pPr>
      <w:r w:rsidRPr="00C2535B">
        <w:t>- odrębna klimatyzacja</w:t>
      </w:r>
      <w:r>
        <w:t xml:space="preserve"> - </w:t>
      </w:r>
      <w:r w:rsidRPr="00C2535B">
        <w:t>1 pkt</w:t>
      </w:r>
    </w:p>
    <w:p w:rsidR="00F758D3" w:rsidRDefault="00F758D3" w:rsidP="00F758D3">
      <w:pPr>
        <w:pStyle w:val="Akapitzlist"/>
        <w:jc w:val="both"/>
      </w:pPr>
      <w:r w:rsidRPr="00C2535B">
        <w:t>- projektor multimedialny zdolny do współp</w:t>
      </w:r>
      <w:r>
        <w:t>racy z laptopem – 1 pkt</w:t>
      </w:r>
    </w:p>
    <w:p w:rsidR="00F758D3" w:rsidRDefault="00F758D3" w:rsidP="00F758D3">
      <w:pPr>
        <w:pStyle w:val="Akapitzlist"/>
        <w:jc w:val="both"/>
      </w:pPr>
      <w:r>
        <w:t xml:space="preserve">- </w:t>
      </w:r>
      <w:r w:rsidRPr="00C2535B">
        <w:t>laptop z zainstalowanym pakietem MS Office (tj. m.in. Powe</w:t>
      </w:r>
      <w:r>
        <w:t>r Point) -  1 pkt</w:t>
      </w:r>
    </w:p>
    <w:p w:rsidR="00F758D3" w:rsidRPr="00C2535B" w:rsidRDefault="00F758D3" w:rsidP="00F758D3">
      <w:pPr>
        <w:pStyle w:val="Akapitzlist"/>
        <w:jc w:val="both"/>
      </w:pPr>
      <w:r>
        <w:t xml:space="preserve">- </w:t>
      </w:r>
      <w:r w:rsidRPr="00C2535B">
        <w:t>be</w:t>
      </w:r>
      <w:r>
        <w:t>zprzewodowy dostęp do Internetu -  1 pkt</w:t>
      </w:r>
    </w:p>
    <w:p w:rsidR="00F758D3" w:rsidRDefault="00F758D3" w:rsidP="00F758D3">
      <w:pPr>
        <w:pStyle w:val="Akapitzlist"/>
        <w:jc w:val="both"/>
      </w:pPr>
      <w:r>
        <w:t>- brak kolumn w układzie sali – 1 pkt</w:t>
      </w:r>
    </w:p>
    <w:p w:rsidR="00F758D3" w:rsidRDefault="00F758D3" w:rsidP="00F758D3">
      <w:pPr>
        <w:pStyle w:val="Akapitzlist"/>
        <w:jc w:val="both"/>
      </w:pPr>
      <w:r>
        <w:t xml:space="preserve">- </w:t>
      </w:r>
      <w:r w:rsidRPr="00C2535B">
        <w:t>flipch</w:t>
      </w:r>
      <w:r>
        <w:t>art wraz z kartkami i markerami -  1 pkt</w:t>
      </w:r>
    </w:p>
    <w:p w:rsidR="00F758D3" w:rsidRDefault="00F758D3" w:rsidP="00F758D3">
      <w:pPr>
        <w:pStyle w:val="Akapitzlist"/>
        <w:jc w:val="both"/>
      </w:pPr>
      <w:r>
        <w:t xml:space="preserve">- </w:t>
      </w:r>
      <w:r w:rsidRPr="00C2535B">
        <w:t>zapewnienie obsługi techni</w:t>
      </w:r>
      <w:r>
        <w:t>cznej sprzętu podczas spotkania -  1 pkt</w:t>
      </w:r>
    </w:p>
    <w:p w:rsidR="00F758D3" w:rsidRDefault="00F758D3" w:rsidP="00F758D3">
      <w:pPr>
        <w:numPr>
          <w:ilvl w:val="0"/>
          <w:numId w:val="14"/>
        </w:numPr>
        <w:spacing w:after="0"/>
      </w:pPr>
      <w:r>
        <w:t>pokoje hotelowe – do 10 pkt</w:t>
      </w:r>
    </w:p>
    <w:p w:rsidR="00F758D3" w:rsidRDefault="00F758D3" w:rsidP="00F758D3">
      <w:pPr>
        <w:spacing w:after="0"/>
        <w:ind w:left="720"/>
      </w:pPr>
      <w:r>
        <w:lastRenderedPageBreak/>
        <w:t>- wyposażenie w oddzielną łazienkę z prysznicem/wanną i toaletą – 4 pkt</w:t>
      </w:r>
    </w:p>
    <w:p w:rsidR="00F758D3" w:rsidRDefault="00F758D3" w:rsidP="00F758D3">
      <w:pPr>
        <w:spacing w:after="0"/>
        <w:ind w:left="720"/>
      </w:pPr>
      <w:r>
        <w:t>- wyposażenie w klimatyzację oraz nawiew grzewczy – 3 pkt</w:t>
      </w:r>
    </w:p>
    <w:p w:rsidR="00F758D3" w:rsidRDefault="00F758D3" w:rsidP="00F758D3">
      <w:pPr>
        <w:spacing w:after="0"/>
        <w:ind w:left="720"/>
      </w:pPr>
      <w:r>
        <w:t>- wyposażenie w min. 1 okno z możliwością otwarcia – 3 pkt</w:t>
      </w:r>
    </w:p>
    <w:p w:rsidR="00F758D3" w:rsidRPr="001A5EED" w:rsidRDefault="00F758D3" w:rsidP="00F758D3">
      <w:pPr>
        <w:spacing w:after="0"/>
        <w:ind w:left="720"/>
        <w:rPr>
          <w:sz w:val="8"/>
        </w:rPr>
      </w:pPr>
    </w:p>
    <w:p w:rsidR="00F758D3" w:rsidRDefault="00F758D3" w:rsidP="00F758D3">
      <w:pPr>
        <w:numPr>
          <w:ilvl w:val="0"/>
          <w:numId w:val="14"/>
        </w:numPr>
        <w:spacing w:after="0"/>
      </w:pPr>
      <w:r>
        <w:t>sala restauracyjna – do 5 pkt</w:t>
      </w:r>
    </w:p>
    <w:p w:rsidR="00F758D3" w:rsidRDefault="00F758D3" w:rsidP="00F758D3">
      <w:pPr>
        <w:spacing w:after="0"/>
        <w:ind w:left="720"/>
      </w:pPr>
      <w:r>
        <w:t>- zapewnienie oddzielnego stolika dla uczestników szkolenia – 3 pkt</w:t>
      </w:r>
    </w:p>
    <w:p w:rsidR="00F758D3" w:rsidRDefault="00F758D3" w:rsidP="00F758D3">
      <w:pPr>
        <w:spacing w:after="0"/>
        <w:ind w:left="720"/>
      </w:pPr>
      <w:r>
        <w:t>- zapewnienie odrębnego miejsca dla uczestników szkolenia w celu zorganizowania spotkania podsumowującego pierwszy dzień warsztatów – 2 pkt</w:t>
      </w:r>
    </w:p>
    <w:p w:rsidR="00F758D3" w:rsidRPr="002B5A01" w:rsidRDefault="00F758D3" w:rsidP="00F758D3">
      <w:pPr>
        <w:spacing w:after="0"/>
        <w:ind w:left="720"/>
        <w:rPr>
          <w:sz w:val="10"/>
        </w:rPr>
      </w:pPr>
    </w:p>
    <w:p w:rsidR="00F758D3" w:rsidRDefault="00F758D3" w:rsidP="00F758D3">
      <w:pPr>
        <w:numPr>
          <w:ilvl w:val="0"/>
          <w:numId w:val="14"/>
        </w:numPr>
        <w:spacing w:after="0"/>
      </w:pPr>
      <w:r>
        <w:t>inne udogodnienia – do 5 pkt</w:t>
      </w:r>
    </w:p>
    <w:p w:rsidR="00F758D3" w:rsidRDefault="00F758D3" w:rsidP="00F758D3">
      <w:pPr>
        <w:spacing w:after="0"/>
        <w:ind w:left="720"/>
      </w:pPr>
      <w:r>
        <w:t>Za każde udogodnienie obiektu/usługę zawartą w cenie pobytu – 1 pkt (maks. 5 pkt)</w:t>
      </w:r>
    </w:p>
    <w:p w:rsidR="00F758D3" w:rsidRPr="009A7433" w:rsidRDefault="00F758D3" w:rsidP="00F758D3">
      <w:pPr>
        <w:spacing w:before="120" w:after="120"/>
        <w:rPr>
          <w:sz w:val="2"/>
        </w:rPr>
      </w:pPr>
    </w:p>
    <w:p w:rsidR="00F758D3" w:rsidRDefault="00F758D3" w:rsidP="00F758D3">
      <w:pPr>
        <w:numPr>
          <w:ilvl w:val="0"/>
          <w:numId w:val="17"/>
        </w:numPr>
        <w:spacing w:before="120" w:after="120"/>
        <w:ind w:left="357" w:hanging="357"/>
      </w:pPr>
      <w:r>
        <w:t>Wybór oferty.</w:t>
      </w:r>
    </w:p>
    <w:p w:rsidR="00F758D3" w:rsidRPr="00731F10" w:rsidRDefault="00F758D3" w:rsidP="00F758D3">
      <w:pPr>
        <w:numPr>
          <w:ilvl w:val="0"/>
          <w:numId w:val="19"/>
        </w:numPr>
        <w:jc w:val="both"/>
        <w:rPr>
          <w:b/>
          <w:color w:val="000000"/>
        </w:rPr>
      </w:pPr>
      <w:r>
        <w:tab/>
        <w:t xml:space="preserve">Nazwa  i adres wykonawcy:  </w:t>
      </w:r>
      <w:r w:rsidRPr="00731F10">
        <w:rPr>
          <w:b/>
          <w:color w:val="000000"/>
        </w:rPr>
        <w:t xml:space="preserve">Ośrodek narciarsko-rekreacyjny „Przyłęków” Sp. z o.o. </w:t>
      </w:r>
      <w:r>
        <w:rPr>
          <w:b/>
          <w:color w:val="000000"/>
        </w:rPr>
        <w:br/>
      </w:r>
      <w:r w:rsidRPr="00731F10">
        <w:rPr>
          <w:b/>
          <w:color w:val="000000"/>
        </w:rPr>
        <w:t xml:space="preserve">ul. Zawiła 65 e, 30-390 Kraków (oferta dla Hotelu Żywieckiego </w:t>
      </w:r>
      <w:proofErr w:type="spellStart"/>
      <w:r w:rsidRPr="00731F10">
        <w:rPr>
          <w:b/>
          <w:color w:val="000000"/>
        </w:rPr>
        <w:t>Medical</w:t>
      </w:r>
      <w:proofErr w:type="spellEnd"/>
      <w:r w:rsidRPr="00731F10">
        <w:rPr>
          <w:b/>
          <w:color w:val="000000"/>
        </w:rPr>
        <w:t xml:space="preserve"> SPA&amp;SPORT zlokalizowanego przy ul. Kępka 3, 34-331 Przyłęków</w:t>
      </w:r>
      <w:r>
        <w:rPr>
          <w:b/>
          <w:color w:val="000000"/>
        </w:rPr>
        <w:t>)</w:t>
      </w:r>
      <w:r w:rsidRPr="00731F10">
        <w:rPr>
          <w:b/>
          <w:color w:val="000000"/>
        </w:rPr>
        <w:t xml:space="preserve"> </w:t>
      </w:r>
    </w:p>
    <w:p w:rsidR="00F758D3" w:rsidRPr="00731F10" w:rsidRDefault="00F758D3" w:rsidP="00F758D3">
      <w:pPr>
        <w:numPr>
          <w:ilvl w:val="0"/>
          <w:numId w:val="19"/>
        </w:numPr>
        <w:rPr>
          <w:rFonts w:cs="Arial"/>
          <w:bCs/>
          <w:u w:val="single"/>
        </w:rPr>
      </w:pPr>
      <w:r w:rsidRPr="00731F10">
        <w:rPr>
          <w:b/>
          <w:color w:val="000000"/>
        </w:rPr>
        <w:t xml:space="preserve"> </w:t>
      </w:r>
      <w:r>
        <w:t xml:space="preserve">Uzasadnienie wyboru: </w:t>
      </w:r>
      <w:r w:rsidRPr="00731F10">
        <w:rPr>
          <w:b/>
          <w:color w:val="000000"/>
        </w:rPr>
        <w:t xml:space="preserve">Ośrodek narciarsko-rekreacyjny „Przyłęków” Sp. z o.o. </w:t>
      </w:r>
      <w:r>
        <w:t xml:space="preserve">przedstawił </w:t>
      </w:r>
      <w:r w:rsidRPr="00731F10">
        <w:rPr>
          <w:rFonts w:cs="Arial"/>
          <w:bCs/>
        </w:rPr>
        <w:t>najkorzystniejszą ofertę, spełniającą warunki zapytania ofertowego, z kryteriami wyboru:</w:t>
      </w:r>
    </w:p>
    <w:p w:rsidR="00F758D3" w:rsidRDefault="00F758D3" w:rsidP="00F758D3">
      <w:pPr>
        <w:pStyle w:val="Akapitzlist"/>
        <w:numPr>
          <w:ilvl w:val="0"/>
          <w:numId w:val="24"/>
        </w:numPr>
      </w:pPr>
      <w:r>
        <w:t xml:space="preserve">cena – 70% (70 pkt.) </w:t>
      </w:r>
    </w:p>
    <w:p w:rsidR="00F758D3" w:rsidRDefault="00F758D3" w:rsidP="00F758D3">
      <w:pPr>
        <w:pStyle w:val="Akapitzlist"/>
        <w:numPr>
          <w:ilvl w:val="0"/>
          <w:numId w:val="24"/>
        </w:numPr>
      </w:pPr>
      <w:r>
        <w:t>standard obiektu hotelowego – 30% (maks. 30 pkt)</w:t>
      </w:r>
    </w:p>
    <w:p w:rsidR="00F758D3" w:rsidRDefault="00F758D3" w:rsidP="00F758D3">
      <w:pPr>
        <w:pStyle w:val="Akapitzlist"/>
        <w:ind w:left="0"/>
        <w:rPr>
          <w:rFonts w:cs="Arial"/>
          <w:b/>
          <w:bCs/>
        </w:rPr>
      </w:pPr>
    </w:p>
    <w:p w:rsidR="00F758D3" w:rsidRPr="00A51F55" w:rsidRDefault="00F758D3" w:rsidP="00F758D3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niniejszym </w:t>
      </w:r>
      <w:r w:rsidR="00571AD6">
        <w:rPr>
          <w:rFonts w:cs="Arial"/>
          <w:b/>
          <w:bCs/>
        </w:rPr>
        <w:t>97,00</w:t>
      </w:r>
      <w:bookmarkStart w:id="2" w:name="_GoBack"/>
      <w:bookmarkEnd w:id="2"/>
      <w:r>
        <w:rPr>
          <w:rFonts w:cs="Arial"/>
          <w:b/>
          <w:bCs/>
        </w:rPr>
        <w:t xml:space="preserve"> </w:t>
      </w:r>
      <w:r w:rsidRPr="00A51F55">
        <w:rPr>
          <w:rFonts w:cs="Arial"/>
          <w:b/>
          <w:bCs/>
        </w:rPr>
        <w:t xml:space="preserve">punktów na łączną </w:t>
      </w:r>
      <w:r>
        <w:rPr>
          <w:rFonts w:cs="Arial"/>
          <w:b/>
          <w:bCs/>
        </w:rPr>
        <w:t xml:space="preserve">maksymalną </w:t>
      </w:r>
      <w:r w:rsidRPr="00A51F55">
        <w:rPr>
          <w:rFonts w:cs="Arial"/>
          <w:b/>
          <w:bCs/>
        </w:rPr>
        <w:t xml:space="preserve">kwotę realizacji </w:t>
      </w:r>
      <w:r>
        <w:rPr>
          <w:rFonts w:cs="Arial"/>
          <w:b/>
          <w:bCs/>
        </w:rPr>
        <w:t>6 210</w:t>
      </w:r>
      <w:r w:rsidRPr="00A51F55">
        <w:rPr>
          <w:rFonts w:cs="Arial"/>
          <w:b/>
          <w:bCs/>
        </w:rPr>
        <w:t>,00 zł brutto</w:t>
      </w:r>
    </w:p>
    <w:p w:rsidR="00F758D3" w:rsidRDefault="00F758D3" w:rsidP="00F758D3">
      <w:pPr>
        <w:numPr>
          <w:ilvl w:val="0"/>
          <w:numId w:val="17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F758D3" w:rsidRDefault="00F758D3" w:rsidP="00F758D3">
      <w:pPr>
        <w:numPr>
          <w:ilvl w:val="0"/>
          <w:numId w:val="20"/>
        </w:numPr>
        <w:spacing w:after="0" w:line="240" w:lineRule="auto"/>
        <w:ind w:left="714" w:hanging="357"/>
      </w:pPr>
      <w:r>
        <w:t>Mariusz Śpiewok, Dyrektor Biura</w:t>
      </w:r>
    </w:p>
    <w:p w:rsidR="00F758D3" w:rsidRDefault="00F758D3" w:rsidP="00F758D3">
      <w:pPr>
        <w:numPr>
          <w:ilvl w:val="0"/>
          <w:numId w:val="20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F758D3" w:rsidRDefault="00F758D3" w:rsidP="00F758D3">
      <w:pPr>
        <w:spacing w:after="0" w:line="240" w:lineRule="auto"/>
        <w:ind w:left="714"/>
      </w:pPr>
    </w:p>
    <w:p w:rsidR="00F758D3" w:rsidRPr="00A51F55" w:rsidRDefault="00F758D3" w:rsidP="00F758D3">
      <w:pPr>
        <w:ind w:left="360"/>
        <w:rPr>
          <w:sz w:val="2"/>
        </w:rPr>
      </w:pPr>
    </w:p>
    <w:p w:rsidR="00F758D3" w:rsidRPr="00A51F55" w:rsidRDefault="00F758D3" w:rsidP="00F758D3">
      <w:pPr>
        <w:rPr>
          <w:sz w:val="2"/>
        </w:rPr>
      </w:pPr>
    </w:p>
    <w:p w:rsidR="00F758D3" w:rsidRDefault="00F758D3" w:rsidP="00F758D3">
      <w:pPr>
        <w:spacing w:after="0"/>
        <w:ind w:left="357"/>
      </w:pPr>
      <w:r>
        <w:t xml:space="preserve">21.04.2017 r.                                                      </w:t>
      </w:r>
      <w:r>
        <w:tab/>
      </w:r>
      <w:r>
        <w:tab/>
      </w:r>
      <w:r>
        <w:tab/>
      </w:r>
      <w:r>
        <w:tab/>
        <w:t xml:space="preserve">  Sabina Bryś</w:t>
      </w:r>
      <w:r>
        <w:br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Specjalista ds. wsparcia kompetencyjnego</w:t>
      </w:r>
    </w:p>
    <w:p w:rsidR="00F758D3" w:rsidRPr="000961EE" w:rsidRDefault="00F758D3" w:rsidP="00F758D3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F758D3" w:rsidRDefault="00F758D3" w:rsidP="00F758D3">
      <w:pPr>
        <w:spacing w:after="0"/>
        <w:rPr>
          <w:b/>
          <w:sz w:val="18"/>
          <w:szCs w:val="18"/>
          <w:u w:val="single"/>
        </w:rPr>
      </w:pPr>
    </w:p>
    <w:p w:rsidR="00F758D3" w:rsidRDefault="00F758D3" w:rsidP="00F758D3">
      <w:pPr>
        <w:spacing w:after="0"/>
        <w:rPr>
          <w:b/>
          <w:sz w:val="18"/>
          <w:szCs w:val="18"/>
          <w:u w:val="single"/>
        </w:rPr>
      </w:pPr>
    </w:p>
    <w:p w:rsidR="00F758D3" w:rsidRPr="000961EE" w:rsidRDefault="00F758D3" w:rsidP="00F758D3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F758D3" w:rsidRPr="000961EE" w:rsidRDefault="00F758D3" w:rsidP="00F758D3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F758D3" w:rsidRPr="000961EE" w:rsidRDefault="00F758D3" w:rsidP="00F758D3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F758D3" w:rsidRPr="000961EE" w:rsidRDefault="00F758D3" w:rsidP="00F758D3">
      <w:pPr>
        <w:pStyle w:val="Akapitzlist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F758D3" w:rsidRDefault="00ED3F92" w:rsidP="00F758D3"/>
    <w:sectPr w:rsidR="00ED3F92" w:rsidRPr="00F758D3" w:rsidSect="00DB3E38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F758D3" w:rsidRPr="00B300DB" w:rsidRDefault="00F758D3" w:rsidP="00F758D3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F758D3" w:rsidRDefault="00F758D3" w:rsidP="00F758D3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F758D3" w:rsidRPr="00B300DB" w:rsidRDefault="00F758D3" w:rsidP="00F758D3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F758D3" w:rsidRDefault="00F758D3" w:rsidP="00F758D3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20"/>
  </w:num>
  <w:num w:numId="12">
    <w:abstractNumId w:val="2"/>
  </w:num>
  <w:num w:numId="13">
    <w:abstractNumId w:val="5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E2BC1"/>
    <w:rsid w:val="004F15CF"/>
    <w:rsid w:val="00500A0E"/>
    <w:rsid w:val="00507A9E"/>
    <w:rsid w:val="00523314"/>
    <w:rsid w:val="00571AD6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58D3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sala-gastronomia-i-nocleg-3-4062017-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060F-5CB3-48C7-ADB8-BF20529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4</cp:revision>
  <cp:lastPrinted>2016-02-22T07:35:00Z</cp:lastPrinted>
  <dcterms:created xsi:type="dcterms:W3CDTF">2017-04-21T07:23:00Z</dcterms:created>
  <dcterms:modified xsi:type="dcterms:W3CDTF">2017-04-21T07:25:00Z</dcterms:modified>
</cp:coreProperties>
</file>