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45" w:rsidRPr="00A96712" w:rsidRDefault="004A5345" w:rsidP="004A5345">
      <w:pPr>
        <w:spacing w:before="100" w:beforeAutospacing="1" w:after="100" w:afterAutospacing="1" w:line="240" w:lineRule="auto"/>
        <w:rPr>
          <w:rFonts w:eastAsia="Times New Roman" w:cs="Arial"/>
          <w:bCs/>
          <w:lang w:eastAsia="pl-PL"/>
        </w:rPr>
      </w:pPr>
      <w:r>
        <w:rPr>
          <w:rFonts w:eastAsia="Times New Roman" w:cs="Arial"/>
          <w:bCs/>
          <w:lang w:eastAsia="pl-PL"/>
        </w:rPr>
        <w:t>ZSC.271.31.2016</w:t>
      </w:r>
      <w:r>
        <w:rPr>
          <w:rFonts w:eastAsia="Times New Roman" w:cs="Arial"/>
          <w:bCs/>
          <w:lang w:eastAsia="pl-PL"/>
        </w:rPr>
        <w:tab/>
      </w:r>
      <w:r>
        <w:rPr>
          <w:rFonts w:eastAsia="Times New Roman" w:cs="Arial"/>
          <w:bCs/>
          <w:lang w:eastAsia="pl-PL"/>
        </w:rPr>
        <w:tab/>
      </w:r>
      <w:r>
        <w:rPr>
          <w:rFonts w:eastAsia="Times New Roman" w:cs="Arial"/>
          <w:bCs/>
          <w:lang w:eastAsia="pl-PL"/>
        </w:rPr>
        <w:tab/>
      </w:r>
      <w:r>
        <w:rPr>
          <w:rFonts w:eastAsia="Times New Roman" w:cs="Arial"/>
          <w:bCs/>
          <w:lang w:eastAsia="pl-PL"/>
        </w:rPr>
        <w:tab/>
        <w:t xml:space="preserve">              </w:t>
      </w:r>
      <w:r>
        <w:rPr>
          <w:rFonts w:eastAsia="Times New Roman" w:cs="Arial"/>
          <w:bCs/>
          <w:lang w:eastAsia="pl-PL"/>
        </w:rPr>
        <w:tab/>
        <w:t xml:space="preserve">    Gliwice, 14.06.2016 r.</w:t>
      </w:r>
    </w:p>
    <w:p w:rsidR="004A5345" w:rsidRPr="00464768" w:rsidRDefault="004A5345" w:rsidP="004A5345">
      <w:pPr>
        <w:spacing w:after="0" w:line="240" w:lineRule="auto"/>
        <w:ind w:left="3969"/>
        <w:rPr>
          <w:rFonts w:cs="Arial"/>
        </w:rPr>
      </w:pPr>
    </w:p>
    <w:p w:rsidR="004A5345" w:rsidRDefault="004A5345" w:rsidP="004A5345">
      <w:pPr>
        <w:spacing w:after="0" w:line="240" w:lineRule="auto"/>
        <w:ind w:left="2124" w:firstLine="708"/>
        <w:jc w:val="both"/>
        <w:rPr>
          <w:rFonts w:cs="Arial"/>
          <w:b/>
        </w:rPr>
      </w:pPr>
      <w:r>
        <w:rPr>
          <w:rFonts w:cs="Arial"/>
          <w:b/>
        </w:rPr>
        <w:t xml:space="preserve">    </w:t>
      </w:r>
    </w:p>
    <w:p w:rsidR="004A5345" w:rsidRDefault="004A5345" w:rsidP="004A5345">
      <w:pPr>
        <w:spacing w:before="100" w:beforeAutospacing="1" w:after="80" w:line="240" w:lineRule="auto"/>
        <w:jc w:val="both"/>
      </w:pPr>
      <w:r>
        <w:t>Szanowni Państwo,</w:t>
      </w:r>
    </w:p>
    <w:p w:rsidR="004A5345" w:rsidRPr="00185B43" w:rsidRDefault="004A5345" w:rsidP="004A5345">
      <w:pPr>
        <w:spacing w:after="100" w:afterAutospacing="1" w:line="240" w:lineRule="auto"/>
        <w:jc w:val="both"/>
      </w:pPr>
      <w:r w:rsidRPr="00C33F35">
        <w:t xml:space="preserve">W </w:t>
      </w:r>
      <w:r w:rsidRPr="00185B43">
        <w:t xml:space="preserve">związku z otrzymanymi od zainteresowanych podmiotów zapytaniami </w:t>
      </w:r>
      <w:proofErr w:type="spellStart"/>
      <w:r w:rsidRPr="00185B43">
        <w:t>ws</w:t>
      </w:r>
      <w:proofErr w:type="spellEnd"/>
      <w:r w:rsidRPr="00185B43">
        <w:t>. ogłoszonego postępowania przetargowego na opracowanie studium transportowego Subregionu Centralnego Województwa Śląskiego, działając zgodnie z art. 7 ust. 1 ustawy z dnia 29 stycznia 2004 r. – Prawo zamówień publicznych (</w:t>
      </w:r>
      <w:proofErr w:type="spellStart"/>
      <w:r w:rsidRPr="00185B43">
        <w:t>t.j</w:t>
      </w:r>
      <w:proofErr w:type="spellEnd"/>
      <w:r w:rsidRPr="00185B43">
        <w:t xml:space="preserve">. Dz. U. z 2015 r. poz. 2164), poniżej przekazuję wyjaśnienia </w:t>
      </w:r>
      <w:r w:rsidRPr="00185B43">
        <w:br/>
        <w:t xml:space="preserve">i stanowiska Zamawiającego: </w:t>
      </w:r>
    </w:p>
    <w:p w:rsidR="004A5345" w:rsidRPr="00185B43" w:rsidRDefault="004A5345" w:rsidP="004A5345">
      <w:pPr>
        <w:spacing w:before="100" w:beforeAutospacing="1" w:after="100" w:afterAutospacing="1"/>
        <w:jc w:val="both"/>
      </w:pPr>
      <w:r w:rsidRPr="00185B43">
        <w:rPr>
          <w:b/>
          <w:bCs/>
        </w:rPr>
        <w:t xml:space="preserve">Pytanie 1: </w:t>
      </w:r>
      <w:r w:rsidRPr="00185B43">
        <w:rPr>
          <w:i/>
          <w:iCs/>
        </w:rPr>
        <w:t>ZADANIE 1.15. Czy zamawiający dopuszcza wylosowanie nadwyżki większej niż 20%? Z wieloletniego doświadczenia wynika, że efektywność dotarcia do respondentów w próbie adresowej nie przekracza 50%, dlatego zasadne jest, aby zapasowa próba była przynajmniej podwojeniem próby podstawowej.</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bCs/>
          <w:sz w:val="22"/>
          <w:szCs w:val="22"/>
        </w:rPr>
        <w:t>Odpowiedź:</w:t>
      </w:r>
      <w:r w:rsidRPr="00185B43">
        <w:rPr>
          <w:rFonts w:asciiTheme="minorHAnsi" w:hAnsiTheme="minorHAnsi"/>
          <w:sz w:val="22"/>
          <w:szCs w:val="22"/>
        </w:rPr>
        <w:t xml:space="preserve"> Tak. Zamawiający dopuszcza zwiększenie próby rezerwowej.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bCs/>
          <w:sz w:val="22"/>
          <w:szCs w:val="22"/>
        </w:rPr>
        <w:t>Pytanie 2:</w:t>
      </w:r>
      <w:r w:rsidRPr="00185B43">
        <w:rPr>
          <w:rFonts w:asciiTheme="minorHAnsi" w:hAnsiTheme="minorHAnsi"/>
          <w:sz w:val="22"/>
          <w:szCs w:val="22"/>
        </w:rPr>
        <w:t xml:space="preserve"> </w:t>
      </w:r>
      <w:r w:rsidRPr="00185B43">
        <w:rPr>
          <w:rFonts w:asciiTheme="minorHAnsi" w:hAnsiTheme="minorHAnsi"/>
          <w:i/>
          <w:sz w:val="22"/>
          <w:szCs w:val="22"/>
        </w:rPr>
        <w:t>Zadanie 2.1. Zwracamy się z propozycją rezygnacji z bloków E-J.</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bCs/>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i/>
          <w:iCs/>
          <w:sz w:val="22"/>
          <w:szCs w:val="22"/>
        </w:rPr>
      </w:pPr>
      <w:r w:rsidRPr="00185B43">
        <w:rPr>
          <w:rFonts w:asciiTheme="minorHAnsi" w:hAnsiTheme="minorHAnsi"/>
          <w:b/>
          <w:bCs/>
          <w:sz w:val="22"/>
          <w:szCs w:val="22"/>
        </w:rPr>
        <w:t>Pytanie 3a:</w:t>
      </w:r>
      <w:r w:rsidRPr="00185B43">
        <w:rPr>
          <w:rFonts w:asciiTheme="minorHAnsi" w:hAnsiTheme="minorHAnsi"/>
          <w:sz w:val="22"/>
          <w:szCs w:val="22"/>
        </w:rPr>
        <w:t xml:space="preserve"> </w:t>
      </w:r>
      <w:r w:rsidRPr="00185B43">
        <w:rPr>
          <w:rFonts w:asciiTheme="minorHAnsi" w:hAnsiTheme="minorHAnsi"/>
          <w:i/>
          <w:iCs/>
          <w:sz w:val="22"/>
          <w:szCs w:val="22"/>
        </w:rPr>
        <w:t xml:space="preserve">ZADANIE 2.2. </w:t>
      </w:r>
      <w:r w:rsidRPr="00185B43">
        <w:rPr>
          <w:rFonts w:asciiTheme="minorHAnsi" w:hAnsiTheme="minorHAnsi"/>
          <w:i/>
          <w:sz w:val="22"/>
          <w:szCs w:val="22"/>
        </w:rPr>
        <w:t xml:space="preserve">a) Dla przeprowadzenia rzetelnej kalkulacji kosztów wykonania zadania niezbędne jest informacja na temat liczby punktów pomiarowych, na których powinno być przeprowadzone badanie ankietowe wraz </w:t>
      </w:r>
      <w:r w:rsidRPr="00185B43">
        <w:rPr>
          <w:rFonts w:asciiTheme="minorHAnsi" w:hAnsiTheme="minorHAnsi"/>
          <w:i/>
          <w:sz w:val="22"/>
          <w:szCs w:val="22"/>
        </w:rPr>
        <w:br/>
        <w:t xml:space="preserve">z liczbą godzin, przez jakie powinno być prowadzone ankietowanie na poszczególnych punktach (lub przynajmniej wskazanie liczby punktów z pomiarem 4h, 8, 16h itd.); zapis „Badanie powinno być realizowane równomiernie przez cały okres od wtorku do czwartku włącz-nie danego tygodnia w godzinach szczytów komunikacyjnych od 6:00 do 18:00, 6:00 – 10:00 i 14:00 – 18:00.” nie rozstrzyga, czy w części punktów pomiary będą między 6-18, a na części 6-10 i 14-18, czy też na wszystkich punktach pomiary mają być prowadzone między w godzinach 6-10 </w:t>
      </w:r>
      <w:r w:rsidRPr="00185B43">
        <w:rPr>
          <w:rFonts w:asciiTheme="minorHAnsi" w:hAnsiTheme="minorHAnsi"/>
          <w:i/>
          <w:sz w:val="22"/>
          <w:szCs w:val="22"/>
        </w:rPr>
        <w:br/>
        <w:t xml:space="preserve">i 14-18. Wykonawca jako podmiot profesjonalnie zajmujący się badaniami ankietowymi i pomiarami ruchu i analizami statystycznymi wie, że pomiar pełny (24h lub 6-18) zawsze da pewniejsze wyniki. Niemniej jednak biorąc pod uwagę warunki ekonomiczne i logikę zwyczajowo ogranicza się liczbę godzin pomiarowych. Niemniej jednak jako, że w niniejszym postępowaniu cena stanowi aż 90% kryterium wyboru najkorzystniejszej oferty Zamawiający powinien zadbać o przejrzystość danych niezbędnych do kalkulacji oraz o porównywalność obu złożonych ofert. Możliwe będzie to jedynie przy precyzyjnym określeniu liczby punktów pomiarowych </w:t>
      </w:r>
      <w:r w:rsidRPr="00185B43">
        <w:rPr>
          <w:rFonts w:asciiTheme="minorHAnsi" w:hAnsiTheme="minorHAnsi"/>
          <w:i/>
          <w:sz w:val="22"/>
          <w:szCs w:val="22"/>
        </w:rPr>
        <w:lastRenderedPageBreak/>
        <w:t>z zestawieniem godzin pomiarów. Sytuacja ta dotyczy wszystkich pomiarów na punktach.</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b/>
          <w:bCs/>
          <w:sz w:val="22"/>
          <w:szCs w:val="22"/>
        </w:rPr>
        <w:t xml:space="preserve">Odpowiedź: </w:t>
      </w:r>
      <w:r w:rsidRPr="00185B43">
        <w:rPr>
          <w:rFonts w:asciiTheme="minorHAnsi" w:hAnsiTheme="minorHAnsi"/>
          <w:sz w:val="22"/>
          <w:szCs w:val="22"/>
        </w:rPr>
        <w:t xml:space="preserve">Zamawiający nie precyzuje dokładnie liczby punktów pomiarowych oraz liczby godzin ankietowania. Zgodnie z zapisami w OPZ </w:t>
      </w:r>
      <w:r w:rsidRPr="00185B43">
        <w:rPr>
          <w:rFonts w:asciiTheme="minorHAnsi" w:hAnsiTheme="minorHAnsi"/>
          <w:i/>
          <w:sz w:val="22"/>
          <w:szCs w:val="22"/>
        </w:rPr>
        <w:t xml:space="preserve">„Wykonawca zobowiązany jest do przeprowadzenia badań ankietowych pasażerów publicznego transportu zbiorowego na kordonie strefy 0: - w punktach ostatecznie wyznaczonych przez siebie i uzgodnionych z Zamawiającym w etapie 1 zamówienia), - w terminach wynikających z realizacyjnej koncepcji badań </w:t>
      </w:r>
      <w:r w:rsidRPr="00185B43">
        <w:rPr>
          <w:rFonts w:asciiTheme="minorHAnsi" w:hAnsiTheme="minorHAnsi"/>
          <w:i/>
          <w:sz w:val="22"/>
          <w:szCs w:val="22"/>
        </w:rPr>
        <w:br/>
        <w:t xml:space="preserve">i pomiarów ruchu również opracowanej przez Wykonawcę i uzgodnionej </w:t>
      </w:r>
      <w:r w:rsidRPr="00185B43">
        <w:rPr>
          <w:rFonts w:asciiTheme="minorHAnsi" w:hAnsiTheme="minorHAnsi"/>
          <w:i/>
          <w:sz w:val="22"/>
          <w:szCs w:val="22"/>
        </w:rPr>
        <w:br/>
        <w:t>z Zamawiającym w toku prac etapu 1.”</w:t>
      </w:r>
      <w:r w:rsidRPr="00185B43">
        <w:rPr>
          <w:rFonts w:asciiTheme="minorHAnsi" w:hAnsiTheme="minorHAnsi"/>
          <w:sz w:val="22"/>
          <w:szCs w:val="22"/>
        </w:rPr>
        <w:t xml:space="preserve"> 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bCs/>
          <w:sz w:val="22"/>
          <w:szCs w:val="22"/>
        </w:rPr>
        <w:t>Pytanie 3b:</w:t>
      </w:r>
      <w:r w:rsidRPr="00185B43">
        <w:rPr>
          <w:rFonts w:asciiTheme="minorHAnsi" w:hAnsiTheme="minorHAnsi"/>
          <w:sz w:val="22"/>
          <w:szCs w:val="22"/>
        </w:rPr>
        <w:t xml:space="preserve"> </w:t>
      </w:r>
      <w:r w:rsidRPr="00185B43">
        <w:rPr>
          <w:rFonts w:asciiTheme="minorHAnsi" w:hAnsiTheme="minorHAnsi"/>
          <w:i/>
          <w:sz w:val="22"/>
          <w:szCs w:val="22"/>
        </w:rPr>
        <w:t xml:space="preserve">ZADANIE 2.2. </w:t>
      </w:r>
      <w:r w:rsidRPr="00185B43">
        <w:rPr>
          <w:rFonts w:asciiTheme="minorHAnsi" w:hAnsiTheme="minorHAnsi"/>
          <w:i/>
          <w:iCs/>
          <w:sz w:val="22"/>
          <w:szCs w:val="22"/>
        </w:rPr>
        <w:t xml:space="preserve">b) Czy Zamawiający przekaże wykonawcy rozkłady jazdy środków komunikacji zbiorowej?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bCs/>
          <w:sz w:val="22"/>
          <w:szCs w:val="22"/>
        </w:rPr>
        <w:t xml:space="preserve">Odpowiedź: </w:t>
      </w:r>
      <w:r w:rsidRPr="00185B43">
        <w:rPr>
          <w:rFonts w:asciiTheme="minorHAnsi" w:hAnsiTheme="minorHAnsi"/>
          <w:sz w:val="22"/>
          <w:szCs w:val="22"/>
        </w:rPr>
        <w:t>Nie. Wszystkie niezbędne materiały źródłowe Wykonawca powinien pozyskać we własnym zakresie.</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4a: </w:t>
      </w:r>
      <w:r w:rsidRPr="00185B43">
        <w:rPr>
          <w:rFonts w:asciiTheme="minorHAnsi" w:hAnsiTheme="minorHAnsi"/>
          <w:i/>
          <w:sz w:val="22"/>
          <w:szCs w:val="22"/>
        </w:rPr>
        <w:t>ZADANIE 2.3. a) Jaki w badaniu będzie udział dużych centrów handlowych, a jaki małych?</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w:t>
      </w:r>
      <w:r w:rsidRPr="00185B43">
        <w:rPr>
          <w:rFonts w:asciiTheme="minorHAnsi" w:hAnsiTheme="minorHAnsi"/>
          <w: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lastRenderedPageBreak/>
        <w:t xml:space="preserve">Pytanie 4b: </w:t>
      </w:r>
      <w:r w:rsidRPr="00185B43">
        <w:rPr>
          <w:rFonts w:asciiTheme="minorHAnsi" w:hAnsiTheme="minorHAnsi"/>
          <w:i/>
          <w:sz w:val="22"/>
          <w:szCs w:val="22"/>
        </w:rPr>
        <w:t>ZADANIE 2.3. b) Jaką liczbę wjazdów i wyjazdów z parkingów należy założyć do wyceny tego modułu badania?</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w:t>
      </w:r>
      <w:r w:rsidRPr="00185B43">
        <w:rPr>
          <w:rFonts w:asciiTheme="minorHAnsi" w:hAnsiTheme="minorHAnsi"/>
          <w: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5a: </w:t>
      </w:r>
      <w:r w:rsidRPr="00185B43">
        <w:rPr>
          <w:rFonts w:asciiTheme="minorHAnsi" w:hAnsiTheme="minorHAnsi"/>
          <w:i/>
          <w:sz w:val="22"/>
          <w:szCs w:val="22"/>
        </w:rPr>
        <w:t>ZADANIE 2.4. a) Na ilu dworcach autobusowych i kolejowych należy wykonać pomiary?</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w:t>
      </w:r>
      <w:r w:rsidRPr="00185B43">
        <w:rPr>
          <w:rFonts w:asciiTheme="minorHAnsi" w:hAnsiTheme="minorHAnsi"/>
          <w: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5b: </w:t>
      </w:r>
      <w:r w:rsidRPr="00185B43">
        <w:rPr>
          <w:rFonts w:asciiTheme="minorHAnsi" w:hAnsiTheme="minorHAnsi"/>
          <w:i/>
          <w:sz w:val="22"/>
          <w:szCs w:val="22"/>
        </w:rPr>
        <w:t>ZADANIE 2.4. b) Jaką część dworców stanowią duże dworce?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Informację na ten temat można pozyskać z wiarygodnych źródeł będących w dyspozycji organizatorów i przewoźników transportu zbiorowego lub na podstawie badań własnych.</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6: </w:t>
      </w:r>
      <w:r w:rsidRPr="00185B43">
        <w:rPr>
          <w:rFonts w:asciiTheme="minorHAnsi" w:hAnsiTheme="minorHAnsi"/>
          <w:i/>
          <w:sz w:val="22"/>
          <w:szCs w:val="22"/>
        </w:rPr>
        <w:t>ZADANIE 2.5. Na ilu przystankach należy przeprowadzić badanie ankietowe pasażerów?</w:t>
      </w:r>
      <w:r w:rsidRPr="00185B43">
        <w:rPr>
          <w:rFonts w:asciiTheme="minorHAnsi" w:hAnsiTheme="minorHAnsi"/>
          <w:i/>
          <w:sz w:val="22"/>
          <w:szCs w:val="22"/>
        </w:rPr>
        <w:tab/>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t>
      </w:r>
      <w:r w:rsidRPr="00185B43">
        <w:rPr>
          <w:rFonts w:asciiTheme="minorHAnsi" w:hAnsiTheme="minorHAnsi"/>
          <w:i/>
          <w:sz w:val="22"/>
          <w:szCs w:val="22"/>
        </w:rPr>
        <w:lastRenderedPageBreak/>
        <w:t xml:space="preserve">Wykonawca przed przystąpieniem do badań i pomiarów ruchu, w uzgodnieniu </w:t>
      </w:r>
      <w:r w:rsidRPr="00185B43">
        <w:rPr>
          <w:rFonts w:asciiTheme="minorHAnsi" w:hAnsiTheme="minorHAnsi"/>
          <w: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7a: </w:t>
      </w:r>
      <w:r w:rsidRPr="00185B43">
        <w:rPr>
          <w:rFonts w:asciiTheme="minorHAnsi" w:hAnsiTheme="minorHAnsi"/>
          <w:i/>
          <w:sz w:val="22"/>
          <w:szCs w:val="22"/>
        </w:rPr>
        <w:t xml:space="preserve">ZADANIE 2.6. a) Ile linii tramwajowych i autobusowych kursuje </w:t>
      </w:r>
      <w:r w:rsidRPr="00185B43">
        <w:rPr>
          <w:rFonts w:asciiTheme="minorHAnsi" w:hAnsiTheme="minorHAnsi"/>
          <w:i/>
          <w:sz w:val="22"/>
          <w:szCs w:val="22"/>
        </w:rPr>
        <w:br/>
        <w:t>w granicach strefy?</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Informację na ten temat można pozyskać z wiarygodnych źródeł będących w dyspozycji organizatorów i przewoźników transportu zbiorowego lub na podstawie badań własnych.</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7b: </w:t>
      </w:r>
      <w:r w:rsidRPr="00185B43">
        <w:rPr>
          <w:rFonts w:asciiTheme="minorHAnsi" w:hAnsiTheme="minorHAnsi"/>
          <w:i/>
          <w:sz w:val="22"/>
          <w:szCs w:val="22"/>
        </w:rPr>
        <w:t>ZADANIE 2.6. b) Ile kursów wykonywanych jest w godzinach szczytów komunikacyjnych?</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Informację na ten temat można pozyskać z wiarygodnych źródeł będących w dyspozycji organizatorów i przewoźników transportu zbiorowego lub na podstawie badań własnych.</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8: </w:t>
      </w:r>
      <w:r w:rsidRPr="00185B43">
        <w:rPr>
          <w:rFonts w:asciiTheme="minorHAnsi" w:hAnsiTheme="minorHAnsi"/>
          <w:i/>
          <w:sz w:val="22"/>
          <w:szCs w:val="22"/>
        </w:rPr>
        <w:t>ZADANIE 2.8-2.11.</w:t>
      </w:r>
      <w:r w:rsidRPr="00185B43">
        <w:t xml:space="preserve"> </w:t>
      </w:r>
      <w:r w:rsidRPr="00185B43">
        <w:rPr>
          <w:rFonts w:asciiTheme="minorHAnsi" w:hAnsiTheme="minorHAnsi"/>
          <w:i/>
          <w:sz w:val="22"/>
          <w:szCs w:val="22"/>
        </w:rPr>
        <w:t xml:space="preserve">W ilu punktach należy wykonać pomiary ruchu </w:t>
      </w:r>
      <w:r w:rsidRPr="00185B43">
        <w:rPr>
          <w:rFonts w:asciiTheme="minorHAnsi" w:hAnsiTheme="minorHAnsi"/>
          <w:i/>
          <w:sz w:val="22"/>
          <w:szCs w:val="22"/>
        </w:rPr>
        <w:br/>
        <w:t xml:space="preserve">w punktach ekranowych, na węzłach odcinkach sieci drogowej oraz pomiary kordonowe w ramach zamówienia? </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w:t>
      </w:r>
      <w:r w:rsidRPr="00185B43">
        <w:rPr>
          <w:rFonts w:asciiTheme="minorHAnsi" w:hAnsiTheme="minorHAnsi"/>
          <w: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9a: </w:t>
      </w:r>
      <w:r w:rsidRPr="00185B43">
        <w:rPr>
          <w:rFonts w:asciiTheme="minorHAnsi" w:hAnsiTheme="minorHAnsi"/>
          <w:i/>
          <w:sz w:val="22"/>
          <w:szCs w:val="22"/>
        </w:rPr>
        <w:t xml:space="preserve">ZADANIE 4.2. a) Wymagania GEH są bardzo rygorystyczne. </w:t>
      </w:r>
      <w:r w:rsidRPr="00185B43">
        <w:rPr>
          <w:rFonts w:asciiTheme="minorHAnsi" w:hAnsiTheme="minorHAnsi"/>
          <w:i/>
          <w:sz w:val="22"/>
          <w:szCs w:val="22"/>
        </w:rPr>
        <w:br/>
        <w:t>Z doświadczenia autora wielu modeli transportowych wynika, że osiągnięcie tego wyniku jest praktycznie niemożliwe dla tak dużych obszarów. Czy w uzasadnionych przypadkach Zamawiający dopuszcza obniżenie progu GEH do 10?</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lastRenderedPageBreak/>
        <w:t xml:space="preserve">Odpowiedź: </w:t>
      </w:r>
      <w:r w:rsidRPr="00185B43">
        <w:rPr>
          <w:rFonts w:asciiTheme="minorHAnsi" w:hAnsiTheme="minorHAnsi"/>
          <w:sz w:val="22"/>
          <w:szCs w:val="22"/>
        </w:rPr>
        <w:t>Nie. Sprawdzenie poprawności skonstruowanego modelu musi być zgodne z wymaganiami zapisanymi w Niebieskiej Księdze.</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9b: </w:t>
      </w:r>
      <w:r w:rsidRPr="00185B43">
        <w:rPr>
          <w:rFonts w:asciiTheme="minorHAnsi" w:hAnsiTheme="minorHAnsi"/>
          <w:i/>
          <w:sz w:val="22"/>
          <w:szCs w:val="22"/>
        </w:rPr>
        <w:t>ZADANIE 4.2. b) Jak Zamawiający wyobraża sobie porównanie czasu trwania podróży z poprzednimi badaniami? Przecież te wartości nie są w żaden sposób mierzone, ani badane. Porównywanie wartości modelowanych z wynikami ankiet jest nieuprawnione i nie przyniesie żadnego efektu (podawane wartości przez respondentów są wartościami postrzeganymi).</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10: </w:t>
      </w:r>
      <w:r w:rsidRPr="00185B43">
        <w:rPr>
          <w:rFonts w:asciiTheme="minorHAnsi" w:hAnsiTheme="minorHAnsi"/>
          <w:i/>
          <w:sz w:val="22"/>
          <w:szCs w:val="22"/>
        </w:rPr>
        <w:t>Zamawiający oczekuje uwzględnienia ruchu pieszego w podziale zadań przewozowych – czy oznacza to modelowanie przemieszczeń pieszych w modelu transportowym, czy wystarczy wydzielić stosowną formułą udział podróży pieszych?</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Zadaniem Wykonawcy jest doprecyzowanie sposobu konstruowania oraz budowa modelu ruchu, w tym należy określić wymagany zakres dodatkowych badań i pomiarów. Przed przystąpieniem do badań należy skonsultować się </w:t>
      </w:r>
      <w:r w:rsidRPr="00185B43">
        <w:rPr>
          <w:rFonts w:asciiTheme="minorHAnsi" w:hAnsiTheme="minorHAnsi"/>
          <w:sz w:val="22"/>
          <w:szCs w:val="22"/>
        </w:rPr>
        <w:br/>
        <w:t>z Zamawiającym.</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11: </w:t>
      </w:r>
      <w:r w:rsidRPr="00185B43">
        <w:rPr>
          <w:rFonts w:asciiTheme="minorHAnsi" w:hAnsiTheme="minorHAnsi"/>
          <w:i/>
          <w:sz w:val="22"/>
          <w:szCs w:val="22"/>
        </w:rPr>
        <w:t>Czy zamawiający dopuszcza wprowadzenie dodatkowych motywacji podróży (w przypadku uzasadnionej konieczności)?</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Zadaniem Wykonawcy jest doprecyzowanie sposobu konstruowania oraz budowa modelu ruchu. W tym należy określić wymagany zakres dodatkowych badań i pomiarów. Przed przystąpieniem do badań należy skonsultować się </w:t>
      </w:r>
      <w:r w:rsidRPr="00185B43">
        <w:rPr>
          <w:rFonts w:asciiTheme="minorHAnsi" w:hAnsiTheme="minorHAnsi"/>
          <w:sz w:val="22"/>
          <w:szCs w:val="22"/>
        </w:rPr>
        <w:br/>
        <w:t>z Zamawiającym.</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12: </w:t>
      </w:r>
      <w:r w:rsidRPr="00185B43">
        <w:rPr>
          <w:rFonts w:asciiTheme="minorHAnsi" w:hAnsiTheme="minorHAnsi"/>
          <w:i/>
          <w:sz w:val="22"/>
          <w:szCs w:val="22"/>
        </w:rPr>
        <w:t>Nie jest jasny zapis ze strony 89 OPZ dotyczący horyzontów czasowych – nie ma jednoznacznej informacji o latach, poza 25 letnim okresem od początku inwestycji (której?). Prosimy o wskazanie konkretnych lat lub podanie liczby wymaganych horyzontów czasowych.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powinien kierować się w pierwszej kolejności opisami koncepcji projektów ITS zawartymi w  Aneksach nr 2 i 3. W sytuacjach wątpliwych za horyzont należy przyjąć rok 2045.</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13: </w:t>
      </w:r>
      <w:r w:rsidRPr="00185B43">
        <w:rPr>
          <w:rFonts w:asciiTheme="minorHAnsi" w:hAnsiTheme="minorHAnsi"/>
          <w:i/>
          <w:sz w:val="22"/>
          <w:szCs w:val="22"/>
        </w:rPr>
        <w:t>Czy w zakresie przedmiotu zamówienia Wykonawca będzie zobowiązany do przeprowadzenia strategicznej oceny oddziaływania na środowisko? Jeżeli tak, zwracamy uwagę na konieczność uwzględnienia tego postępowania w harmonogramie prac.</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Jest to element etapu 6. zgodnie z zapisami OPZ.</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lastRenderedPageBreak/>
        <w:t xml:space="preserve">Pytanie 14: </w:t>
      </w:r>
      <w:r w:rsidRPr="00185B43">
        <w:rPr>
          <w:rFonts w:asciiTheme="minorHAnsi" w:hAnsiTheme="minorHAnsi"/>
          <w:i/>
          <w:sz w:val="22"/>
          <w:szCs w:val="22"/>
        </w:rPr>
        <w:t>Jaka jest wymagana liczba egzemplarzy, w jakich Wykonawca ma dostarczyć przedmiot umowy?</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oczekuje dostarczenia 200 egzemplarzy przedmiotu umowy.</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15: </w:t>
      </w:r>
      <w:r w:rsidRPr="00185B43">
        <w:rPr>
          <w:rFonts w:asciiTheme="minorHAnsi" w:hAnsiTheme="minorHAnsi"/>
          <w:i/>
          <w:sz w:val="22"/>
          <w:szCs w:val="22"/>
        </w:rPr>
        <w:t>Prosimy o udostępnienie w oryginalnej wersji rysunku 3 z OPZ (lokalizacja punktów pomiarowych).</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Rysunek 3 w OPZ jest w wersji oryginalnej. Przygotowując ofertę Wykonawca powinien kierować się wytycznymi zawartymi w opisie zadania 1.16. Wybór punktów pomiarowych. Należy dokonać własnych dodatkowych założeń </w:t>
      </w:r>
      <w:r w:rsidRPr="00185B43">
        <w:rPr>
          <w:rFonts w:asciiTheme="minorHAnsi" w:hAnsiTheme="minorHAnsi"/>
          <w:sz w:val="22"/>
          <w:szCs w:val="22"/>
        </w:rPr>
        <w:br/>
        <w:t xml:space="preserve">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i/>
          <w:sz w:val="22"/>
          <w:szCs w:val="22"/>
        </w:rPr>
        <w:t>b) określił ich ostateczną liczbę i usytuowanie.”</w:t>
      </w:r>
      <w:r w:rsidRPr="00185B43">
        <w:rPr>
          <w:rFonts w:asciiTheme="minorHAnsi" w:hAnsiTheme="minorHAnsi"/>
          <w:sz w:val="22"/>
          <w:szCs w:val="22"/>
        </w:rPr>
        <w:t xml:space="preserv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Pytanie 16: </w:t>
      </w:r>
      <w:r w:rsidRPr="00185B43">
        <w:rPr>
          <w:rFonts w:asciiTheme="minorHAnsi" w:hAnsiTheme="minorHAnsi"/>
          <w:i/>
          <w:sz w:val="22"/>
          <w:szCs w:val="22"/>
        </w:rPr>
        <w:t>ZAD. 1.5. PRZYGOTOWANIE AKCJI INFORMACYJNO – PROMOCYJNEJ.</w:t>
      </w:r>
      <w:r w:rsidRPr="00185B43">
        <w:rPr>
          <w:rFonts w:asciiTheme="minorHAnsi" w:hAnsiTheme="minorHAnsi"/>
          <w:i/>
          <w:sz w:val="22"/>
          <w:szCs w:val="22"/>
        </w:rPr>
        <w:br/>
        <w:t xml:space="preserve">Czy akcja plakatowania (umieszczenie plakatów w wyznaczonych miejscach) </w:t>
      </w:r>
      <w:r w:rsidRPr="00185B43">
        <w:rPr>
          <w:rFonts w:asciiTheme="minorHAnsi" w:hAnsiTheme="minorHAnsi"/>
          <w:i/>
          <w:sz w:val="22"/>
          <w:szCs w:val="22"/>
        </w:rPr>
        <w:br/>
        <w:t xml:space="preserve">w pojazdach kom. zbiorowej będzie zorganizowana przez przewoźników </w:t>
      </w:r>
      <w:r w:rsidRPr="00185B43">
        <w:rPr>
          <w:rFonts w:asciiTheme="minorHAnsi" w:hAnsiTheme="minorHAnsi"/>
          <w:i/>
          <w:sz w:val="22"/>
          <w:szCs w:val="22"/>
        </w:rPr>
        <w:br/>
        <w:t>i Zamawiającego, czy też rozwieszanie plakatów będzie obowiązkiem i kosztem wykonawcy?</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Rozwieszanie plakatów będzie obowiązkiem i kosztem Wykonawcy.</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Pytanie 17: </w:t>
      </w:r>
      <w:r w:rsidRPr="00185B43">
        <w:rPr>
          <w:rFonts w:asciiTheme="minorHAnsi" w:hAnsiTheme="minorHAnsi"/>
          <w:i/>
          <w:sz w:val="22"/>
          <w:szCs w:val="22"/>
        </w:rPr>
        <w:t xml:space="preserve">ZAD. 1.5. PRZYGOTOWANIE AKCJI INFORMACYJNO – PROMOCYJNEJ. Zasięgi techniczne rozgłośni radiowych z Katowic nie sięgają do wszystkich gmin ze strefy 1. Ich objęcie w 100% pokrycia oznaczałoby wykupywanie czasu antenowego w rozgłośniach z innych części województwa i województw ościennych, co zwielokrotni budżet akcji promocyjnej, przy osiągnięciu niewielkiego efekty </w:t>
      </w:r>
      <w:r w:rsidRPr="00185B43">
        <w:rPr>
          <w:rFonts w:asciiTheme="minorHAnsi" w:hAnsiTheme="minorHAnsi"/>
          <w:i/>
          <w:sz w:val="22"/>
          <w:szCs w:val="22"/>
        </w:rPr>
        <w:br/>
        <w:t xml:space="preserve">w postaci powiększenia zasięgu stref badania. Czy Zamawiający wymaga objęcia 100% obszaru każdym kanałem komunikacji (radio, prasa) nie zważając na koszty </w:t>
      </w:r>
      <w:r w:rsidRPr="00185B43">
        <w:rPr>
          <w:rFonts w:asciiTheme="minorHAnsi" w:hAnsiTheme="minorHAnsi"/>
          <w:i/>
          <w:sz w:val="22"/>
          <w:szCs w:val="22"/>
        </w:rPr>
        <w:br/>
        <w:t>i efektywność takiego działania, czy też niektóre z kanałów przekazu mogą objąć nieco mniejszy obszar z uwagi na swoje techniczne zasięgi? Zaznaczamy, że koszt promocji w radiu jest bardzo wysoki.</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Akcja informacyjno-promocyjna ma bardzo duży wpływ na przebieg badań. Jej odpowiednie zaplanowanie niewątpliwie przełoży się na koszty realizacji procesu badawczego na przykład poprzez zwiększenie prawdopodobieństwa </w:t>
      </w:r>
      <w:r w:rsidRPr="00185B43">
        <w:rPr>
          <w:rFonts w:asciiTheme="minorHAnsi" w:hAnsiTheme="minorHAnsi"/>
          <w:sz w:val="22"/>
          <w:szCs w:val="22"/>
        </w:rPr>
        <w:lastRenderedPageBreak/>
        <w:t>przeprowadzenia wywiadu. Ponadto Zamawiający nie narzuca Wykonawcy wyboru rozgłośni radiowej (mogą być ogólnokrajowe czy regionalne) lub wydawcy prasy. Wymaga, aby akcją informacyjno-promocyjną objęto 100% obszaru.</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Pytanie 18: </w:t>
      </w:r>
      <w:r w:rsidRPr="00185B43">
        <w:rPr>
          <w:rFonts w:asciiTheme="minorHAnsi" w:hAnsiTheme="minorHAnsi"/>
          <w:i/>
          <w:sz w:val="22"/>
          <w:szCs w:val="22"/>
        </w:rPr>
        <w:t xml:space="preserve">ZAD. 1.5. PRZYGOTOWANIE AKCJI INFORMACYJNO – PROMOCYJNEJ. </w:t>
      </w:r>
      <w:r w:rsidRPr="00185B43">
        <w:rPr>
          <w:rFonts w:asciiTheme="minorHAnsi" w:hAnsiTheme="minorHAnsi"/>
          <w:i/>
          <w:sz w:val="22"/>
          <w:szCs w:val="22"/>
        </w:rPr>
        <w:br/>
        <w:t>Czy miejsca na bannery będą udostępnione we wszystkich gminach bezpłatnie, czy też wykonawca będzie musiał wykupić miejsca reklamowe na warunkach komercyjnych?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nie ma na to wpływu. Wykonawca musi we własnym zakresie zapewnić miejsce rozmieszczenia bannerów (odpłatnie lub darmowo).</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19: </w:t>
      </w:r>
      <w:r w:rsidRPr="00185B43">
        <w:rPr>
          <w:rFonts w:asciiTheme="minorHAnsi" w:hAnsiTheme="minorHAnsi"/>
          <w:i/>
          <w:sz w:val="22"/>
          <w:szCs w:val="22"/>
        </w:rPr>
        <w:t xml:space="preserve">ZAD. 1.5. PRZYGOTOWANIE AKCJI INFORMACYJNO – PROMOCYJNEJ. </w:t>
      </w:r>
      <w:r w:rsidRPr="00185B43">
        <w:rPr>
          <w:rFonts w:asciiTheme="minorHAnsi" w:hAnsiTheme="minorHAnsi"/>
          <w:i/>
          <w:sz w:val="22"/>
          <w:szCs w:val="22"/>
        </w:rPr>
        <w:br/>
        <w:t>Czy miejsca na plakaty w pojazdach kom. zbiorowej będą udostępnione we wszystkich gminach bezpłatnie, czy też wykonawca będzie musiał wykupić miejsca reklamowe na warunkach komercyjnych?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nie ma na to wpływu. Wykonawca musi we własnym zakresie zapewnić miejsce rozmieszczenia plakatów w pojazdach komunikacji zbiorowej (odpłatnie lub darmowo).</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20: </w:t>
      </w:r>
      <w:r w:rsidRPr="00185B43">
        <w:rPr>
          <w:rFonts w:asciiTheme="minorHAnsi" w:hAnsiTheme="minorHAnsi"/>
          <w:i/>
          <w:sz w:val="22"/>
          <w:szCs w:val="22"/>
        </w:rPr>
        <w:t xml:space="preserve">ZAD. 1.4. USTALENIE HARMONOGRAMU BADAŃ I POMIARÓW. </w:t>
      </w:r>
      <w:r w:rsidRPr="00185B43">
        <w:rPr>
          <w:rFonts w:asciiTheme="minorHAnsi" w:hAnsiTheme="minorHAnsi"/>
          <w:i/>
          <w:sz w:val="22"/>
          <w:szCs w:val="22"/>
        </w:rPr>
        <w:br/>
        <w:t>Czy w przypadku zastosowania metodyki zapisu video w odniesieniu do gromadzenia danych z terenu, Zamawiający podtrzymuje oczekiwanie obligujące Wykonawcę do przekazywania „danych źródłowych” (w tym wypadku w domyśle materiałów video) nie rzadziej niż raz w tygodniu?</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Zamawiający podtrzymuje to oczekiwanie.</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21: </w:t>
      </w:r>
      <w:r w:rsidRPr="00185B43">
        <w:rPr>
          <w:rFonts w:asciiTheme="minorHAnsi" w:hAnsiTheme="minorHAnsi"/>
          <w:i/>
          <w:sz w:val="22"/>
          <w:szCs w:val="22"/>
        </w:rPr>
        <w:t>ZAD. 1.7 PODZIAŁ OBSZARU NA REJONY KOMUNIKACYJNE.</w:t>
      </w:r>
      <w:r w:rsidRPr="00185B43">
        <w:rPr>
          <w:rFonts w:asciiTheme="minorHAnsi" w:hAnsiTheme="minorHAnsi"/>
          <w:i/>
          <w:sz w:val="22"/>
          <w:szCs w:val="22"/>
        </w:rPr>
        <w:br/>
        <w:t xml:space="preserve">Jak należy rozumieć zapis „podział strefy 0 na rejony komunikacyjne z dokładnością do gminy, ulicy i numeru posesji”? Czy oznacza on że każdy punkt adresowy ma mieć przyporządkowany nr rejonu komunikacyjnego?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W jaki sposób należy przypisywać numery budynków usytuowanych przy ulicach rozgraniczających rejony komunikacyjne do odpowiadającym im odcinkom granic tych rejonów (Tabela 4).</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Każdy punkt adresowy powinien zawierać informację o numerze rejonu komunikacyjnego, nazwie gminy, ulicy oraz numerze posesji. Oznacza to, że musi on być jednoznacznie przyporządkowany do rejonu komunikacyjnego zgodnie z zasadami przedstawionymi w tabeli 4. W przypadku granic przebiegających wzdłuż ulic, należy przyjąć (zgodnie z tabelą 4), że granicą jest oś jezdni. W związku </w:t>
      </w:r>
      <w:r w:rsidRPr="00185B43">
        <w:rPr>
          <w:rFonts w:asciiTheme="minorHAnsi" w:hAnsiTheme="minorHAnsi"/>
          <w:sz w:val="22"/>
          <w:szCs w:val="22"/>
        </w:rPr>
        <w:lastRenderedPageBreak/>
        <w:t>z tym istotna jest dokładna identyfikacja numerów budynków, które w tym przypadku należą do różnych rejonów komunikacyjnych.</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22: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Zamawiający zakłada badanie ankietowe od 6 roku życia. Wykonawca proponuje podniesienie progu wieku do 9 lat. </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i/>
          <w:sz w:val="22"/>
          <w:szCs w:val="22"/>
        </w:rPr>
        <w:t xml:space="preserve">Osoby mające 6 lat, są zbyt młode aby świadomie odpowiadać na pytania </w:t>
      </w:r>
      <w:r w:rsidRPr="00185B43">
        <w:rPr>
          <w:rFonts w:asciiTheme="minorHAnsi" w:hAnsiTheme="minorHAnsi"/>
          <w:i/>
          <w:sz w:val="22"/>
          <w:szCs w:val="22"/>
        </w:rPr>
        <w:br/>
        <w:t>w ankiecie, ponadto rzadko lub prawie w ogóle nie korzystają jeszcze z komunikacji publicznej.</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oczekiwanie wskazane w OPZ.</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Pytanie 23: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Zamawiający zakłada prowadzenie badań od godziny 16:00 do 21:00 od środy do piątku i w dowolne godziny w soboty. Wykonawca proponuje również prowadzenie badań we wtorki. We wtorek ankieter pytałby </w:t>
      </w:r>
      <w:r w:rsidRPr="00185B43">
        <w:rPr>
          <w:rFonts w:asciiTheme="minorHAnsi" w:hAnsiTheme="minorHAnsi"/>
          <w:i/>
          <w:sz w:val="22"/>
          <w:szCs w:val="22"/>
        </w:rPr>
        <w:br/>
        <w:t>o podróże z poniedziałku, który w opinii specjalistów i w świetle wielu badań nie odbiega istotnie od pozostałych dni roboczych.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oczekiwanie wskazane w OPZ.</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24: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Zamawiający proponuje przeprowadzenie kontroli telefonicznej pracy ankieterów w gospodarstwach domowych po przeprowadzeniu ankiety. </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i/>
          <w:sz w:val="22"/>
          <w:szCs w:val="22"/>
        </w:rPr>
        <w:t>Wykonawca zwraca uwagę, że ankietowani nie będą skłonni podawać ankieterom swoich numerów telefonów, tym samym ten rodzaj kontroli będzie nieefektywny. Wykonawca proponuje wyrywkowe kontrole pracy ankieterów poprzez sprawdzanie w terenie czy ankieter stawia się w wyznaczonych miejscach prowadzenia badań lub wizytę w przebadanych gospodarstwach domowych w celu weryfikacji czy ankieta była rzeczywiście przeprowadzona.</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W przypadku odmowy podania numeru telefonu przez respondenta Wykonawca zobowiązany jest do wyrywkowej kontroli pracy ankieterów poprzez wizytę w przebadanych gospodarstwach domowych w celu weryfikacji czy ankieta była rzeczywiście przeprowadzona. Przy czym, zgodnie z OPZ, należy zachować liczebność próby kontrolnej na poziomie co najmniej 3 % wymaganej próby badawczej.</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lastRenderedPageBreak/>
        <w:t xml:space="preserve">Pytanie 25: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Zamawiający nie dopuszcza gromadzenia informacji </w:t>
      </w:r>
      <w:r w:rsidRPr="00185B43">
        <w:rPr>
          <w:rFonts w:asciiTheme="minorHAnsi" w:hAnsiTheme="minorHAnsi"/>
          <w:i/>
          <w:sz w:val="22"/>
          <w:szCs w:val="22"/>
        </w:rPr>
        <w:br/>
        <w:t xml:space="preserve">o podróżach osób nieobecnych podczas wizyty ankietera (z wyjątkiem dzieci). </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i/>
          <w:sz w:val="22"/>
          <w:szCs w:val="22"/>
        </w:rPr>
        <w:t xml:space="preserve">Wykonawca radzi odstąpić od takiego zakazu, ponieważ wyniki badań wskazują na skuteczność metody zbierania danych za osoby nieobecne, gdyż jest to grupa najbardziej ruchliwa i najmniej dostępna, zatem utrudnianie pozyskania danych </w:t>
      </w:r>
      <w:r w:rsidRPr="00185B43">
        <w:rPr>
          <w:rFonts w:asciiTheme="minorHAnsi" w:hAnsiTheme="minorHAnsi"/>
          <w:i/>
          <w:sz w:val="22"/>
          <w:szCs w:val="22"/>
        </w:rPr>
        <w:br/>
        <w:t>o ich podróżach nie leży w interesie projektu. Prowadziliśmy wielokrotnie analizy tego zjawiska i wnioski za każdym razem potwierdzają naszą opinię, że uwzględnienie w uzasadnionych przypadkach informacji podawanych przez innych członków rodziny, jest podejściem właściwym.</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 Nie ma wiarygodnych danych potwierdzających fakt, że osoby w gospodarstwie domowym znają nawzajem wszystkie realizowane podróże wraz z ich charakterystyką.</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Pytanie 26: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Czy Zamawiający dopuszcza uwzględnienie badań gospodarstw domowych wykonanych na próbie adresowej w 2015 roku </w:t>
      </w:r>
      <w:r w:rsidRPr="00185B43">
        <w:rPr>
          <w:rFonts w:asciiTheme="minorHAnsi" w:hAnsiTheme="minorHAnsi"/>
          <w:i/>
          <w:sz w:val="22"/>
          <w:szCs w:val="22"/>
        </w:rPr>
        <w:br/>
        <w:t>w Katowicach?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Zamawiający wskazał takie rozwiązanie. Szczegóły wyjaśnione są </w:t>
      </w:r>
      <w:r w:rsidRPr="00185B43">
        <w:rPr>
          <w:rFonts w:asciiTheme="minorHAnsi" w:hAnsiTheme="minorHAnsi"/>
          <w:sz w:val="22"/>
          <w:szCs w:val="22"/>
        </w:rPr>
        <w:br/>
        <w:t>w OPZ, punkt 5., zadania 1.2 i 1.3 oraz w szczególności zadania 1.8, 1.9 i 1.10. Zamawiający oczekuje, iż na etapie I Wykonawca dokona odpowiednich analiz wskazanych w OPZ i na podstawie ich wyników przedstawi szczegółową propozycję rzetelnego wykorzystania istniejących danych.</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Pytanie 27: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W STREFIE 0 I W STREFIE 1. Zakładając, że wykonawca powinien racjonalizować zasoby i wykorzystywać istniejące badania, czy wykorzystanie ich zmniejsza liczbę ostatecznie wykonanych badań czy łączna liczba wywiadów przeprowadzonych przez wykonawcę nie ulegnie zmianie niezależnie od dostępności danych wtórnych?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Zamawiający wskazał takie rozwiązanie. Szczegóły wyjaśnione są </w:t>
      </w:r>
      <w:r w:rsidRPr="00185B43">
        <w:rPr>
          <w:rFonts w:asciiTheme="minorHAnsi" w:hAnsiTheme="minorHAnsi"/>
          <w:sz w:val="22"/>
          <w:szCs w:val="22"/>
        </w:rPr>
        <w:br/>
        <w:t>w OPZ, punkt 5., zadania 1.2 i 1.3 oraz w szczególności zadania 1.8, 1.9 i 1.10. Zamawiający oczekuje, iż na etapie I Wykonawca dokona odpowiednich analiz wskazanych w OPZ i na podstawie ich wyników przedstawi szczegółową propozycję rzetelnego wykorzystania istniejących danych. Wykorzystanie danych wtórnych zmniejszy liczbę wywiadów do przeprowadzenia o ile łączna liczba wyników wywiadów (pozyskanych ze źródeł wtórnych oraz zebranych podczas badania) będzie odpowiadała wielkości próby.</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lastRenderedPageBreak/>
        <w:t xml:space="preserve">Pytanie 28: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Biorąc pod uwagę ogólne założenia populacji badanej opisane w punkcie 6 rozdziału 6.1 uważamy, że istotną grupą mieszkańców </w:t>
      </w:r>
      <w:r w:rsidRPr="00185B43">
        <w:rPr>
          <w:rFonts w:asciiTheme="minorHAnsi" w:hAnsiTheme="minorHAnsi"/>
          <w:i/>
          <w:sz w:val="22"/>
          <w:szCs w:val="22"/>
        </w:rPr>
        <w:br/>
        <w:t xml:space="preserve">i użytkowników </w:t>
      </w:r>
      <w:proofErr w:type="spellStart"/>
      <w:r w:rsidRPr="00185B43">
        <w:rPr>
          <w:rFonts w:asciiTheme="minorHAnsi" w:hAnsiTheme="minorHAnsi"/>
          <w:i/>
          <w:sz w:val="22"/>
          <w:szCs w:val="22"/>
        </w:rPr>
        <w:t>syst</w:t>
      </w:r>
      <w:proofErr w:type="spellEnd"/>
      <w:r w:rsidRPr="00185B43">
        <w:rPr>
          <w:rFonts w:asciiTheme="minorHAnsi" w:hAnsiTheme="minorHAnsi"/>
          <w:i/>
          <w:sz w:val="22"/>
          <w:szCs w:val="22"/>
        </w:rPr>
        <w:t>. transportowego są studenci zamieszkujący obiekty zbiorowego zakwaterowania, które przy losowaniu adresów mieszkalnych byłyby wyłączone z badania. Stąd prosimy o potwierdzenie, że Zamawiający dopuszcza przedstawienie przez Wykonawcę metodologii doboru próby poszerzającej zakres badania o omawianą grupę studentów.</w:t>
      </w:r>
    </w:p>
    <w:p w:rsidR="004A5345" w:rsidRPr="00185B43" w:rsidRDefault="004A5345" w:rsidP="004A5345">
      <w:pPr>
        <w:pStyle w:val="msolistparagraph0"/>
        <w:jc w:val="both"/>
        <w:rPr>
          <w:rFonts w:asciiTheme="minorHAnsi" w:hAnsiTheme="minorHAnsi"/>
          <w:b/>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nie dopuszcza zmian w strukturze próby podanej w OPZ, ale dopuszcza przedstawienie metodyki zwiększenia próby o wnioskowaną grupę osób, przy zachowaniu wiarygodności statystycznej wielkości tej próby w stosunku do populacji  studentów zamieszkujących obiekty zbiorowego zakwaterowania.</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29: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W STREFIE 0 I W STREFIE 1. Czy Zamawiający oczekuje od Wykonawcy poszerzenia zakresu zbieranych danych w ramach dzienniczka podróży również o te podróże, które wykonywane były poza obszarem analiz w dniu podlegającym spisowi?</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jeśli Wykonawca wykorzysta te dane w modelu transportowym.</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30: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 xml:space="preserve">W STREFIE 0 I W STREFIE 1. Prosimy wyjaśnić jak wykonawca powinien zawiadamiać mieszkańców o prowadzonym badaniu, o czym mowa w pkt. 2. podrozdziału „Wymagania i zasady dotyczące badania ankietowego gospodarstw domowych” na stronie 48 OPZ? Forma zawiadomienia może mieć znaczący wpływ na koszty </w:t>
      </w:r>
      <w:r w:rsidRPr="00185B43">
        <w:rPr>
          <w:rFonts w:asciiTheme="minorHAnsi" w:hAnsiTheme="minorHAnsi"/>
          <w:i/>
          <w:sz w:val="22"/>
          <w:szCs w:val="22"/>
        </w:rPr>
        <w:br/>
        <w:t>i możliwości przeprowadzenia takiej akcji, wiec prosimy o uściślenie czy ankieter może list polecający pozostawić pod adresem pod którym nie był obecny respondent lub pod którym spotkano się z odmową udziału w badaniu, w celu ponownej próby kontaktu w kolejnych dniach?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ankieter może list polecający pozostawić pod adresem, pod którym nie był obecny respondent w celu ponownej próby kontaktu w kolejnych dniach.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31: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W STREFIE 0 I W STREFIE 1. Prosimy o wyjaśnienie co Zamawiający miał na myśli formułując oczekiwanie cyt.: "wywiady w gminach obszaru strefy 0 i strefy 1 powinny być realizowane w tych samych terminach."?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Zamawiający oczekuje, że Wykonawca będzie przeprowadzał badania ankietowe jednocześnie w gminach strefy 0 i strefy 1. Zamawiający nie dopuszcza </w:t>
      </w:r>
      <w:r w:rsidRPr="00185B43">
        <w:rPr>
          <w:rFonts w:asciiTheme="minorHAnsi" w:hAnsiTheme="minorHAnsi"/>
          <w:sz w:val="22"/>
          <w:szCs w:val="22"/>
        </w:rPr>
        <w:lastRenderedPageBreak/>
        <w:t xml:space="preserve">sytuacji, w której na przykład badania w strefie 0 będą prowadzone jesienią 2016 </w:t>
      </w:r>
      <w:r w:rsidRPr="00185B43">
        <w:rPr>
          <w:rFonts w:asciiTheme="minorHAnsi" w:hAnsiTheme="minorHAnsi"/>
          <w:sz w:val="22"/>
          <w:szCs w:val="22"/>
        </w:rPr>
        <w:br/>
        <w:t>a badania w strefie 1 wiosną 2017 (lub odwrotnie).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32: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W STREFIE 0 I W STREFIE 1. Prosimy o wyjaśnienie co Zamawiający miał na myśli formułując uwagę cyt.: "W przypadku gdy wystąpią trudności w pozyskiwaniu danych, których przyczyny nie obciążają Wykonawcy, Zamawiający dopuszcza wydłużenie dobowego okresu prowadzenia badania ankietowego.". Wykonawca ma wątpliwości jak interpretować ten zapis, zwłaszcza co do tego, czy czas prowadzenia badań ankietowych w gospodarstwach domowych byłby ew. wydłużany w kierunku godzin wieczornych, czy wczesnopopołudniowych?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Czas prowadzenia badań ankietowych w gospodarstwach domowych może być w omawianej sytuacji wydłużany zarówno w kierunku godzin wieczornych, jak i wczesnopopołudniowych.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33: </w:t>
      </w:r>
      <w:r w:rsidRPr="00185B43">
        <w:rPr>
          <w:rFonts w:asciiTheme="minorHAnsi" w:hAnsiTheme="minorHAnsi"/>
          <w:i/>
          <w:sz w:val="22"/>
          <w:szCs w:val="22"/>
        </w:rPr>
        <w:t xml:space="preserve">ZAD. 2.1. BADANIA ANKIETOWE GOSPODARSTW DOMOWYCH </w:t>
      </w:r>
      <w:r w:rsidRPr="00185B43">
        <w:rPr>
          <w:rFonts w:asciiTheme="minorHAnsi" w:hAnsiTheme="minorHAnsi"/>
          <w:i/>
          <w:sz w:val="22"/>
          <w:szCs w:val="22"/>
        </w:rPr>
        <w:br/>
        <w:t>W STREFIE 0 I W STREFIE 1. Sugerujemy aby części E-J zostały pominięte w badaniu ankietowym realizowanym w domach respondentów i przeniesione do badania internetowego. Każdy respondent i każde odwiedzone gospodarstwo będzie zachęcane do wypełnienia ankiety internetowej. Wykonawca może skorzystać również z oferty internetowych paneli badawczych i promowania badania internetowego w ramach akcji promocyjnej w celu zwiększenia próby.</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34: </w:t>
      </w:r>
      <w:r w:rsidRPr="00185B43">
        <w:rPr>
          <w:rFonts w:asciiTheme="minorHAnsi" w:hAnsiTheme="minorHAnsi"/>
          <w:i/>
          <w:sz w:val="22"/>
          <w:szCs w:val="22"/>
        </w:rPr>
        <w:t xml:space="preserve">ZAD. 2.2. BADANIA ANKIETOWE PASAŻERÓW PUBLICZNEGO TRANSPORTU ZBIOROWEGO NA KORDONIE STREFY 0. Wykonawca proponuje umożliwienie prowadzenia badań nie tylko pomiędzy przystankami granicznymi, ale na całym przebiegu danej trasy. Ponieważ niejednokrotnie czas przejazdu pomiędzy dwoma przystankami granicznymi będzie zbyt krótki na przeprowadzenie wymaganych 3% ankiet.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i/>
          <w:sz w:val="22"/>
          <w:szCs w:val="22"/>
        </w:rPr>
        <w:t>Ankieter w pierwszym pytaniu będzie weryfikował czy dana osoba przekracza granicę strefy 0 i 1 i tylko z takimi osobami przeprowadzi badanie.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Zamawiający dopuszcza prowadzenie badań nie tylko pomiędzy przystankami granicznymi, ale na całym przebiegu danej trasy. Warunkiem przeprowadzenia takiej ankiety jest weryfikacja przekraczania granicy strefy 0 i 1 przez daną osobę (tylko z takimi osobami przeprowadzone będzie badanie).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35: </w:t>
      </w:r>
      <w:r w:rsidRPr="00185B43">
        <w:rPr>
          <w:rFonts w:asciiTheme="minorHAnsi" w:hAnsiTheme="minorHAnsi"/>
          <w:i/>
          <w:sz w:val="22"/>
          <w:szCs w:val="22"/>
        </w:rPr>
        <w:t xml:space="preserve">ZAD. 2.2. BADANIA ANKIETOWE PASAŻERÓW PUBLICZNEGO TRANSPORTU ZBIOROWEGO NA KORDONIE STREFY 0. Skąd wykonawca ma </w:t>
      </w:r>
      <w:r w:rsidRPr="00185B43">
        <w:rPr>
          <w:rFonts w:asciiTheme="minorHAnsi" w:hAnsiTheme="minorHAnsi"/>
          <w:i/>
          <w:sz w:val="22"/>
          <w:szCs w:val="22"/>
        </w:rPr>
        <w:lastRenderedPageBreak/>
        <w:t>pozyskać dane na temat liczby odprawianych pasażerów na przystankach kom. miejskiej, w celu wyłonienia przystanków do badania ankietowego? Pytanie dotyczy pkt. 6. w rozdziale 5.16.</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Informację na ten temat można pozyskać z wiarygodnych źródeł będących w dyspozycji organizatorów transportu lub przewoźników, lub na podstawie badań własnych.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36: </w:t>
      </w:r>
      <w:r w:rsidRPr="00185B43">
        <w:rPr>
          <w:rFonts w:asciiTheme="minorHAnsi" w:hAnsiTheme="minorHAnsi"/>
          <w:i/>
          <w:sz w:val="22"/>
          <w:szCs w:val="22"/>
        </w:rPr>
        <w:t xml:space="preserve">ZAD. 2.2. BADANIA ANKIETOWE PASAŻERÓW PUBLICZNEGO TRANSPORTU ZBIOROWEGO NA KORDONIE STREFY 0. Prosimy wyjaśnić jak należy interpretować następujący zapis cyt.: „Badanie powinno być realizowane równomiernie przez cały okres od wtorku do czwartku włącznie danego tygodnia </w:t>
      </w:r>
      <w:r w:rsidRPr="00185B43">
        <w:rPr>
          <w:rFonts w:asciiTheme="minorHAnsi" w:hAnsiTheme="minorHAnsi"/>
          <w:i/>
          <w:sz w:val="22"/>
          <w:szCs w:val="22"/>
        </w:rPr>
        <w:br/>
        <w:t>w godzinach szczytów komunikacyjnych od 6:00 do 18:00, 6:00 – 10:00 i 14:00 – 18:00.”. Jak rozumieć określenie „równomiernie”? Jaki okres Zamawiający ma na myśli, gdyż podano 3 różne okresy, z czego dwa to godziny szczytowe. Pytanie dotyczy punktu 6.2. ZAD. 2.2.</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Równomierne prowadzenie badania należy rozumieć w ten sposób, że liczba ankiet uzyskana podczas badań w każdym z tych okresów powinna być proporcjonalna do liczby pasażerów przewiezionych w tych okresach.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37: </w:t>
      </w:r>
      <w:r w:rsidRPr="00185B43">
        <w:rPr>
          <w:rFonts w:asciiTheme="minorHAnsi" w:hAnsiTheme="minorHAnsi"/>
          <w:i/>
          <w:sz w:val="22"/>
          <w:szCs w:val="22"/>
        </w:rPr>
        <w:t xml:space="preserve">ZAD. 2.2. BADANIA ANKIETOWE PASAŻERÓW PUBLICZNEGO TRANSPORTU ZBIOROWEGO NA KORDONIE STREFY 0. Zamawiający oczekuje że: „Przedmiotowe badania ankieterzy będą prowadzić w pojazdach pomiędzy ostatnim przystankiem (stacją kolejową) w granicach strefy 0 a pierwszym przystankiem (stacją kolejową) poza granicami obszaru strefy 0 – pasażerowie wyjeżdżający z obszaru strefy 0 i odwrotnie, pomiędzy ostatnim poza granicami obszaru a pierwszym na tym obszarze – pasażerowie wjeżdżający do obszaru. </w:t>
      </w:r>
      <w:r w:rsidRPr="00185B43">
        <w:rPr>
          <w:rFonts w:asciiTheme="minorHAnsi" w:hAnsiTheme="minorHAnsi"/>
          <w:i/>
          <w:sz w:val="22"/>
          <w:szCs w:val="22"/>
        </w:rPr>
        <w:br/>
        <w:t xml:space="preserve">W badaniu należy pominąć pasażerów autobusowych linii dalekobieżnych pospiesznych i ekspresowych, mających przystanki docelowe w miejscowościach położonych poza województwem śląskim, podobnie w transporcie kolejowym.”. Prosimy wyjaśnić, czy w badaniu należy pominąć pasażerów autobusowych linii dalekobieżnych pospiesznych i ekspresowych, mających przystanki docelowe </w:t>
      </w:r>
      <w:r w:rsidRPr="00185B43">
        <w:rPr>
          <w:rFonts w:asciiTheme="minorHAnsi" w:hAnsiTheme="minorHAnsi"/>
          <w:i/>
          <w:sz w:val="22"/>
          <w:szCs w:val="22"/>
        </w:rPr>
        <w:br/>
        <w:t>w miejscowościach położonych poza województwem śląskim czy poza strefą 1?</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W badaniu należy pominąć pasażerów autobusowych linii dalekobieżnych pospiesznych i ekspresowych, mających przystanki docelowe </w:t>
      </w:r>
      <w:r w:rsidRPr="00185B43">
        <w:rPr>
          <w:rFonts w:asciiTheme="minorHAnsi" w:hAnsiTheme="minorHAnsi"/>
          <w:sz w:val="22"/>
          <w:szCs w:val="22"/>
        </w:rPr>
        <w:br/>
        <w:t>w miejscowościach położonych poza strefą 1, podobnie w transporcie kolejowym.</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38: </w:t>
      </w:r>
      <w:r w:rsidRPr="00185B43">
        <w:rPr>
          <w:rFonts w:asciiTheme="minorHAnsi" w:hAnsiTheme="minorHAnsi"/>
          <w:i/>
          <w:sz w:val="22"/>
          <w:szCs w:val="22"/>
        </w:rPr>
        <w:t xml:space="preserve">ZAD. 2.2. BADANIA ANKIETOWE PASAŻERÓW PUBLICZNEGO TRANSPORTU ZBIOROWEGO NA KORDONIE STREFY 0. Zamawiający oczekuje, że: „Ankieterzy powinni przeprowadzić każdorazowo badanie ankietowe z 3 % próbą pasażerów podróżujących danym kursem autobusowym lub pociągiem. </w:t>
      </w:r>
      <w:r w:rsidRPr="00185B43">
        <w:rPr>
          <w:rFonts w:asciiTheme="minorHAnsi" w:hAnsiTheme="minorHAnsi"/>
          <w:i/>
          <w:sz w:val="22"/>
          <w:szCs w:val="22"/>
        </w:rPr>
        <w:br/>
      </w:r>
      <w:r w:rsidRPr="00185B43">
        <w:rPr>
          <w:rFonts w:asciiTheme="minorHAnsi" w:hAnsiTheme="minorHAnsi"/>
          <w:i/>
          <w:sz w:val="22"/>
          <w:szCs w:val="22"/>
        </w:rPr>
        <w:lastRenderedPageBreak/>
        <w:t>W przypadku gdy liczba kursów (pociągów) w ciągu okresu badań jest mniejsza od 3, wielkość próby należy zwiększyć do 5%.”. Prosimy doprecyzować jak należy rozumieć „okres badań”?</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Okres badań został ściśle określony w harmonogramie, czyli od 1 października 2016 roku do 30 listopada 2016 oraz od 1 marca 2017 roku do 30 kwietnia 2017 roku.</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39: </w:t>
      </w:r>
      <w:r w:rsidRPr="00185B43">
        <w:rPr>
          <w:rFonts w:asciiTheme="minorHAnsi" w:hAnsiTheme="minorHAnsi"/>
          <w:i/>
          <w:sz w:val="22"/>
          <w:szCs w:val="22"/>
        </w:rPr>
        <w:t>ZAD. 2.2. BADANIA ANKIETOWE PASAŻERÓW PUBLICZNEGO TRANSPORTU ZBIOROWEGO NA KORDONIE STREFY 0. Zamawiający oczekuje, że: „Wywiady z pasażerami w punktach kordonowych zewnętrznych powinny być przeprowadzone na całym obszarze strefy 0 w tym samym terminie.”. Prosimy wyjaśnić czy Zamawiający oczekuje, że wszystkie badania zostaną wykonane jednego dnia, co byłoby niewątpliwie rzeczą bardzo trudną, jeśli nie mało realną?</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oczekuje, że wywiady z pasażerami w punktach kordonowych zewnętrznych powinny być przeprowadzone na całym obszarze strefy 0 w tym samym terminie, tj. jesienią 2016 roku lub wiosną 2017 roku.</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40: </w:t>
      </w:r>
      <w:r w:rsidRPr="00185B43">
        <w:rPr>
          <w:rFonts w:asciiTheme="minorHAnsi" w:hAnsiTheme="minorHAnsi"/>
          <w:i/>
          <w:sz w:val="22"/>
          <w:szCs w:val="22"/>
        </w:rPr>
        <w:t>ZAD. 2.2. BADANIA ANKIETOWE PASAŻERÓW PUBLICZNEGO TRANSPORTU ZBIOROWEGO NA KORDONIE STREFY 0. Czy w badaniach ankietowych pasażerów Zamawiający dopuszcza wykorzystanie tabletów? Odpowiednie zastosowanie tej technologii zwiększa możliwość kontroli pracy ankietera, przyspiesza też przetwarzanie danych.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Zamawiający dopuszcza tę formę.</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41: </w:t>
      </w:r>
      <w:r w:rsidRPr="00185B43">
        <w:rPr>
          <w:rFonts w:asciiTheme="minorHAnsi" w:hAnsiTheme="minorHAnsi"/>
          <w:i/>
          <w:sz w:val="22"/>
          <w:szCs w:val="22"/>
        </w:rPr>
        <w:t>Prosimy wyjaśnić, czy zapis w pkt. 10 (strona 53) o treści: "Narzędziem zastosowanym w tym pomiarze jest kwestionariusz pomiarowy – jego ostateczna wersja uzgodniona z Zamawiającym na etapie 1 zamówienia. Trzeba podkreślić, że Zamawiający nie określa sposobu wykonywania tych pomiarów." należy rozumieć tak, że Zamawiający dopuszcza pomiar techniką Video?</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dopuszcza pomiar wielkości ruchu w ramach zad. 2.4. prowadzony techniką video, pod warunkiem późniejszego prawidłowego przeniesienia wyników do bazy danych.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42: </w:t>
      </w:r>
      <w:r w:rsidRPr="00185B43">
        <w:rPr>
          <w:rFonts w:asciiTheme="minorHAnsi" w:hAnsiTheme="minorHAnsi"/>
          <w:i/>
          <w:sz w:val="22"/>
          <w:szCs w:val="22"/>
        </w:rPr>
        <w:t xml:space="preserve">Zamawiający zawarł w wielu miejscach wymóg: "Wykonawca przekaże 7 dni roboczych po zakończeniu badania jego wyniki w postaci elektronicznej, nagranej na nośniku elektronicznym w formie plików w formacie zgodnym </w:t>
      </w:r>
      <w:r w:rsidRPr="00185B43">
        <w:rPr>
          <w:rFonts w:asciiTheme="minorHAnsi" w:hAnsiTheme="minorHAnsi"/>
          <w:i/>
          <w:sz w:val="22"/>
          <w:szCs w:val="22"/>
        </w:rPr>
        <w:br/>
        <w:t xml:space="preserve">z wymaganym przez Zamawiającego.". Pragniemy zwrócić uwagę, że nie jest jasno określone co jest momentem zakończenia badania. Prosimy o doprecyzowanie tej </w:t>
      </w:r>
      <w:r w:rsidRPr="00185B43">
        <w:rPr>
          <w:rFonts w:asciiTheme="minorHAnsi" w:hAnsiTheme="minorHAnsi"/>
          <w:i/>
          <w:sz w:val="22"/>
          <w:szCs w:val="22"/>
        </w:rPr>
        <w:lastRenderedPageBreak/>
        <w:t>informacji, gdyż badania są podzielone na 2 okresy i kilka modułów, z czego każdy może być realizowany w nieco innym okresie.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Moment zakończenia badania to dzień, w którym zakończone zostanie zbieranie odpowiedniej liczby ankiet (wg wymagań OPZ) dla danego rodzaju badania, np. we wszystkich wskazanych punktach kordonowych.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43: </w:t>
      </w:r>
      <w:r w:rsidRPr="00185B43">
        <w:rPr>
          <w:rFonts w:asciiTheme="minorHAnsi" w:hAnsiTheme="minorHAnsi"/>
          <w:i/>
          <w:sz w:val="22"/>
          <w:szCs w:val="22"/>
        </w:rPr>
        <w:t xml:space="preserve">Zamawiający zawarł w wielu miejscach wymóg: "Wykonawca przekaże 7 dni roboczych po zakończeniu badania jego wyniki w postaci elektronicznej, nagranej na nośniku elektronicznym w formie plików w formacie zgodnym </w:t>
      </w:r>
      <w:r w:rsidRPr="00185B43">
        <w:rPr>
          <w:rFonts w:asciiTheme="minorHAnsi" w:hAnsiTheme="minorHAnsi"/>
          <w:i/>
          <w:sz w:val="22"/>
          <w:szCs w:val="22"/>
        </w:rPr>
        <w:br/>
        <w:t>z wymaganym przez Zamawiającego.". Obawiamy się, że wykonawcy nie wystarczy 7 dni na zebranie materiałów od ankieterów, sprawdzenie ich, przesłanie do centrali, rozdanie zespołowi zajmującemu się wprowadzaniem danych do komputerowej bazy, wprowadzeniem tych danych, zebraniem i połączeniem baz danych i kontrolą poprawności wprowadzenia oraz kompletności bazy, uporządkowaniem i przeczyszczeniem bazy. Sugerujemy wydłużenie tego czasu do 2-3 tygodni, co będzie umożliwiało wykonawcy wywiązanie się z terminu bez obniżenia jakości pracy.</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44: </w:t>
      </w:r>
      <w:r w:rsidRPr="00185B43">
        <w:rPr>
          <w:rFonts w:asciiTheme="minorHAnsi" w:hAnsiTheme="minorHAnsi"/>
          <w:i/>
          <w:sz w:val="22"/>
          <w:szCs w:val="22"/>
        </w:rPr>
        <w:t xml:space="preserve">W Punkcie 6.5. ZAD. 2.5. Zamawiający zawarł wymóg: "Badanie ankietowe należy przeprowadzić równomiernie przez cały okres we wtorki, środy </w:t>
      </w:r>
      <w:r w:rsidRPr="00185B43">
        <w:rPr>
          <w:rFonts w:asciiTheme="minorHAnsi" w:hAnsiTheme="minorHAnsi"/>
          <w:i/>
          <w:sz w:val="22"/>
          <w:szCs w:val="22"/>
        </w:rPr>
        <w:br/>
        <w:t>i czwartki w godzinach od 6:00 do 18:00." . Prosimy wyjaśnić, co oznacza określenie „równomiernie”.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Równomierne prowadzenie badania należy rozumieć w ten sposób, że liczba ankiet uzyskana podczas badań w każdym z tych okresów w poszczególnych dniach (wtorek, środa, czwartek) powinna być proporcjonalna do liczby pasażerów wsiadających na przystankach w tych okresach.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45: </w:t>
      </w:r>
      <w:r w:rsidRPr="00185B43">
        <w:rPr>
          <w:rFonts w:asciiTheme="minorHAnsi" w:hAnsiTheme="minorHAnsi"/>
          <w:i/>
          <w:sz w:val="22"/>
          <w:szCs w:val="22"/>
        </w:rPr>
        <w:t xml:space="preserve">W Punkcie 6.5. ZAD. 2.5. Zamawiający zawarł wymóg: "Badanie ankietowe należy przeprowadzić równomiernie przez cały okres we wtorki, środy </w:t>
      </w:r>
      <w:r w:rsidRPr="00185B43">
        <w:rPr>
          <w:rFonts w:asciiTheme="minorHAnsi" w:hAnsiTheme="minorHAnsi"/>
          <w:i/>
          <w:sz w:val="22"/>
          <w:szCs w:val="22"/>
        </w:rPr>
        <w:br/>
        <w:t>i czwartki w godzinach od 6:00 do 18:00." . Prosimy wyjaśnić, przez ile dni powinien być prowadzone badanie w każdym punkcie?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Badanie powinno być prowadzone w każdym punkcie jeden dzień.</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46: </w:t>
      </w:r>
      <w:r w:rsidRPr="00185B43">
        <w:rPr>
          <w:rFonts w:asciiTheme="minorHAnsi" w:hAnsiTheme="minorHAnsi"/>
          <w:i/>
          <w:sz w:val="22"/>
          <w:szCs w:val="22"/>
        </w:rPr>
        <w:t xml:space="preserve">W odniesieniu do badań ankietowych pasażerów wewnątrz pojazdów Zamawiający zastrzega że: "Pomiar powinien być jednokrotny i przeprowadzony </w:t>
      </w:r>
      <w:r w:rsidRPr="00185B43">
        <w:rPr>
          <w:rFonts w:asciiTheme="minorHAnsi" w:hAnsiTheme="minorHAnsi"/>
          <w:i/>
          <w:sz w:val="22"/>
          <w:szCs w:val="22"/>
        </w:rPr>
        <w:br/>
        <w:t xml:space="preserve">w jeden z typowych dni roboczych od wtorku do czwartku włącznie." Czy formułując oczekiwanie jednokrotności pomiaru, Zamawiający miał na myśli, że badanie danego kursu będzie prowadzone podczas jednego przejazdu bez przerw, w celu </w:t>
      </w:r>
      <w:r w:rsidRPr="00185B43">
        <w:rPr>
          <w:rFonts w:asciiTheme="minorHAnsi" w:hAnsiTheme="minorHAnsi"/>
          <w:i/>
          <w:sz w:val="22"/>
          <w:szCs w:val="22"/>
        </w:rPr>
        <w:lastRenderedPageBreak/>
        <w:t>m.in. ustalenia dokładnego napełnienia pojazdu pomiędzy wszystkimi przystankami w oparciu o saldo wymiany pasażerskiej na przystankach?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Tak. Przy czym należy pamiętać, że pomiary </w:t>
      </w:r>
      <w:proofErr w:type="spellStart"/>
      <w:r w:rsidRPr="00185B43">
        <w:rPr>
          <w:rFonts w:asciiTheme="minorHAnsi" w:hAnsiTheme="minorHAnsi"/>
          <w:sz w:val="22"/>
          <w:szCs w:val="22"/>
        </w:rPr>
        <w:t>napełnień</w:t>
      </w:r>
      <w:proofErr w:type="spellEnd"/>
      <w:r w:rsidRPr="00185B43">
        <w:rPr>
          <w:rFonts w:asciiTheme="minorHAnsi" w:hAnsiTheme="minorHAnsi"/>
          <w:sz w:val="22"/>
          <w:szCs w:val="22"/>
        </w:rPr>
        <w:t xml:space="preserve"> środków transportu zbiorowego powinny być przeprowadzone w uzupełnieniu do danych pozyskanych od organizatorów publicznego transportu zbiorowego na obszarze strefy 0.</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47: </w:t>
      </w:r>
      <w:r w:rsidRPr="00185B43">
        <w:rPr>
          <w:rFonts w:asciiTheme="minorHAnsi" w:hAnsiTheme="minorHAnsi"/>
          <w:i/>
          <w:sz w:val="22"/>
          <w:szCs w:val="22"/>
        </w:rPr>
        <w:t xml:space="preserve">Wymóg prowadzenia pomiaru przez obserwatorów nie dłużej niż 4 godziny nie leży w interesie projektu i prosimy o rezygnację z tego zapisu. Potrzeba trzymania się tego wymogu spowodowałaby konieczność zatrudnienia do badań </w:t>
      </w:r>
      <w:r w:rsidRPr="00185B43">
        <w:rPr>
          <w:rFonts w:asciiTheme="minorHAnsi" w:hAnsiTheme="minorHAnsi"/>
          <w:i/>
          <w:sz w:val="22"/>
          <w:szCs w:val="22"/>
        </w:rPr>
        <w:br/>
        <w:t xml:space="preserve">i pomiarów kilkukrotnie większej liczby osób, a więc siłą rzeczy osób bez żadnego doświadczenia i niesprawdzonych w żadnym projekcie badawczym. </w:t>
      </w:r>
      <w:r w:rsidRPr="00185B43">
        <w:rPr>
          <w:rFonts w:asciiTheme="minorHAnsi" w:hAnsiTheme="minorHAnsi"/>
          <w:i/>
          <w:sz w:val="22"/>
          <w:szCs w:val="22"/>
        </w:rPr>
        <w:br/>
        <w:t xml:space="preserve">Z doświadczenia naszego i wszystkich naszych partnerów wynika jednoznacznie, że lepiej swoją pracę wykona zmęczony ale doświadczony pracownik niż osoby przypadkowe, uczące się systemu pracy. Zamawiający wprowadza wiele ograniczeń, których zapewnienie nie jest realne przy tak dużym projekcie. Łączna liczba pracowników, ankieterów, pomiarowców zatrudnionych w tym projekcie </w:t>
      </w:r>
      <w:r w:rsidRPr="00185B43">
        <w:rPr>
          <w:rFonts w:asciiTheme="minorHAnsi" w:hAnsiTheme="minorHAnsi"/>
          <w:i/>
          <w:sz w:val="22"/>
          <w:szCs w:val="22"/>
        </w:rPr>
        <w:br/>
        <w:t>w ramach wszystkich modułów powoduje konieczność sięgania po osoby bez doświadczenia. Chcielibyśmy zwrócić na ten fakt uwagę Zamawiającego i liczyć na pomoc w uniknięciu problemów związanych z nierzetelną i niestaranną pracą niedoświadczonych pomiarowców.</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48: </w:t>
      </w:r>
      <w:r w:rsidRPr="00185B43">
        <w:rPr>
          <w:rFonts w:asciiTheme="minorHAnsi" w:hAnsiTheme="minorHAnsi"/>
          <w:i/>
          <w:sz w:val="22"/>
          <w:szCs w:val="22"/>
        </w:rPr>
        <w:t xml:space="preserve">ZAD. 2.3 BADANIA ANKIETOWE OSÓB W CENTRACH HANDLOWYCH </w:t>
      </w:r>
      <w:r w:rsidRPr="00185B43">
        <w:rPr>
          <w:rFonts w:asciiTheme="minorHAnsi" w:hAnsiTheme="minorHAnsi"/>
          <w:i/>
          <w:sz w:val="22"/>
          <w:szCs w:val="22"/>
        </w:rPr>
        <w:br/>
        <w:t>I NA PARKINGACH. Zamawiający zaznacza, że "Wykonawca zobowiązany jest do przeprowadzenia badania ankietowego osób korzystających z centrów handlowych i parkingów wielkopowierzchniowych oraz pomiarów ruchu (…) w centrach handlowych i na parkingach wielkopowierzchniowych wskazanych przez Zamawiającego,". Skoro Zamawiający wybierze obiekty do badania – czy to oznacza, że również pozyska zgodę na prowadzenie badań na ich terenie? Jeśli nie, to jak będzie przebiegało wyznaczanie kolejnych punktów w przypadku odmów ze strony dużych obiektów (z czym należy się liczyć)?</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Zamawiający oczekuje, że Wykonawca we własnym zakresie pozyska zgodę na prowadzenie badań ankietowych osób korzystających z centrów handlowych i parkingów wielkopowierzchniowych oraz pomiarów ruchu </w:t>
      </w:r>
      <w:r w:rsidRPr="00185B43">
        <w:rPr>
          <w:rFonts w:asciiTheme="minorHAnsi" w:hAnsiTheme="minorHAnsi"/>
          <w:sz w:val="22"/>
          <w:szCs w:val="22"/>
        </w:rPr>
        <w:br/>
        <w:t xml:space="preserve">w centrach handlowych i na parkingach wielkopowierzchniowych wskazanych przez Zamawiającego. W związku z tym Wykonawca powinien podjąć wszelkie starania </w:t>
      </w:r>
      <w:r w:rsidRPr="00185B43">
        <w:rPr>
          <w:rFonts w:asciiTheme="minorHAnsi" w:hAnsiTheme="minorHAnsi"/>
          <w:sz w:val="22"/>
          <w:szCs w:val="22"/>
        </w:rPr>
        <w:br/>
        <w:t xml:space="preserve">w celu pozyskania takiej zgody. Ponadto Wykonawca powinien udokumentować co najmniej trzykrotne próby pozyskania zgody na przeprowadzenie badań, obejmujące m.in. odpowiednie pisma oraz  spotkania z przedstawicielem zarządcy </w:t>
      </w:r>
      <w:r w:rsidRPr="00185B43">
        <w:rPr>
          <w:rFonts w:asciiTheme="minorHAnsi" w:hAnsiTheme="minorHAnsi"/>
          <w:sz w:val="22"/>
          <w:szCs w:val="22"/>
        </w:rPr>
        <w:lastRenderedPageBreak/>
        <w:t>obiektu. W przypadku kategorycznej odmowy Zamawiający zakłada kolejne iteracje uzgodnień z Wykonawcą, co do wyznaczania innych punktów.</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49: </w:t>
      </w:r>
      <w:r w:rsidRPr="00185B43">
        <w:rPr>
          <w:rFonts w:asciiTheme="minorHAnsi" w:hAnsiTheme="minorHAnsi"/>
          <w:i/>
          <w:sz w:val="22"/>
          <w:szCs w:val="22"/>
        </w:rPr>
        <w:t xml:space="preserve">ZAD. 2.3 BADANIA ANKIETOWE OSÓB W CENTRACH HANDLOWYCH </w:t>
      </w:r>
      <w:r w:rsidRPr="00185B43">
        <w:rPr>
          <w:rFonts w:asciiTheme="minorHAnsi" w:hAnsiTheme="minorHAnsi"/>
          <w:i/>
          <w:sz w:val="22"/>
          <w:szCs w:val="22"/>
        </w:rPr>
        <w:br/>
        <w:t xml:space="preserve">I NA PARKINGACH. Prosimy o doprecyzowanie jak należy rozumieć określenie „jednorazowo, równomiernie” w zdaniu: "Badania ankietowe należy przeprowadzić jednorazowo równomiernie przez cały okres we wtorki, środy i czwartki, </w:t>
      </w:r>
      <w:r w:rsidRPr="00185B43">
        <w:rPr>
          <w:rFonts w:asciiTheme="minorHAnsi" w:hAnsiTheme="minorHAnsi"/>
          <w:i/>
          <w:sz w:val="22"/>
          <w:szCs w:val="22"/>
        </w:rPr>
        <w:br/>
        <w:t>w godzinach od 6:00 do 18:00." (str. 52).</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Równomierne prowadzenie badania należy rozumieć w ten sposób, że liczba ankiet uzyskana podczas badań w godzinach od 6:00 do 18:00 </w:t>
      </w:r>
      <w:r w:rsidRPr="00185B43">
        <w:rPr>
          <w:rFonts w:asciiTheme="minorHAnsi" w:hAnsiTheme="minorHAnsi"/>
          <w:sz w:val="22"/>
          <w:szCs w:val="22"/>
        </w:rPr>
        <w:br/>
        <w:t>w poszczególnych dniach (wtorek, środka, czwartek) powinna być proporcjonalna do liczby osób korzystających z centrów handlowych w tych okresach. Jednorazowy pomiar oznacza jednokrotne badanie w jednym obiekcie.</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50: </w:t>
      </w:r>
      <w:r w:rsidRPr="00185B43">
        <w:rPr>
          <w:rFonts w:asciiTheme="minorHAnsi" w:hAnsiTheme="minorHAnsi"/>
          <w:i/>
          <w:sz w:val="22"/>
          <w:szCs w:val="22"/>
        </w:rPr>
        <w:t xml:space="preserve">ZAD. 2.4 BADANIA ANKIETOWE PASAŻERÓW NA DWORCACH AUTOBUSOWYCH I KOLEJOWYCH WRAZ Z POMIARAMI WIELKOŚCI RUCHU OSÓB KORZYSTAJĄCYCH Z TYCH OBIEKTÓW. Czy zamawiający wymaga przeprowadzenie badania ankietowego na wszystkich dworcach/przystankach na obszarze objętym opracowaniem?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 xml:space="preserve">Wykonawca nie widzi potrzeby objęcia badaniem wszystkich dworców </w:t>
      </w:r>
      <w:r w:rsidRPr="00185B43">
        <w:rPr>
          <w:rFonts w:asciiTheme="minorHAnsi" w:hAnsiTheme="minorHAnsi"/>
          <w:i/>
          <w:sz w:val="22"/>
          <w:szCs w:val="22"/>
        </w:rPr>
        <w:br/>
        <w:t xml:space="preserve">i przystanków. Na części punktów pomiarowych zebranie wymaganej liczby 50 ankiet będzie niemożliwe ze względu na niewielki ruch pasażerów.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i/>
          <w:sz w:val="22"/>
          <w:szCs w:val="22"/>
        </w:rPr>
        <w:t>Wykonawca proponuje ograniczenie liczby przystanków do maksymalnie 20% ogółu liczby dworców i przystanków autobusowych i kolejowych.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51: </w:t>
      </w:r>
      <w:r w:rsidRPr="00185B43">
        <w:rPr>
          <w:rFonts w:asciiTheme="minorHAnsi" w:hAnsiTheme="minorHAnsi"/>
          <w:i/>
          <w:sz w:val="22"/>
          <w:szCs w:val="22"/>
        </w:rPr>
        <w:t>ZAD 2.9 POMIARY NATĘŻENIA RUCHU W PUNKTACH KORDONOWYCH ZEWNĘTRZNYCH STREFY 0. Czy, ze względu na skalę planowanego pomiaru, Zamawiający dopuszcza możliwość rozdziału terminowego pomiaru komunikacji zbiorowej i indywidualnej, czy też obydwa aspekty muszą być wykonane w ciągu jednego reprezentatywnego dnia pomiarowego?</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52: </w:t>
      </w:r>
      <w:r w:rsidRPr="00185B43">
        <w:rPr>
          <w:rFonts w:asciiTheme="minorHAnsi" w:hAnsiTheme="minorHAnsi"/>
          <w:i/>
          <w:sz w:val="22"/>
          <w:szCs w:val="22"/>
        </w:rPr>
        <w:t xml:space="preserve">ZAD 2.9 POMIARY NATĘŻENIA RUCHU W PUNKTACH KORDONOWYCH ZEWNĘTRZNYCH STREFY 0. Czy w odniesieniu do pomiaru komunikacji indywidualnej Zamawiający dopuszcza możliwość zawężenia ram czasowych pomiaru do istotnych godzin </w:t>
      </w:r>
      <w:proofErr w:type="spellStart"/>
      <w:r w:rsidRPr="00185B43">
        <w:rPr>
          <w:rFonts w:asciiTheme="minorHAnsi" w:hAnsiTheme="minorHAnsi"/>
          <w:i/>
          <w:sz w:val="22"/>
          <w:szCs w:val="22"/>
        </w:rPr>
        <w:t>okołoszczytowych</w:t>
      </w:r>
      <w:proofErr w:type="spellEnd"/>
      <w:r w:rsidRPr="00185B43">
        <w:rPr>
          <w:rFonts w:asciiTheme="minorHAnsi" w:hAnsiTheme="minorHAnsi"/>
          <w:i/>
          <w:sz w:val="22"/>
          <w:szCs w:val="22"/>
        </w:rPr>
        <w:t xml:space="preserve"> „światła dziennego”, wobec których wyeliminowane będzie zjawisko niekorzystnego wpływu warunków </w:t>
      </w:r>
      <w:r w:rsidRPr="00185B43">
        <w:rPr>
          <w:rFonts w:asciiTheme="minorHAnsi" w:hAnsiTheme="minorHAnsi"/>
          <w:i/>
          <w:sz w:val="22"/>
          <w:szCs w:val="22"/>
        </w:rPr>
        <w:lastRenderedPageBreak/>
        <w:t>oświetleniowych na wiarygodność pozyskanych wyników (istotnych zarówno przy metodzie zapisu wideo jak i przy użyciu arkuszy pomiarowych). Przy skali zadania, może okazać się niemożliwym zabezpieczenie zaplecza sprzętowego o parametrach umożliwiających wykonanie pomiaru w warunkach nocnych.</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53: </w:t>
      </w:r>
      <w:r w:rsidRPr="00185B43">
        <w:rPr>
          <w:rFonts w:asciiTheme="minorHAnsi" w:hAnsiTheme="minorHAnsi"/>
          <w:i/>
          <w:sz w:val="22"/>
          <w:szCs w:val="22"/>
        </w:rPr>
        <w:t xml:space="preserve">ZAD 2.10 POMIARY NATĘŻENIA RUCHU W PUNKTACH KORDONOWYCH WEWNĘTRZNYCH STREFY 0. Jak należy rozumieć sformułowanie „kordon wewnętrzny”?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i/>
          <w:sz w:val="22"/>
          <w:szCs w:val="22"/>
        </w:rPr>
        <w:t>Czy należy przyjąć granicę administracyjną poszczególnych jednostek, jako linię wyznaczającą umowny kordon?</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Oferent prawidłowo identyfikuje wskazane pojęcie.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54: </w:t>
      </w:r>
      <w:r w:rsidRPr="00185B43">
        <w:rPr>
          <w:rFonts w:asciiTheme="minorHAnsi" w:hAnsiTheme="minorHAnsi"/>
          <w:i/>
          <w:sz w:val="22"/>
          <w:szCs w:val="22"/>
        </w:rPr>
        <w:t>ZAD 2.10 POMIARY NATĘŻENIA RUCHU W PUNKTACH KORDONOWYCH WEWNĘTRZNYCH STREFY 0. Czy, ze względu na skalę planowanego pomiaru, Zamawiający dopuszcza możliwość terminowego rozdzielenia pomiaru komunikacji zbiorowej i indywidualnej, czy też obydwa aspekty pomiarów należy wykonać zbieżnie w ciągu jednego reprezentatywnego dnia pomiarowego?</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55: </w:t>
      </w:r>
      <w:r w:rsidRPr="00185B43">
        <w:rPr>
          <w:rFonts w:asciiTheme="minorHAnsi" w:hAnsiTheme="minorHAnsi"/>
          <w:i/>
          <w:sz w:val="22"/>
          <w:szCs w:val="22"/>
        </w:rPr>
        <w:t xml:space="preserve">ZAD 2.11 POMIARY NATĘŻENIA RUCHU W WĘZŁACH I NA ODCINKACH SIECI DROGOWEJ. Mając na uwadze konieczność uzyskania porównywalności składanych ofert, niezbędne jest wykazanie przez Zamawiającego ilości i lokalizacji: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 xml:space="preserve">a) węzłów drogowych i skrzyżowań w obszarze opracowania poddanych planowanym pomiarom,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b) odcinków pomiarowych w obszarze opracowania poddanych planowanym pomiarom.</w:t>
      </w:r>
    </w:p>
    <w:p w:rsidR="004A5345" w:rsidRPr="00185B43" w:rsidRDefault="004A5345" w:rsidP="004A5345">
      <w:pPr>
        <w:pStyle w:val="msolistparagraph0"/>
        <w:spacing w:after="80" w:afterAutospacing="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„11. Zamawiający wymaga, aby Wykonawca przed przystąpieniem do badań i pomiarów ruchu, w uzgodnieniu </w:t>
      </w:r>
      <w:r w:rsidRPr="00185B43">
        <w:rPr>
          <w:rFonts w:asciiTheme="minorHAnsi" w:hAnsiTheme="minorHAns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sz w:val="22"/>
          <w:szCs w:val="22"/>
        </w:rPr>
      </w:pPr>
      <w:r w:rsidRPr="00185B43">
        <w:rPr>
          <w:rFonts w:asciiTheme="minorHAnsi" w:hAnsiTheme="minorHAnsi"/>
          <w:sz w:val="22"/>
          <w:szCs w:val="22"/>
        </w:rPr>
        <w:t xml:space="preserve">b) określił ich ostateczną liczbę i usytuowanie.”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lastRenderedPageBreak/>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56: </w:t>
      </w:r>
      <w:r w:rsidRPr="00185B43">
        <w:rPr>
          <w:rFonts w:asciiTheme="minorHAnsi" w:hAnsiTheme="minorHAnsi"/>
          <w:i/>
          <w:sz w:val="22"/>
          <w:szCs w:val="22"/>
        </w:rPr>
        <w:t>ZAD 2.11 POMIARY NATĘŻENIA RUCHU W WĘZŁACH I NA ODCINKACH SIECI DROGOWEJ. Czy Zamawiający oczekuje wykonania pomiarów ruchu drogowego na węzłach drogowych metodą zapisu (wideo lub „ręcznie” na arkuszach) treści tablic rejestracyjnych pojazdów na wlocie/wylocie z węzła?</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Metoda pomiaru musi zapewniać możliwość określenia struktury rodzajowej i kierunkowej potoków ruchu przepływających przez węzły drogowe.</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Pytanie 57: </w:t>
      </w:r>
      <w:r w:rsidRPr="00185B43">
        <w:rPr>
          <w:rFonts w:asciiTheme="minorHAnsi" w:hAnsiTheme="minorHAnsi"/>
          <w:i/>
          <w:sz w:val="22"/>
          <w:szCs w:val="22"/>
        </w:rPr>
        <w:t xml:space="preserve">ZAD 2.12. BADANIE FUNKCJI OPORU ODCINKÓW. Mając na uwadze konieczność uzyskania porównywalności składanych ofert, niezbędne jest wskazanie przez Zamawiającego: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ilości odcinków pomiarowych,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także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i/>
          <w:sz w:val="22"/>
          <w:szCs w:val="22"/>
        </w:rPr>
        <w:t>b) lokalizacji odcinków poddawanych planowanym pomiarom.</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Przygotowując ofertę Wykonawca powinien kierować się wytycznymi zawartymi w opisie zadania 1.16. Wybór punktów pomiarowych. Należy dokonać własnych dodatkowych założeń w tej kwestii, mając na uwadze osiągnięcie celu badania oraz oczekiwanie Zamawiającego, iż: </w:t>
      </w:r>
      <w:r w:rsidRPr="00185B43">
        <w:rPr>
          <w:rFonts w:asciiTheme="minorHAnsi" w:hAnsiTheme="minorHAnsi"/>
          <w:i/>
          <w:sz w:val="22"/>
          <w:szCs w:val="22"/>
        </w:rPr>
        <w:t xml:space="preserve">„11. Zamawiający wymaga, aby Wykonawca przed przystąpieniem do badań i pomiarów ruchu, w uzgodnieniu </w:t>
      </w:r>
      <w:r w:rsidRPr="00185B43">
        <w:rPr>
          <w:rFonts w:asciiTheme="minorHAnsi" w:hAnsiTheme="minorHAnsi"/>
          <w:i/>
          <w:sz w:val="22"/>
          <w:szCs w:val="22"/>
        </w:rPr>
        <w:br/>
        <w:t xml:space="preserve">z nim: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dokonał ewentualnych korekt rozmieszczenia i liczby tych punktów,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b) określił ich ostateczną liczbę i usytuowanie.”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sz w:val="22"/>
          <w:szCs w:val="22"/>
        </w:rPr>
        <w:t>Ustalenia te muszą zostać dokonane z Zamawiającym i potwierdzone w formie pisemnej nie później niż do dnia 09.09.2016 r.</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58: </w:t>
      </w:r>
      <w:r w:rsidRPr="00185B43">
        <w:rPr>
          <w:rFonts w:asciiTheme="minorHAnsi" w:hAnsiTheme="minorHAnsi"/>
          <w:i/>
          <w:sz w:val="22"/>
          <w:szCs w:val="22"/>
        </w:rPr>
        <w:t xml:space="preserve">ZAD 2.12. BADANIE FUNKCJI OPORU ODCINKÓW. Czy Zamawiający oczekuje przeprowadzenia cyklu pomiarów w tym zakresie w każdym kolejnym, reprezentatywnym dniu pomiarowym w ramach 1 tygodnia (wtorek – środa – czwartek), czy też w jednym wybranym, reprezentatywnym dniu pomiarowym </w:t>
      </w:r>
      <w:r w:rsidRPr="00185B43">
        <w:rPr>
          <w:rFonts w:asciiTheme="minorHAnsi" w:hAnsiTheme="minorHAnsi"/>
          <w:i/>
          <w:sz w:val="22"/>
          <w:szCs w:val="22"/>
        </w:rPr>
        <w:br/>
        <w:t>w ww. okresie tygodnia?</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dopuszcza, aby pomiary w celu wyznaczenia funkcji oporu odcinków były prowadzone  w reprezentatywnym dniu pomiarowym (wtorek – środa – czwartek).</w:t>
      </w:r>
    </w:p>
    <w:p w:rsidR="004A5345" w:rsidRPr="00185B43" w:rsidRDefault="004A5345" w:rsidP="004A5345">
      <w:pPr>
        <w:pStyle w:val="msolistparagraph0"/>
        <w:spacing w:after="80" w:afterAutospacing="0"/>
        <w:jc w:val="both"/>
        <w:rPr>
          <w:rFonts w:asciiTheme="minorHAnsi" w:hAnsiTheme="minorHAnsi"/>
          <w:i/>
          <w:sz w:val="22"/>
          <w:szCs w:val="22"/>
        </w:rPr>
      </w:pPr>
      <w:r w:rsidRPr="00185B43">
        <w:rPr>
          <w:rFonts w:asciiTheme="minorHAnsi" w:hAnsiTheme="minorHAnsi"/>
          <w:b/>
          <w:sz w:val="22"/>
          <w:szCs w:val="22"/>
        </w:rPr>
        <w:lastRenderedPageBreak/>
        <w:t xml:space="preserve">Pytanie 59: </w:t>
      </w:r>
      <w:r w:rsidRPr="00185B43">
        <w:rPr>
          <w:rFonts w:asciiTheme="minorHAnsi" w:hAnsiTheme="minorHAnsi"/>
          <w:i/>
          <w:sz w:val="22"/>
          <w:szCs w:val="22"/>
        </w:rPr>
        <w:t xml:space="preserve">ZAD 2.13. DODATKOWE POMIARY NA POTRZEBY PROJEKTÓW ITS. Mając na uwadze konieczność uzyskania porównywalności składanych ofert, niezbędne jest wskazanie przez Zamawiającego: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ilości odcinków pomiarowych, </w:t>
      </w:r>
    </w:p>
    <w:p w:rsidR="004A5345" w:rsidRPr="00185B43" w:rsidRDefault="004A5345" w:rsidP="004A5345">
      <w:pPr>
        <w:pStyle w:val="msolistparagraph0"/>
        <w:spacing w:before="80" w:beforeAutospacing="0" w:after="80" w:afterAutospacing="0"/>
        <w:jc w:val="both"/>
        <w:rPr>
          <w:rFonts w:asciiTheme="minorHAnsi" w:hAnsiTheme="minorHAnsi"/>
          <w:i/>
          <w:sz w:val="22"/>
          <w:szCs w:val="22"/>
        </w:rPr>
      </w:pPr>
      <w:r w:rsidRPr="00185B43">
        <w:rPr>
          <w:rFonts w:asciiTheme="minorHAnsi" w:hAnsiTheme="minorHAnsi"/>
          <w:i/>
          <w:sz w:val="22"/>
          <w:szCs w:val="22"/>
        </w:rPr>
        <w:t xml:space="preserve">a także </w:t>
      </w:r>
    </w:p>
    <w:p w:rsidR="004A5345" w:rsidRPr="00185B43" w:rsidRDefault="004A5345" w:rsidP="004A5345">
      <w:pPr>
        <w:pStyle w:val="msolistparagraph0"/>
        <w:spacing w:before="80" w:beforeAutospacing="0"/>
        <w:jc w:val="both"/>
        <w:rPr>
          <w:rFonts w:asciiTheme="minorHAnsi" w:hAnsiTheme="minorHAnsi"/>
          <w:sz w:val="22"/>
          <w:szCs w:val="22"/>
        </w:rPr>
      </w:pPr>
      <w:r w:rsidRPr="00185B43">
        <w:rPr>
          <w:rFonts w:asciiTheme="minorHAnsi" w:hAnsiTheme="minorHAnsi"/>
          <w:i/>
          <w:sz w:val="22"/>
          <w:szCs w:val="22"/>
        </w:rPr>
        <w:t>b) lokalizacji odcinków poddanych planowanym pomiarom.</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Wykonawca powinien kierować się w pierwszej kolejności opisami koncepcji projektów ITS zawartymi w  Aneksach nr 2 i 3. Przygotowując ofertę Wykonawca powinien kierować się wytycznymi zawartymi w opisie zadania 1.16. Wybór punktów pomiarowych. Należy dokonać własnych dodatkowych założeń </w:t>
      </w:r>
      <w:r w:rsidRPr="00185B43">
        <w:rPr>
          <w:rFonts w:asciiTheme="minorHAnsi" w:hAnsiTheme="minorHAnsi"/>
          <w:sz w:val="22"/>
          <w:szCs w:val="22"/>
        </w:rPr>
        <w:br/>
        <w:t xml:space="preserve">w tej kwestii, mając na uwadze osiągnięcie celu badania oraz oczekiwanie Zamawiającego, iż: „11. Zamawiający wymaga, aby Wykonawca przed przystąpieniem do badań i pomiarów ruchu, w uzgodnieniu z nim: a) dokonał ewentualnych korekt rozmieszczenia i liczby tych punktów, b) określił ich ostateczną liczbę i usytuowanie.” Ustalenia te muszą zostać dokonane </w:t>
      </w:r>
      <w:r w:rsidRPr="00185B43">
        <w:rPr>
          <w:rFonts w:asciiTheme="minorHAnsi" w:hAnsiTheme="minorHAnsi"/>
          <w:sz w:val="22"/>
          <w:szCs w:val="22"/>
        </w:rPr>
        <w:br/>
        <w:t>z Zamawiającym i potwierdzone w formie pisemnej nie później niż do dnia 09.09.2016 r.</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60: </w:t>
      </w:r>
      <w:r w:rsidRPr="00185B43">
        <w:rPr>
          <w:rFonts w:asciiTheme="minorHAnsi" w:hAnsiTheme="minorHAnsi"/>
          <w:i/>
          <w:sz w:val="22"/>
          <w:szCs w:val="22"/>
        </w:rPr>
        <w:t>ZAD 2.13. DODATKOWE POMIARY NA POTRZEBY PROJEKTÓW ITS. Jaką metodę pomiaru prędkości pojazdów należy uznać za obowiązującą z punktu widzenia oczekiwań Zamawiającego?</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Należy zastosować metodę, której wyniki będą odpowiednio wiarygodne do zastosowaniach ich w modelu transportowym.</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61: </w:t>
      </w:r>
      <w:r w:rsidRPr="00185B43">
        <w:rPr>
          <w:rFonts w:asciiTheme="minorHAnsi" w:hAnsiTheme="minorHAnsi"/>
          <w:i/>
          <w:sz w:val="22"/>
          <w:szCs w:val="22"/>
        </w:rPr>
        <w:t xml:space="preserve">ZAD. 4.1 WYKONANIE KOMPUTEROWEGO MODELU RUCHU DLA STANU ISTNIEJĄCEGO. Zgodnie z zapisami dotyczącymi podziału modalnego, należy wydzielić ruch pieszy oraz rowerowy. Czy poza wydzieleniem należy dokonywać ich rozkładu na sieć modelu? Jeżeli tak, to czy Wykonawca jest zobowiązany do wprowadzenia do sieci dróg dla rowerów i chodników? W jaki sposób należy weryfikować wyniki takiego rozkładu, skoro pomiar ruchu ich nie obejmuje?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i/>
          <w:sz w:val="22"/>
          <w:szCs w:val="22"/>
        </w:rPr>
        <w:t>Jakie kategorie pojazdów komunikacji indywidualnej mają podlegać procesowi modelowania ruchu?</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Zadaniem Wykonawcy jest doprecyzowanie sposobu konstruowania oraz budowa modelu ruchu. W tym celu należy określić wymagany zakres dodatkowych badań i pomiarów. Przed przystąpieniem do badań należy skonsultować się z Zamawiającym.</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lastRenderedPageBreak/>
        <w:t xml:space="preserve">Pytanie 62: </w:t>
      </w:r>
      <w:r w:rsidRPr="00185B43">
        <w:rPr>
          <w:rFonts w:asciiTheme="minorHAnsi" w:hAnsiTheme="minorHAnsi"/>
          <w:i/>
          <w:sz w:val="22"/>
          <w:szCs w:val="22"/>
        </w:rPr>
        <w:t xml:space="preserve">ZAD. 4.2 SPRAWDZENIE POPRAWNOŚCI SKONSTRUOWANEGO MODELU. Czy z uwagi na fakt, iż model stanowi pewnego rodzaju uproszczenie sieci komunikacyjnej (brak zatoczek, pętli, kursów technicznych, itp.) Zamawiający dopuszcza możliwość większych odstępstw (pow. 15%) pomiędzy wynikami modelu a danymi z pomiarów i badań w zakresie pracy przewozowej (pasażerokilometry, </w:t>
      </w:r>
      <w:proofErr w:type="spellStart"/>
      <w:r w:rsidRPr="00185B43">
        <w:rPr>
          <w:rFonts w:asciiTheme="minorHAnsi" w:hAnsiTheme="minorHAnsi"/>
          <w:i/>
          <w:sz w:val="22"/>
          <w:szCs w:val="22"/>
        </w:rPr>
        <w:t>pasażerogodziny</w:t>
      </w:r>
      <w:proofErr w:type="spellEnd"/>
      <w:r w:rsidRPr="00185B43">
        <w:rPr>
          <w:rFonts w:asciiTheme="minorHAnsi" w:hAnsiTheme="minorHAnsi"/>
          <w:i/>
          <w:sz w:val="22"/>
          <w:szCs w:val="22"/>
        </w:rPr>
        <w:t xml:space="preserve">, </w:t>
      </w:r>
      <w:proofErr w:type="spellStart"/>
      <w:r w:rsidRPr="00185B43">
        <w:rPr>
          <w:rFonts w:asciiTheme="minorHAnsi" w:hAnsiTheme="minorHAnsi"/>
          <w:i/>
          <w:sz w:val="22"/>
          <w:szCs w:val="22"/>
        </w:rPr>
        <w:t>pojazdokilometry</w:t>
      </w:r>
      <w:proofErr w:type="spellEnd"/>
      <w:r w:rsidRPr="00185B43">
        <w:rPr>
          <w:rFonts w:asciiTheme="minorHAnsi" w:hAnsiTheme="minorHAnsi"/>
          <w:i/>
          <w:sz w:val="22"/>
          <w:szCs w:val="22"/>
        </w:rPr>
        <w:t xml:space="preserve">, </w:t>
      </w:r>
      <w:proofErr w:type="spellStart"/>
      <w:r w:rsidRPr="00185B43">
        <w:rPr>
          <w:rFonts w:asciiTheme="minorHAnsi" w:hAnsiTheme="minorHAnsi"/>
          <w:i/>
          <w:sz w:val="22"/>
          <w:szCs w:val="22"/>
        </w:rPr>
        <w:t>pojazdogodziny</w:t>
      </w:r>
      <w:proofErr w:type="spellEnd"/>
      <w:r w:rsidRPr="00185B43">
        <w:rPr>
          <w:rFonts w:asciiTheme="minorHAnsi" w:hAnsiTheme="minorHAnsi"/>
          <w:i/>
          <w:sz w:val="22"/>
          <w:szCs w:val="22"/>
        </w:rPr>
        <w:t>)?</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 wynikające z zapisów Niebieskiej Księgi.</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63: </w:t>
      </w:r>
      <w:r w:rsidRPr="00185B43">
        <w:rPr>
          <w:rFonts w:asciiTheme="minorHAnsi" w:hAnsiTheme="minorHAnsi"/>
          <w:i/>
          <w:sz w:val="22"/>
          <w:szCs w:val="22"/>
        </w:rPr>
        <w:t xml:space="preserve">ZAD. 6.3 KONSULTACJE SPOŁECZNE. Ponieważ procedura SOOS wymaga m.in. zgodnie z Art. 54.2 zapewnienia możliwości udziału społeczeństwa na zasadach określonych w Rozdziale 3 działu III ustawy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czy przez opisane </w:t>
      </w:r>
      <w:r w:rsidRPr="00185B43">
        <w:rPr>
          <w:rFonts w:asciiTheme="minorHAnsi" w:hAnsiTheme="minorHAnsi"/>
          <w:i/>
          <w:sz w:val="22"/>
          <w:szCs w:val="22"/>
        </w:rPr>
        <w:br/>
        <w:t xml:space="preserve">w </w:t>
      </w:r>
      <w:proofErr w:type="spellStart"/>
      <w:r w:rsidRPr="00185B43">
        <w:rPr>
          <w:rFonts w:asciiTheme="minorHAnsi" w:hAnsiTheme="minorHAnsi"/>
          <w:i/>
          <w:sz w:val="22"/>
          <w:szCs w:val="22"/>
        </w:rPr>
        <w:t>Pkcie</w:t>
      </w:r>
      <w:proofErr w:type="spellEnd"/>
      <w:r w:rsidRPr="00185B43">
        <w:rPr>
          <w:rFonts w:asciiTheme="minorHAnsi" w:hAnsiTheme="minorHAnsi"/>
          <w:i/>
          <w:sz w:val="22"/>
          <w:szCs w:val="22"/>
        </w:rPr>
        <w:t xml:space="preserve"> 10.3 ZAD.6.3 konsultacje społeczne Zamawiający rozumie udział społeczeństwa w ramach SOOS, zapisany co do zakresu w Art. 39 ustawy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 po podaniu do wiadomości informacji o przystąpieniu do opracowania dokumentu przedstawiając założenia projektowe i po jego wykonaniu projektu dokumentu wraz z prognozą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Harmonogram w </w:t>
      </w:r>
      <w:proofErr w:type="spellStart"/>
      <w:r w:rsidRPr="00185B43">
        <w:rPr>
          <w:rFonts w:asciiTheme="minorHAnsi" w:hAnsiTheme="minorHAnsi"/>
          <w:i/>
          <w:sz w:val="22"/>
          <w:szCs w:val="22"/>
        </w:rPr>
        <w:t>pkcie</w:t>
      </w:r>
      <w:proofErr w:type="spellEnd"/>
      <w:r w:rsidRPr="00185B43">
        <w:rPr>
          <w:rFonts w:asciiTheme="minorHAnsi" w:hAnsiTheme="minorHAnsi"/>
          <w:i/>
          <w:sz w:val="22"/>
          <w:szCs w:val="22"/>
        </w:rPr>
        <w:t xml:space="preserve"> 4.1 zakłada tylko te po wykonaniu projektu dokumentu.</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Zamawiający dopuszcza możliwość przeprowadzenia konsultacji społecznych w ramach SOOS. Należy wtedy uwzględnić opisane wymogi  zawarte </w:t>
      </w:r>
      <w:r w:rsidRPr="00185B43">
        <w:rPr>
          <w:rFonts w:asciiTheme="minorHAnsi" w:hAnsiTheme="minorHAnsi"/>
          <w:sz w:val="22"/>
          <w:szCs w:val="22"/>
        </w:rPr>
        <w:br/>
        <w:t>w zadaniu 6.3 i 6.4.</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64: </w:t>
      </w:r>
      <w:r w:rsidRPr="00185B43">
        <w:rPr>
          <w:rFonts w:asciiTheme="minorHAnsi" w:hAnsiTheme="minorHAnsi"/>
          <w:i/>
          <w:sz w:val="22"/>
          <w:szCs w:val="22"/>
        </w:rPr>
        <w:t xml:space="preserve">ZAD. 6.4 OPRACOWANIE PROGNOZY ODDZIAŁYWANIA NA ŚRODOWISKO. Ponieważ z zapisów w </w:t>
      </w:r>
      <w:proofErr w:type="spellStart"/>
      <w:r w:rsidRPr="00185B43">
        <w:rPr>
          <w:rFonts w:asciiTheme="minorHAnsi" w:hAnsiTheme="minorHAnsi"/>
          <w:i/>
          <w:sz w:val="22"/>
          <w:szCs w:val="22"/>
        </w:rPr>
        <w:t>pkcie</w:t>
      </w:r>
      <w:proofErr w:type="spellEnd"/>
      <w:r w:rsidRPr="00185B43">
        <w:rPr>
          <w:rFonts w:asciiTheme="minorHAnsi" w:hAnsiTheme="minorHAnsi"/>
          <w:i/>
          <w:sz w:val="22"/>
          <w:szCs w:val="22"/>
        </w:rPr>
        <w:t xml:space="preserve"> 104 ZAD.6.4 OPZ zobowiązujących Wykonawcę do „zgodnego ze sztuką i obowiązującymi regulacjami prawnymi opracowania prognozy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do przeprowadzenia Strategicznej Oceny Oddziaływania na Środowisko” wynika, że Zamawiający przewiduje przeprowadzenie postępowania w sprawie Strategicznej OOŚ, natomiast z harmonogramów zamieszczonych w punkcie 4.1, że przewiduje wg </w:t>
      </w:r>
      <w:proofErr w:type="spellStart"/>
      <w:r w:rsidRPr="00185B43">
        <w:rPr>
          <w:rFonts w:asciiTheme="minorHAnsi" w:hAnsiTheme="minorHAnsi"/>
          <w:i/>
          <w:sz w:val="22"/>
          <w:szCs w:val="22"/>
        </w:rPr>
        <w:t>pktu</w:t>
      </w:r>
      <w:proofErr w:type="spellEnd"/>
      <w:r w:rsidRPr="00185B43">
        <w:rPr>
          <w:rFonts w:asciiTheme="minorHAnsi" w:hAnsiTheme="minorHAnsi"/>
          <w:i/>
          <w:sz w:val="22"/>
          <w:szCs w:val="22"/>
        </w:rPr>
        <w:t xml:space="preserve"> 4 Etap 6-Ustalenia normatywne okres od 01.09.2017 do 15.12.2017 r. jedynie na jeden z etapów Strategicznej OOŚ czyli na „opracowanie prognozy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prosimy o doprecyzowanie czy Zamawiający w ramach zamówienia oczekuje przygotowania dokumentów, </w:t>
      </w:r>
      <w:r w:rsidRPr="00185B43">
        <w:rPr>
          <w:rFonts w:asciiTheme="minorHAnsi" w:hAnsiTheme="minorHAnsi"/>
          <w:i/>
          <w:sz w:val="22"/>
          <w:szCs w:val="22"/>
        </w:rPr>
        <w:br/>
        <w:t xml:space="preserve">o których mowa w Art. 53 i Art. 54.1 ustawy OOŚ oraz uczestnictwa Wykonawcy </w:t>
      </w:r>
      <w:r w:rsidRPr="00185B43">
        <w:rPr>
          <w:rFonts w:asciiTheme="minorHAnsi" w:hAnsiTheme="minorHAnsi"/>
          <w:i/>
          <w:sz w:val="22"/>
          <w:szCs w:val="22"/>
        </w:rPr>
        <w:br/>
        <w:t>w postępowaniu SOOS bądź czy udzieli pełnomocnictwa zgodnie z Art. 33 §3 KPA do prowadzenia procedury SOOS przedstawicielowi Wykonawcy? W praktyce procedury prowadzone w oparciu o pełnomocnictwa są dłuższe niż prowadzone przez organ właściwy do opracowania dokumentu.</w:t>
      </w:r>
      <w:r w:rsidRPr="00185B43">
        <w:rPr>
          <w:rFonts w:asciiTheme="minorHAnsi" w:hAnsiTheme="minorHAnsi"/>
          <w:sz w:val="22"/>
          <w:szCs w:val="22"/>
        </w:rPr>
        <w:t xml:space="preserve">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Tak. Całość prac jest zadaniem Wykonawcy, któremu zostanie wystawione stosowne pełnomocnictwo przez Zamawiającego.</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lastRenderedPageBreak/>
        <w:t xml:space="preserve">Pytanie 65: </w:t>
      </w:r>
      <w:r w:rsidRPr="00185B43">
        <w:rPr>
          <w:rFonts w:asciiTheme="minorHAnsi" w:hAnsiTheme="minorHAnsi"/>
          <w:i/>
          <w:sz w:val="22"/>
          <w:szCs w:val="22"/>
        </w:rPr>
        <w:t>ZAD. 6.4 OPRACOWANIE PROGNOZY ODDZIAŁYWANIA NA ŚRODOWISKO. Jak i kiedy Zamawiający określi termin podania do publicznej wiadomości informacji o przystąpieniu do opracowania projektu Dokumentu i jego przedmiocie?</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Określenie sposobu i terminu zostanie dokonane przez Zamawiającego wspólnie z wyłonionym Wykonawcą.</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t xml:space="preserve">Pytanie 66: </w:t>
      </w:r>
      <w:r w:rsidRPr="00185B43">
        <w:rPr>
          <w:rFonts w:asciiTheme="minorHAnsi" w:hAnsiTheme="minorHAnsi"/>
          <w:i/>
          <w:sz w:val="22"/>
          <w:szCs w:val="22"/>
        </w:rPr>
        <w:t xml:space="preserve">Czy a jeśli tak, to w jakim czasookresie Zamawiający konieczność uczestnictwa Wykonawcy w SOOS lub prowadzenie przez Wykonawcę postępowania SOOS uwzględni w aktualizacji harmonogramów zamieszczonych </w:t>
      </w:r>
      <w:r w:rsidRPr="00185B43">
        <w:rPr>
          <w:rFonts w:asciiTheme="minorHAnsi" w:hAnsiTheme="minorHAnsi"/>
          <w:i/>
          <w:sz w:val="22"/>
          <w:szCs w:val="22"/>
        </w:rPr>
        <w:br/>
        <w:t xml:space="preserve">w </w:t>
      </w:r>
      <w:proofErr w:type="spellStart"/>
      <w:r w:rsidRPr="00185B43">
        <w:rPr>
          <w:rFonts w:asciiTheme="minorHAnsi" w:hAnsiTheme="minorHAnsi"/>
          <w:i/>
          <w:sz w:val="22"/>
          <w:szCs w:val="22"/>
        </w:rPr>
        <w:t>pkcie</w:t>
      </w:r>
      <w:proofErr w:type="spellEnd"/>
      <w:r w:rsidRPr="00185B43">
        <w:rPr>
          <w:rFonts w:asciiTheme="minorHAnsi" w:hAnsiTheme="minorHAnsi"/>
          <w:i/>
          <w:sz w:val="22"/>
          <w:szCs w:val="22"/>
        </w:rPr>
        <w:t xml:space="preserve"> 4.1 OPZ? Obecny harmonogram przewiduje okres od 15.X.÷15.XII.2017 r. (czyli dwumiesięczny) na wykonanie dwóch zadań etapu 6 wymagających zakończenia prac nad projektem dokumentu – 6.4-PRZYGOTOWANIE PROGNOZY </w:t>
      </w:r>
      <w:r w:rsidRPr="00185B43">
        <w:rPr>
          <w:rFonts w:asciiTheme="minorHAnsi" w:hAnsiTheme="minorHAnsi"/>
          <w:i/>
          <w:sz w:val="22"/>
          <w:szCs w:val="22"/>
        </w:rPr>
        <w:br/>
        <w:t xml:space="preserve">a następnie po jej opracowaniu 6.3-PRZEPROWADZENIE KONSULTACJI SPOŁECZNYCH. Ponieważ czas upublicznienia dokumentu został przez Zamawiającego ustalony na 35 dni wynika z tego, że na wykonanie Prognozy OOŚ przewidziano zaledwie 26 dni, co przy wielkości obszaru i ilości 74 gmin w obszarze wydaje się być terminem uniemożliwiającym Wykonawcy rzetelne wywiązanie się </w:t>
      </w:r>
      <w:r w:rsidRPr="00185B43">
        <w:rPr>
          <w:rFonts w:asciiTheme="minorHAnsi" w:hAnsiTheme="minorHAnsi"/>
          <w:i/>
          <w:sz w:val="22"/>
          <w:szCs w:val="22"/>
        </w:rPr>
        <w:br/>
        <w:t xml:space="preserve">z zobowiązań, tym bardziej, że nie określono tu także terminów dla weryfikacji przez Zamawiającego opracowanej Prognozy a także ustosunkowania się do zebranych uwag i wniosków z konsultacji, których ilości nie można z góry przewidzieć.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 xml:space="preserve">W przypadku prowadzenia SOOS samodzielnie przez Zamawiającego czy uzgodnienia zgodnie z Art.53 ustawy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stopnia szczegółowości prognozy </w:t>
      </w:r>
      <w:r w:rsidRPr="00185B43">
        <w:rPr>
          <w:rFonts w:asciiTheme="minorHAnsi" w:hAnsiTheme="minorHAnsi"/>
          <w:i/>
          <w:sz w:val="22"/>
          <w:szCs w:val="22"/>
        </w:rPr>
        <w:br/>
        <w:t xml:space="preserve">z właściwymi organami wymienionymi w Art. 57 i 58 ustawy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zostaną do ustalonego harmonogramem czasu rozpoczęcia Etapu 6 przekazane Wykonawcy?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 xml:space="preserve">Jaki czas przewiduje Zamawiający na weryfikację i akceptację sporządzonej Prognozy OOŚ przed publicznym wyłożeniem dokumentu ST i Prognozy?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i/>
          <w:sz w:val="22"/>
          <w:szCs w:val="22"/>
        </w:rPr>
        <w:t xml:space="preserve">Jaki czas przewiduje Zamawiający na wprowadzenie do treści dokumentu uwarunkowań wynikających z Prognozy OOŚ, opinii organów i ewentualnych złożonych uwag i wniosków (Art. 55 ustawy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i/>
          <w:sz w:val="22"/>
          <w:szCs w:val="22"/>
        </w:rPr>
        <w:t xml:space="preserve">Czy Zamawiający uwzględni w aktualizacji harmonogramów terminy opiniowania projektu przygotowywanego dokumentu wraz z prognozą </w:t>
      </w:r>
      <w:proofErr w:type="spellStart"/>
      <w:r w:rsidRPr="00185B43">
        <w:rPr>
          <w:rFonts w:asciiTheme="minorHAnsi" w:hAnsiTheme="minorHAnsi"/>
          <w:i/>
          <w:sz w:val="22"/>
          <w:szCs w:val="22"/>
        </w:rPr>
        <w:t>ooś</w:t>
      </w:r>
      <w:proofErr w:type="spellEnd"/>
      <w:r w:rsidRPr="00185B43">
        <w:rPr>
          <w:rFonts w:asciiTheme="minorHAnsi" w:hAnsiTheme="minorHAnsi"/>
          <w:i/>
          <w:sz w:val="22"/>
          <w:szCs w:val="22"/>
        </w:rPr>
        <w:t xml:space="preserve"> przez właściwe organy zgodnie z Art.54.1, które mają na to 30 dni i nie wliczany w te terminy czas wg Art.35 par.5 KPA</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 xml:space="preserve">Zamawiający zakłada realizację prac w ramach czasowych podanych </w:t>
      </w:r>
      <w:r w:rsidRPr="00185B43">
        <w:rPr>
          <w:rFonts w:asciiTheme="minorHAnsi" w:hAnsiTheme="minorHAnsi"/>
          <w:sz w:val="22"/>
          <w:szCs w:val="22"/>
        </w:rPr>
        <w:br/>
        <w:t xml:space="preserve">w OPZ. </w:t>
      </w:r>
    </w:p>
    <w:p w:rsidR="004A5345" w:rsidRPr="00185B43" w:rsidRDefault="004A5345" w:rsidP="004A5345">
      <w:pPr>
        <w:pStyle w:val="msolistparagraph0"/>
        <w:jc w:val="both"/>
        <w:rPr>
          <w:rFonts w:asciiTheme="minorHAnsi" w:hAnsiTheme="minorHAnsi"/>
          <w:i/>
          <w:sz w:val="22"/>
          <w:szCs w:val="22"/>
        </w:rPr>
      </w:pPr>
      <w:r w:rsidRPr="00185B43">
        <w:rPr>
          <w:rFonts w:asciiTheme="minorHAnsi" w:hAnsiTheme="minorHAnsi"/>
          <w:b/>
          <w:sz w:val="22"/>
          <w:szCs w:val="22"/>
        </w:rPr>
        <w:lastRenderedPageBreak/>
        <w:t xml:space="preserve">Pytanie 67: </w:t>
      </w:r>
      <w:r w:rsidRPr="00185B43">
        <w:rPr>
          <w:rFonts w:asciiTheme="minorHAnsi" w:hAnsiTheme="minorHAnsi"/>
          <w:i/>
          <w:sz w:val="22"/>
          <w:szCs w:val="22"/>
        </w:rPr>
        <w:t xml:space="preserve">HARMONOGRAM. Wykonawca proponuje odstąpienie od konieczności dostarczania zamawiającemu tygodniowych harmonogramów badań. Proponuje się opracować dwa harmonogramy badań. Jeden na okres jesienny, oraz jeden na okres wiosenny. </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i/>
          <w:sz w:val="22"/>
          <w:szCs w:val="22"/>
        </w:rPr>
        <w:t>Charakter prowadzonych prac (zwłaszcza badań ankietowych w gospodarstwach domowych) nie zawsze pozwala na tygodniowe planowanie harmonogramów</w:t>
      </w:r>
      <w:r w:rsidRPr="00185B43">
        <w:rPr>
          <w:rFonts w:asciiTheme="minorHAnsi" w:hAnsiTheme="minorHAnsi"/>
          <w:sz w:val="22"/>
          <w:szCs w:val="22"/>
        </w:rPr>
        <w:t>.</w:t>
      </w:r>
    </w:p>
    <w:p w:rsidR="004A5345" w:rsidRPr="00185B43"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Odpowiedź: </w:t>
      </w:r>
      <w:r w:rsidRPr="00185B43">
        <w:rPr>
          <w:rFonts w:asciiTheme="minorHAnsi" w:hAnsiTheme="minorHAnsi"/>
          <w:sz w:val="22"/>
          <w:szCs w:val="22"/>
        </w:rPr>
        <w:t>Zamawiający podtrzymuje zapisy OPZ.</w:t>
      </w:r>
    </w:p>
    <w:p w:rsidR="004A5345" w:rsidRPr="00834102" w:rsidRDefault="004A5345" w:rsidP="004A5345">
      <w:pPr>
        <w:pStyle w:val="msolistparagraph0"/>
        <w:jc w:val="both"/>
        <w:rPr>
          <w:rFonts w:asciiTheme="minorHAnsi" w:hAnsiTheme="minorHAnsi"/>
          <w:sz w:val="22"/>
          <w:szCs w:val="22"/>
        </w:rPr>
      </w:pPr>
      <w:r w:rsidRPr="00185B43">
        <w:rPr>
          <w:rFonts w:asciiTheme="minorHAnsi" w:hAnsiTheme="minorHAnsi"/>
          <w:b/>
          <w:sz w:val="22"/>
          <w:szCs w:val="22"/>
        </w:rPr>
        <w:t xml:space="preserve">Pytanie 68: </w:t>
      </w:r>
      <w:r w:rsidRPr="00185B43">
        <w:rPr>
          <w:rFonts w:asciiTheme="minorHAnsi" w:hAnsiTheme="minorHAnsi"/>
          <w:i/>
          <w:sz w:val="22"/>
          <w:szCs w:val="22"/>
        </w:rPr>
        <w:t>OGÓLNE PYTANIE DOTYCZĄCE BADAŃ. Czy Zamawiający dopuszcza przy opracowywaniu modelu ruchu zastąpienie</w:t>
      </w:r>
      <w:r w:rsidRPr="00ED4300">
        <w:rPr>
          <w:rFonts w:asciiTheme="minorHAnsi" w:hAnsiTheme="minorHAnsi"/>
          <w:i/>
          <w:sz w:val="22"/>
          <w:szCs w:val="22"/>
        </w:rPr>
        <w:t xml:space="preserve"> wykonania określonych badań </w:t>
      </w:r>
      <w:r>
        <w:rPr>
          <w:rFonts w:asciiTheme="minorHAnsi" w:hAnsiTheme="minorHAnsi"/>
          <w:i/>
          <w:sz w:val="22"/>
          <w:szCs w:val="22"/>
        </w:rPr>
        <w:br/>
      </w:r>
      <w:r w:rsidRPr="00ED4300">
        <w:rPr>
          <w:rFonts w:asciiTheme="minorHAnsi" w:hAnsiTheme="minorHAnsi"/>
          <w:i/>
          <w:sz w:val="22"/>
          <w:szCs w:val="22"/>
        </w:rPr>
        <w:t>i pomiarów przez istniejące badania wykonane na potrzeby innych modeli ruchu (po weryfikacji ich przydatności).</w:t>
      </w:r>
    </w:p>
    <w:p w:rsidR="004A5345" w:rsidRPr="00834102" w:rsidRDefault="004A5345" w:rsidP="004A5345">
      <w:pPr>
        <w:pStyle w:val="msolistparagraph0"/>
        <w:jc w:val="both"/>
        <w:rPr>
          <w:rFonts w:asciiTheme="minorHAnsi" w:hAnsiTheme="minorHAnsi"/>
          <w:sz w:val="22"/>
          <w:szCs w:val="22"/>
        </w:rPr>
      </w:pPr>
      <w:r>
        <w:rPr>
          <w:rFonts w:asciiTheme="minorHAnsi" w:hAnsiTheme="minorHAnsi"/>
          <w:b/>
          <w:sz w:val="22"/>
          <w:szCs w:val="22"/>
        </w:rPr>
        <w:t xml:space="preserve">Odpowiedź: </w:t>
      </w:r>
      <w:r w:rsidRPr="00834102">
        <w:rPr>
          <w:rFonts w:asciiTheme="minorHAnsi" w:hAnsiTheme="minorHAnsi"/>
          <w:sz w:val="22"/>
          <w:szCs w:val="22"/>
        </w:rPr>
        <w:t>Tak, pod warunkiem zgodności w zakresie wymagań opisanych w OPZ.</w:t>
      </w:r>
    </w:p>
    <w:p w:rsidR="004A5345" w:rsidRPr="00834102" w:rsidRDefault="004A5345" w:rsidP="004A5345">
      <w:pPr>
        <w:pStyle w:val="msolistparagraph0"/>
        <w:jc w:val="both"/>
        <w:rPr>
          <w:rFonts w:asciiTheme="minorHAnsi" w:hAnsiTheme="minorHAnsi"/>
          <w:sz w:val="22"/>
          <w:szCs w:val="22"/>
        </w:rPr>
      </w:pPr>
      <w:r>
        <w:rPr>
          <w:rFonts w:asciiTheme="minorHAnsi" w:hAnsiTheme="minorHAnsi"/>
          <w:b/>
          <w:sz w:val="22"/>
          <w:szCs w:val="22"/>
        </w:rPr>
        <w:t xml:space="preserve">Pytanie 69: </w:t>
      </w:r>
      <w:r>
        <w:rPr>
          <w:rFonts w:asciiTheme="minorHAnsi" w:hAnsiTheme="minorHAnsi"/>
          <w:i/>
          <w:sz w:val="22"/>
          <w:szCs w:val="22"/>
        </w:rPr>
        <w:t xml:space="preserve">WZÓR UMOWY. </w:t>
      </w:r>
      <w:r w:rsidRPr="00ED4300">
        <w:rPr>
          <w:rFonts w:asciiTheme="minorHAnsi" w:hAnsiTheme="minorHAnsi"/>
          <w:i/>
          <w:sz w:val="22"/>
          <w:szCs w:val="22"/>
        </w:rPr>
        <w:t>Czy Zamawiający zmieni wzór umowy, uzależniając naliczenie kar umownych, obecnie przysługujących w związku z opóźnieniem, od okoliczności zawinionych przez Wykonawcę, to jest uczyni podstawą do naliczenia kar umownych „zwłokę” zamiast „opóźnienia”?</w:t>
      </w:r>
    </w:p>
    <w:p w:rsidR="004A5345" w:rsidRPr="00834102" w:rsidRDefault="004A5345" w:rsidP="004A5345">
      <w:pPr>
        <w:pStyle w:val="msolistparagraph0"/>
        <w:jc w:val="both"/>
        <w:rPr>
          <w:rFonts w:asciiTheme="minorHAnsi" w:hAnsiTheme="minorHAnsi"/>
          <w:sz w:val="22"/>
          <w:szCs w:val="22"/>
        </w:rPr>
      </w:pPr>
      <w:r>
        <w:rPr>
          <w:rFonts w:asciiTheme="minorHAnsi" w:hAnsiTheme="minorHAnsi"/>
          <w:b/>
          <w:sz w:val="22"/>
          <w:szCs w:val="22"/>
        </w:rPr>
        <w:t xml:space="preserve">Odpowiedź: </w:t>
      </w:r>
      <w:r w:rsidRPr="00834102">
        <w:rPr>
          <w:rFonts w:asciiTheme="minorHAnsi" w:hAnsiTheme="minorHAnsi"/>
          <w:sz w:val="22"/>
          <w:szCs w:val="22"/>
        </w:rPr>
        <w:t>Zamawiający nie wyraża zgody na proponowaną zmianę.</w:t>
      </w:r>
    </w:p>
    <w:p w:rsidR="004A5345" w:rsidRDefault="004A5345" w:rsidP="004A5345">
      <w:pPr>
        <w:spacing w:after="0"/>
        <w:jc w:val="both"/>
        <w:rPr>
          <w:sz w:val="6"/>
        </w:rPr>
      </w:pPr>
    </w:p>
    <w:p w:rsidR="004A5345" w:rsidRDefault="004A5345" w:rsidP="004A5345">
      <w:pPr>
        <w:spacing w:after="0"/>
        <w:jc w:val="both"/>
        <w:rPr>
          <w:sz w:val="2"/>
        </w:rPr>
      </w:pPr>
    </w:p>
    <w:p w:rsidR="004A5345" w:rsidRDefault="004A5345" w:rsidP="004A5345">
      <w:pPr>
        <w:spacing w:after="0" w:line="240" w:lineRule="auto"/>
      </w:pPr>
    </w:p>
    <w:p w:rsidR="004A5345" w:rsidRDefault="004A5345" w:rsidP="004A5345">
      <w:pPr>
        <w:spacing w:after="120" w:line="240" w:lineRule="auto"/>
        <w:jc w:val="right"/>
      </w:pPr>
      <w:r>
        <w:t>Z poważaniem</w:t>
      </w:r>
    </w:p>
    <w:p w:rsidR="004A5345" w:rsidRPr="00D21026" w:rsidRDefault="004A5345" w:rsidP="004A5345">
      <w:pPr>
        <w:spacing w:after="120" w:line="240" w:lineRule="auto"/>
        <w:jc w:val="right"/>
        <w:rPr>
          <w:i/>
        </w:rPr>
      </w:pPr>
      <w:r>
        <w:rPr>
          <w:i/>
        </w:rPr>
        <w:t>Mariusz Śpiewok</w:t>
      </w:r>
    </w:p>
    <w:p w:rsidR="004A5345" w:rsidRDefault="004A5345" w:rsidP="004A5345">
      <w:pPr>
        <w:spacing w:after="120" w:line="240" w:lineRule="auto"/>
        <w:jc w:val="right"/>
        <w:rPr>
          <w:szCs w:val="18"/>
        </w:rPr>
      </w:pPr>
      <w:r>
        <w:t>Dyrektor Biura Związku</w:t>
      </w:r>
      <w:r>
        <w:br/>
      </w:r>
    </w:p>
    <w:p w:rsidR="004A5345" w:rsidRDefault="004A5345" w:rsidP="004A5345">
      <w:pPr>
        <w:spacing w:after="120" w:line="240" w:lineRule="auto"/>
        <w:jc w:val="right"/>
        <w:rPr>
          <w:szCs w:val="18"/>
        </w:rPr>
      </w:pPr>
    </w:p>
    <w:p w:rsidR="004A5345" w:rsidRDefault="004A5345" w:rsidP="004A5345"/>
    <w:p w:rsidR="004A5345" w:rsidRDefault="004A5345" w:rsidP="004A5345">
      <w:pPr>
        <w:spacing w:after="0"/>
        <w:rPr>
          <w:sz w:val="18"/>
          <w:u w:val="single"/>
        </w:rPr>
      </w:pPr>
    </w:p>
    <w:p w:rsidR="004A5345" w:rsidRDefault="004A5345" w:rsidP="004A5345">
      <w:pPr>
        <w:spacing w:after="0"/>
        <w:rPr>
          <w:sz w:val="18"/>
          <w:u w:val="single"/>
        </w:rPr>
      </w:pPr>
    </w:p>
    <w:p w:rsidR="004A5345" w:rsidRDefault="004A5345" w:rsidP="004A5345">
      <w:pPr>
        <w:spacing w:after="0"/>
        <w:rPr>
          <w:sz w:val="18"/>
          <w:u w:val="single"/>
        </w:rPr>
      </w:pPr>
    </w:p>
    <w:p w:rsidR="004A5345" w:rsidRDefault="004A5345" w:rsidP="004A5345">
      <w:pPr>
        <w:spacing w:after="0"/>
        <w:rPr>
          <w:sz w:val="18"/>
          <w:u w:val="single"/>
        </w:rPr>
      </w:pPr>
      <w:bookmarkStart w:id="0" w:name="_GoBack"/>
      <w:bookmarkEnd w:id="0"/>
    </w:p>
    <w:p w:rsidR="004A5345" w:rsidRDefault="004A5345" w:rsidP="004A5345">
      <w:pPr>
        <w:spacing w:after="0"/>
        <w:rPr>
          <w:sz w:val="18"/>
          <w:u w:val="single"/>
        </w:rPr>
      </w:pPr>
    </w:p>
    <w:p w:rsidR="004A5345" w:rsidRDefault="004A5345" w:rsidP="004A5345">
      <w:pPr>
        <w:spacing w:after="0"/>
        <w:rPr>
          <w:sz w:val="18"/>
          <w:u w:val="single"/>
        </w:rPr>
      </w:pPr>
    </w:p>
    <w:p w:rsidR="004A5345" w:rsidRPr="00C33F35" w:rsidRDefault="004A5345" w:rsidP="004A5345">
      <w:pPr>
        <w:spacing w:after="0"/>
        <w:rPr>
          <w:sz w:val="18"/>
          <w:u w:val="single"/>
        </w:rPr>
      </w:pPr>
      <w:r w:rsidRPr="00C33F35">
        <w:rPr>
          <w:sz w:val="18"/>
          <w:u w:val="single"/>
        </w:rPr>
        <w:t>Otrzymują:</w:t>
      </w:r>
    </w:p>
    <w:p w:rsidR="004A5345" w:rsidRPr="00C33F35" w:rsidRDefault="004A5345" w:rsidP="004A5345">
      <w:pPr>
        <w:numPr>
          <w:ilvl w:val="0"/>
          <w:numId w:val="14"/>
        </w:numPr>
        <w:spacing w:after="0" w:line="240" w:lineRule="auto"/>
        <w:rPr>
          <w:sz w:val="18"/>
        </w:rPr>
      </w:pPr>
      <w:r w:rsidRPr="00C33F35">
        <w:rPr>
          <w:sz w:val="18"/>
        </w:rPr>
        <w:t>wykonawcy, którzy złożyli zapytania,</w:t>
      </w:r>
    </w:p>
    <w:p w:rsidR="004A5345" w:rsidRPr="00C33F35" w:rsidRDefault="004A5345" w:rsidP="004A5345">
      <w:pPr>
        <w:numPr>
          <w:ilvl w:val="0"/>
          <w:numId w:val="14"/>
        </w:numPr>
        <w:spacing w:after="0" w:line="240" w:lineRule="auto"/>
        <w:rPr>
          <w:sz w:val="18"/>
        </w:rPr>
      </w:pPr>
      <w:r w:rsidRPr="00C33F35">
        <w:rPr>
          <w:sz w:val="18"/>
        </w:rPr>
        <w:t>strona internetowa.</w:t>
      </w:r>
    </w:p>
    <w:p w:rsidR="005A1B3F" w:rsidRPr="004A5345" w:rsidRDefault="005A1B3F" w:rsidP="004A5345"/>
    <w:sectPr w:rsidR="005A1B3F" w:rsidRPr="004A5345" w:rsidSect="00542B81">
      <w:headerReference w:type="even" r:id="rId8"/>
      <w:headerReference w:type="default" r:id="rId9"/>
      <w:footerReference w:type="even" r:id="rId10"/>
      <w:footerReference w:type="default" r:id="rId11"/>
      <w:headerReference w:type="first" r:id="rId12"/>
      <w:footerReference w:type="first" r:id="rId13"/>
      <w:pgSz w:w="11906" w:h="16838"/>
      <w:pgMar w:top="2835" w:right="851" w:bottom="2268" w:left="368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2D" w:rsidRDefault="002B002D" w:rsidP="002D3882">
      <w:pPr>
        <w:spacing w:after="0" w:line="240" w:lineRule="auto"/>
      </w:pPr>
      <w:r>
        <w:separator/>
      </w:r>
    </w:p>
  </w:endnote>
  <w:endnote w:type="continuationSeparator" w:id="0">
    <w:p w:rsidR="002B002D" w:rsidRDefault="002B002D" w:rsidP="002D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28" w:rsidRDefault="00133C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F" w:rsidRDefault="007B4708">
    <w:pPr>
      <w:pStyle w:val="Stopka"/>
    </w:pPr>
    <w:r>
      <w:rPr>
        <w:noProof/>
        <w:lang w:eastAsia="pl-PL"/>
      </w:rPr>
      <w:drawing>
        <wp:anchor distT="0" distB="0" distL="114300" distR="114300" simplePos="0" relativeHeight="251657215" behindDoc="1" locked="0" layoutInCell="1" allowOverlap="1">
          <wp:simplePos x="0" y="0"/>
          <wp:positionH relativeFrom="column">
            <wp:posOffset>-103799</wp:posOffset>
          </wp:positionH>
          <wp:positionV relativeFrom="paragraph">
            <wp:posOffset>-865524</wp:posOffset>
          </wp:positionV>
          <wp:extent cx="5055851" cy="825690"/>
          <wp:effectExtent l="19050" t="0" r="0" b="0"/>
          <wp:wrapNone/>
          <wp:docPr id="1" name="Obraz 0" descr="logoty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3.jpg"/>
                  <pic:cNvPicPr/>
                </pic:nvPicPr>
                <pic:blipFill>
                  <a:blip r:embed="rId1"/>
                  <a:stretch>
                    <a:fillRect/>
                  </a:stretch>
                </pic:blipFill>
                <pic:spPr>
                  <a:xfrm>
                    <a:off x="0" y="0"/>
                    <a:ext cx="5055851" cy="825690"/>
                  </a:xfrm>
                  <a:prstGeom prst="rect">
                    <a:avLst/>
                  </a:prstGeom>
                </pic:spPr>
              </pic:pic>
            </a:graphicData>
          </a:graphic>
        </wp:anchor>
      </w:drawing>
    </w:r>
    <w:r w:rsidR="00103B8B">
      <w:rPr>
        <w:noProof/>
        <w:lang w:eastAsia="pl-PL"/>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-834390</wp:posOffset>
              </wp:positionV>
              <wp:extent cx="4850130" cy="0"/>
              <wp:effectExtent l="13335" t="13335" r="13335"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013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62F988" id="_x0000_t32" coordsize="21600,21600" o:spt="32" o:oned="t" path="m,l21600,21600e" filled="f">
              <v:path arrowok="t" fillok="f" o:connecttype="none"/>
              <o:lock v:ext="edit" shapetype="t"/>
            </v:shapetype>
            <v:shape id="AutoShape 3" o:spid="_x0000_s1026" type="#_x0000_t32" style="position:absolute;margin-left:1.05pt;margin-top:-65.7pt;width:3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" strokecolor="#bfbfbf [2412]"/>
          </w:pict>
        </mc:Fallback>
      </mc:AlternateContent>
    </w:r>
    <w:r w:rsidR="00542B81">
      <w:rPr>
        <w:noProof/>
        <w:lang w:eastAsia="pl-PL"/>
      </w:rPr>
      <w:drawing>
        <wp:anchor distT="0" distB="0" distL="114300" distR="114300" simplePos="0" relativeHeight="251658240" behindDoc="1" locked="0" layoutInCell="1" allowOverlap="1">
          <wp:simplePos x="0" y="0"/>
          <wp:positionH relativeFrom="margin">
            <wp:posOffset>-2341880</wp:posOffset>
          </wp:positionH>
          <wp:positionV relativeFrom="margin">
            <wp:posOffset>8810625</wp:posOffset>
          </wp:positionV>
          <wp:extent cx="7561580" cy="81280"/>
          <wp:effectExtent l="19050" t="0" r="1270" b="0"/>
          <wp:wrapSquare wrapText="bothSides"/>
          <wp:docPr id="2" name="Obraz 1" desc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jpg"/>
                  <pic:cNvPicPr/>
                </pic:nvPicPr>
                <pic:blipFill>
                  <a:blip r:embed="rId2"/>
                  <a:stretch>
                    <a:fillRect/>
                  </a:stretch>
                </pic:blipFill>
                <pic:spPr>
                  <a:xfrm flipV="1">
                    <a:off x="0" y="0"/>
                    <a:ext cx="7561580" cy="812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28" w:rsidRDefault="00133C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2D" w:rsidRDefault="002B002D" w:rsidP="002D3882">
      <w:pPr>
        <w:spacing w:after="0" w:line="240" w:lineRule="auto"/>
      </w:pPr>
      <w:r>
        <w:separator/>
      </w:r>
    </w:p>
  </w:footnote>
  <w:footnote w:type="continuationSeparator" w:id="0">
    <w:p w:rsidR="002B002D" w:rsidRDefault="002B002D" w:rsidP="002D3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28" w:rsidRDefault="00133C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F" w:rsidRDefault="0082318A">
    <w:pPr>
      <w:pStyle w:val="Nagwek"/>
    </w:pPr>
    <w:r>
      <w:rPr>
        <w:noProof/>
        <w:lang w:eastAsia="pl-PL"/>
      </w:rPr>
      <w:drawing>
        <wp:anchor distT="0" distB="0" distL="114300" distR="114300" simplePos="0" relativeHeight="251661312" behindDoc="1" locked="0" layoutInCell="1" allowOverlap="1">
          <wp:simplePos x="0" y="0"/>
          <wp:positionH relativeFrom="column">
            <wp:posOffset>-1854835</wp:posOffset>
          </wp:positionH>
          <wp:positionV relativeFrom="paragraph">
            <wp:posOffset>-31115</wp:posOffset>
          </wp:positionV>
          <wp:extent cx="2943225" cy="800100"/>
          <wp:effectExtent l="19050" t="0" r="9525" b="0"/>
          <wp:wrapNone/>
          <wp:docPr id="3" name="Obraz 2"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stretch>
                    <a:fillRect/>
                  </a:stretch>
                </pic:blipFill>
                <pic:spPr>
                  <a:xfrm>
                    <a:off x="0" y="0"/>
                    <a:ext cx="2943225" cy="800100"/>
                  </a:xfrm>
                  <a:prstGeom prst="rect">
                    <a:avLst/>
                  </a:prstGeom>
                </pic:spPr>
              </pic:pic>
            </a:graphicData>
          </a:graphic>
        </wp:anchor>
      </w:drawing>
    </w:r>
  </w:p>
  <w:p w:rsidR="0087647F" w:rsidRDefault="0087647F">
    <w:pPr>
      <w:pStyle w:val="Nagwek"/>
    </w:pPr>
  </w:p>
  <w:p w:rsidR="0087647F" w:rsidRDefault="0087647F">
    <w:pPr>
      <w:pStyle w:val="Nagwek"/>
    </w:pPr>
  </w:p>
  <w:p w:rsidR="0087647F" w:rsidRDefault="0087647F">
    <w:pPr>
      <w:pStyle w:val="Nagwek"/>
    </w:pPr>
  </w:p>
  <w:p w:rsidR="0087647F" w:rsidRDefault="0087647F">
    <w:pPr>
      <w:pStyle w:val="Nagwek"/>
    </w:pPr>
  </w:p>
  <w:p w:rsidR="0087647F" w:rsidRDefault="0087647F">
    <w:pPr>
      <w:pStyle w:val="Nagwek"/>
    </w:pPr>
  </w:p>
  <w:p w:rsidR="0087647F" w:rsidRDefault="00103B8B">
    <w:pPr>
      <w:pStyle w:val="Nagwek"/>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-2005330</wp:posOffset>
              </wp:positionH>
              <wp:positionV relativeFrom="paragraph">
                <wp:posOffset>703580</wp:posOffset>
              </wp:positionV>
              <wp:extent cx="1767205" cy="8330565"/>
              <wp:effectExtent l="444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833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B81" w:rsidRDefault="0087647F" w:rsidP="00F36218">
                          <w:pPr>
                            <w:spacing w:line="300" w:lineRule="auto"/>
                            <w:jc w:val="right"/>
                            <w:rPr>
                              <w:color w:val="707173"/>
                              <w:sz w:val="16"/>
                              <w:szCs w:val="16"/>
                            </w:rPr>
                          </w:pPr>
                          <w:r w:rsidRPr="00731551">
                            <w:rPr>
                              <w:color w:val="707173"/>
                              <w:sz w:val="16"/>
                              <w:szCs w:val="16"/>
                            </w:rPr>
                            <w:t>ul. Bojkowska 37, 44-100 Gl</w:t>
                          </w:r>
                          <w:r w:rsidR="00133C28">
                            <w:rPr>
                              <w:color w:val="707173"/>
                              <w:sz w:val="16"/>
                              <w:szCs w:val="16"/>
                            </w:rPr>
                            <w:t>iwice</w:t>
                          </w:r>
                          <w:r w:rsidR="00133C28">
                            <w:rPr>
                              <w:color w:val="707173"/>
                              <w:sz w:val="16"/>
                              <w:szCs w:val="16"/>
                            </w:rPr>
                            <w:cr/>
                          </w:r>
                          <w:r w:rsidR="00BB6616">
                            <w:rPr>
                              <w:color w:val="707173"/>
                              <w:sz w:val="16"/>
                              <w:szCs w:val="16"/>
                            </w:rPr>
                            <w:t>B</w:t>
                          </w:r>
                          <w:r w:rsidR="00103B8B">
                            <w:rPr>
                              <w:color w:val="707173"/>
                              <w:sz w:val="16"/>
                              <w:szCs w:val="16"/>
                            </w:rPr>
                            <w:t>udynek nr 3, pokój nr 102</w:t>
                          </w:r>
                          <w:r w:rsidRPr="00731551">
                            <w:rPr>
                              <w:color w:val="707173"/>
                              <w:sz w:val="16"/>
                              <w:szCs w:val="16"/>
                            </w:rPr>
                            <w:t>, I piętro</w:t>
                          </w:r>
                          <w:r w:rsidRPr="00731551">
                            <w:rPr>
                              <w:color w:val="707173"/>
                              <w:sz w:val="16"/>
                              <w:szCs w:val="16"/>
                            </w:rPr>
                            <w:cr/>
                          </w:r>
                          <w:r w:rsidR="00133C28">
                            <w:rPr>
                              <w:color w:val="707173"/>
                              <w:sz w:val="16"/>
                              <w:szCs w:val="16"/>
                            </w:rPr>
                            <w:cr/>
                            <w:t>tel. +48 32 461 22 50</w:t>
                          </w:r>
                          <w:r w:rsidR="00133C28">
                            <w:rPr>
                              <w:color w:val="707173"/>
                              <w:sz w:val="16"/>
                              <w:szCs w:val="16"/>
                            </w:rPr>
                            <w:cr/>
                            <w:t>fax: +48</w:t>
                          </w:r>
                          <w:r w:rsidRPr="00731551">
                            <w:rPr>
                              <w:color w:val="707173"/>
                              <w:sz w:val="16"/>
                              <w:szCs w:val="16"/>
                            </w:rPr>
                            <w:t xml:space="preserve"> 32 461 22 51</w:t>
                          </w:r>
                          <w:r w:rsidRPr="00731551">
                            <w:rPr>
                              <w:color w:val="707173"/>
                              <w:sz w:val="16"/>
                              <w:szCs w:val="16"/>
                            </w:rPr>
                            <w:cr/>
                          </w:r>
                          <w:r w:rsidRPr="00731551">
                            <w:rPr>
                              <w:color w:val="707173"/>
                              <w:sz w:val="16"/>
                              <w:szCs w:val="16"/>
                            </w:rPr>
                            <w:cr/>
                            <w:t>biuro@subregioncentralny.pl</w:t>
                          </w:r>
                          <w:r w:rsidRPr="00731551">
                            <w:rPr>
                              <w:color w:val="707173"/>
                              <w:sz w:val="16"/>
                              <w:szCs w:val="16"/>
                            </w:rPr>
                            <w:cr/>
                            <w:t>www.subregioncentralny.pl</w:t>
                          </w:r>
                          <w:r w:rsidRPr="00731551">
                            <w:rPr>
                              <w:color w:val="707173"/>
                              <w:sz w:val="16"/>
                              <w:szCs w:val="16"/>
                            </w:rPr>
                            <w:cr/>
                          </w:r>
                          <w:r w:rsidRPr="00731551">
                            <w:rPr>
                              <w:color w:val="707173"/>
                              <w:sz w:val="16"/>
                              <w:szCs w:val="16"/>
                            </w:rPr>
                            <w:cr/>
                            <w:t>NIP 631 26 51 874</w:t>
                          </w:r>
                          <w:r w:rsidRPr="00731551">
                            <w:rPr>
                              <w:color w:val="707173"/>
                              <w:sz w:val="16"/>
                              <w:szCs w:val="16"/>
                            </w:rPr>
                            <w:cr/>
                            <w:t>REGON 243435244</w:t>
                          </w:r>
                        </w:p>
                        <w:p w:rsidR="0087647F" w:rsidRPr="00731551" w:rsidRDefault="0087647F" w:rsidP="00731551">
                          <w:pPr>
                            <w:spacing w:line="300" w:lineRule="auto"/>
                            <w:jc w:val="right"/>
                            <w:rPr>
                              <w:color w:val="707173"/>
                              <w:sz w:val="16"/>
                              <w:szCs w:val="16"/>
                            </w:rPr>
                          </w:pPr>
                          <w:r>
                            <w:rPr>
                              <w:color w:val="707173"/>
                              <w:sz w:val="16"/>
                              <w:szCs w:val="16"/>
                            </w:rPr>
                            <w:t xml:space="preserve">Związek Gmin i Powiatów </w:t>
                          </w:r>
                          <w:r w:rsidRPr="00731551">
                            <w:rPr>
                              <w:color w:val="707173"/>
                              <w:sz w:val="16"/>
                              <w:szCs w:val="16"/>
                            </w:rPr>
                            <w:t>Subregionu</w:t>
                          </w:r>
                          <w:r w:rsidRPr="00731551">
                            <w:rPr>
                              <w:color w:val="707173"/>
                              <w:sz w:val="16"/>
                              <w:szCs w:val="16"/>
                            </w:rPr>
                            <w:cr/>
                            <w:t>Centralnego Województwa Śląskiego</w:t>
                          </w:r>
                          <w:r w:rsidRPr="00731551">
                            <w:rPr>
                              <w:color w:val="707173"/>
                              <w:sz w:val="16"/>
                              <w:szCs w:val="16"/>
                            </w:rPr>
                            <w:cr/>
                            <w:t>Stowarzyszen</w:t>
                          </w:r>
                          <w:r>
                            <w:rPr>
                              <w:color w:val="707173"/>
                              <w:sz w:val="16"/>
                              <w:szCs w:val="16"/>
                            </w:rPr>
                            <w:t>ie wpisane do rejestru</w:t>
                          </w:r>
                          <w:r>
                            <w:rPr>
                              <w:color w:val="707173"/>
                              <w:sz w:val="16"/>
                              <w:szCs w:val="16"/>
                            </w:rPr>
                            <w:cr/>
                            <w:t>Sądu Rejo</w:t>
                          </w:r>
                          <w:r w:rsidRPr="00731551">
                            <w:rPr>
                              <w:color w:val="707173"/>
                              <w:sz w:val="16"/>
                              <w:szCs w:val="16"/>
                            </w:rPr>
                            <w:t>nowego w Gliwicach</w:t>
                          </w:r>
                          <w:r w:rsidRPr="00731551">
                            <w:rPr>
                              <w:color w:val="707173"/>
                              <w:sz w:val="16"/>
                              <w:szCs w:val="16"/>
                            </w:rPr>
                            <w:cr/>
                            <w:t>pod numerem KRS 0000485018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9pt;margin-top:55.4pt;width:139.15pt;height:6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KqtA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" filled="f" stroked="f">
              <v:textbox>
                <w:txbxContent>
                  <w:p w:rsidR="00542B81" w:rsidRDefault="0087647F" w:rsidP="00F36218">
                    <w:pPr>
                      <w:spacing w:line="300" w:lineRule="auto"/>
                      <w:jc w:val="right"/>
                      <w:rPr>
                        <w:color w:val="707173"/>
                        <w:sz w:val="16"/>
                        <w:szCs w:val="16"/>
                      </w:rPr>
                    </w:pPr>
                    <w:r w:rsidRPr="00731551">
                      <w:rPr>
                        <w:color w:val="707173"/>
                        <w:sz w:val="16"/>
                        <w:szCs w:val="16"/>
                      </w:rPr>
                      <w:t>ul. Bojkowska 37, 44-100 Gl</w:t>
                    </w:r>
                    <w:r w:rsidR="00133C28">
                      <w:rPr>
                        <w:color w:val="707173"/>
                        <w:sz w:val="16"/>
                        <w:szCs w:val="16"/>
                      </w:rPr>
                      <w:t>iwice</w:t>
                    </w:r>
                    <w:r w:rsidR="00133C28">
                      <w:rPr>
                        <w:color w:val="707173"/>
                        <w:sz w:val="16"/>
                        <w:szCs w:val="16"/>
                      </w:rPr>
                      <w:cr/>
                    </w:r>
                    <w:r w:rsidR="00BB6616">
                      <w:rPr>
                        <w:color w:val="707173"/>
                        <w:sz w:val="16"/>
                        <w:szCs w:val="16"/>
                      </w:rPr>
                      <w:t>B</w:t>
                    </w:r>
                    <w:r w:rsidR="00103B8B">
                      <w:rPr>
                        <w:color w:val="707173"/>
                        <w:sz w:val="16"/>
                        <w:szCs w:val="16"/>
                      </w:rPr>
                      <w:t>udynek nr 3, pokój nr 102</w:t>
                    </w:r>
                    <w:r w:rsidRPr="00731551">
                      <w:rPr>
                        <w:color w:val="707173"/>
                        <w:sz w:val="16"/>
                        <w:szCs w:val="16"/>
                      </w:rPr>
                      <w:t>, I piętro</w:t>
                    </w:r>
                    <w:r w:rsidRPr="00731551">
                      <w:rPr>
                        <w:color w:val="707173"/>
                        <w:sz w:val="16"/>
                        <w:szCs w:val="16"/>
                      </w:rPr>
                      <w:cr/>
                    </w:r>
                    <w:r w:rsidR="00133C28">
                      <w:rPr>
                        <w:color w:val="707173"/>
                        <w:sz w:val="16"/>
                        <w:szCs w:val="16"/>
                      </w:rPr>
                      <w:cr/>
                      <w:t>tel. +48 32 461 22 50</w:t>
                    </w:r>
                    <w:r w:rsidR="00133C28">
                      <w:rPr>
                        <w:color w:val="707173"/>
                        <w:sz w:val="16"/>
                        <w:szCs w:val="16"/>
                      </w:rPr>
                      <w:cr/>
                      <w:t>fax: +48</w:t>
                    </w:r>
                    <w:r w:rsidRPr="00731551">
                      <w:rPr>
                        <w:color w:val="707173"/>
                        <w:sz w:val="16"/>
                        <w:szCs w:val="16"/>
                      </w:rPr>
                      <w:t xml:space="preserve"> 32 461 22 51</w:t>
                    </w:r>
                    <w:r w:rsidRPr="00731551">
                      <w:rPr>
                        <w:color w:val="707173"/>
                        <w:sz w:val="16"/>
                        <w:szCs w:val="16"/>
                      </w:rPr>
                      <w:cr/>
                    </w:r>
                    <w:r w:rsidRPr="00731551">
                      <w:rPr>
                        <w:color w:val="707173"/>
                        <w:sz w:val="16"/>
                        <w:szCs w:val="16"/>
                      </w:rPr>
                      <w:cr/>
                      <w:t>biuro@subregioncentralny.pl</w:t>
                    </w:r>
                    <w:r w:rsidRPr="00731551">
                      <w:rPr>
                        <w:color w:val="707173"/>
                        <w:sz w:val="16"/>
                        <w:szCs w:val="16"/>
                      </w:rPr>
                      <w:cr/>
                      <w:t>www.subregioncentralny.pl</w:t>
                    </w:r>
                    <w:r w:rsidRPr="00731551">
                      <w:rPr>
                        <w:color w:val="707173"/>
                        <w:sz w:val="16"/>
                        <w:szCs w:val="16"/>
                      </w:rPr>
                      <w:cr/>
                    </w:r>
                    <w:r w:rsidRPr="00731551">
                      <w:rPr>
                        <w:color w:val="707173"/>
                        <w:sz w:val="16"/>
                        <w:szCs w:val="16"/>
                      </w:rPr>
                      <w:cr/>
                      <w:t>NIP 631 26 51 874</w:t>
                    </w:r>
                    <w:r w:rsidRPr="00731551">
                      <w:rPr>
                        <w:color w:val="707173"/>
                        <w:sz w:val="16"/>
                        <w:szCs w:val="16"/>
                      </w:rPr>
                      <w:cr/>
                      <w:t>REGON 243435244</w:t>
                    </w:r>
                  </w:p>
                  <w:p w:rsidR="0087647F" w:rsidRPr="00731551" w:rsidRDefault="0087647F" w:rsidP="00731551">
                    <w:pPr>
                      <w:spacing w:line="300" w:lineRule="auto"/>
                      <w:jc w:val="right"/>
                      <w:rPr>
                        <w:color w:val="707173"/>
                        <w:sz w:val="16"/>
                        <w:szCs w:val="16"/>
                      </w:rPr>
                    </w:pPr>
                    <w:r>
                      <w:rPr>
                        <w:color w:val="707173"/>
                        <w:sz w:val="16"/>
                        <w:szCs w:val="16"/>
                      </w:rPr>
                      <w:t xml:space="preserve">Związek Gmin i Powiatów </w:t>
                    </w:r>
                    <w:r w:rsidRPr="00731551">
                      <w:rPr>
                        <w:color w:val="707173"/>
                        <w:sz w:val="16"/>
                        <w:szCs w:val="16"/>
                      </w:rPr>
                      <w:t>Subregionu</w:t>
                    </w:r>
                    <w:r w:rsidRPr="00731551">
                      <w:rPr>
                        <w:color w:val="707173"/>
                        <w:sz w:val="16"/>
                        <w:szCs w:val="16"/>
                      </w:rPr>
                      <w:cr/>
                      <w:t>Centralnego Województwa Śląskiego</w:t>
                    </w:r>
                    <w:r w:rsidRPr="00731551">
                      <w:rPr>
                        <w:color w:val="707173"/>
                        <w:sz w:val="16"/>
                        <w:szCs w:val="16"/>
                      </w:rPr>
                      <w:cr/>
                      <w:t>Stowarzyszen</w:t>
                    </w:r>
                    <w:r>
                      <w:rPr>
                        <w:color w:val="707173"/>
                        <w:sz w:val="16"/>
                        <w:szCs w:val="16"/>
                      </w:rPr>
                      <w:t>ie wpisane do rejestru</w:t>
                    </w:r>
                    <w:r>
                      <w:rPr>
                        <w:color w:val="707173"/>
                        <w:sz w:val="16"/>
                        <w:szCs w:val="16"/>
                      </w:rPr>
                      <w:cr/>
                      <w:t>Sądu Rejo</w:t>
                    </w:r>
                    <w:r w:rsidRPr="00731551">
                      <w:rPr>
                        <w:color w:val="707173"/>
                        <w:sz w:val="16"/>
                        <w:szCs w:val="16"/>
                      </w:rPr>
                      <w:t>nowego w Gliwicach</w:t>
                    </w:r>
                    <w:r w:rsidRPr="00731551">
                      <w:rPr>
                        <w:color w:val="707173"/>
                        <w:sz w:val="16"/>
                        <w:szCs w:val="16"/>
                      </w:rPr>
                      <w:cr/>
                      <w:t>pod numerem KRS 0000485018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28" w:rsidRDefault="00133C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59C"/>
    <w:multiLevelType w:val="hybridMultilevel"/>
    <w:tmpl w:val="43125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25E3D"/>
    <w:multiLevelType w:val="hybridMultilevel"/>
    <w:tmpl w:val="2B9ECED8"/>
    <w:lvl w:ilvl="0" w:tplc="DE3EAA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4C4395"/>
    <w:multiLevelType w:val="hybridMultilevel"/>
    <w:tmpl w:val="FA28979E"/>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C60E6E"/>
    <w:multiLevelType w:val="hybridMultilevel"/>
    <w:tmpl w:val="6FF22F36"/>
    <w:lvl w:ilvl="0" w:tplc="E9388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C91FC5"/>
    <w:multiLevelType w:val="hybridMultilevel"/>
    <w:tmpl w:val="FE46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4428A6"/>
    <w:multiLevelType w:val="hybridMultilevel"/>
    <w:tmpl w:val="30302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BEC48AF"/>
    <w:multiLevelType w:val="hybridMultilevel"/>
    <w:tmpl w:val="6210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709EA"/>
    <w:multiLevelType w:val="hybridMultilevel"/>
    <w:tmpl w:val="44BA09C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4205CB"/>
    <w:multiLevelType w:val="hybridMultilevel"/>
    <w:tmpl w:val="68EA5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933E8"/>
    <w:multiLevelType w:val="hybridMultilevel"/>
    <w:tmpl w:val="6B7AB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4E24C2"/>
    <w:multiLevelType w:val="hybridMultilevel"/>
    <w:tmpl w:val="B8EE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6200DF"/>
    <w:multiLevelType w:val="hybridMultilevel"/>
    <w:tmpl w:val="68EA5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652976"/>
    <w:multiLevelType w:val="hybridMultilevel"/>
    <w:tmpl w:val="D0ACE7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12"/>
  </w:num>
  <w:num w:numId="5">
    <w:abstractNumId w:val="1"/>
  </w:num>
  <w:num w:numId="6">
    <w:abstractNumId w:val="0"/>
  </w:num>
  <w:num w:numId="7">
    <w:abstractNumId w:val="9"/>
  </w:num>
  <w:num w:numId="8">
    <w:abstractNumId w:val="11"/>
  </w:num>
  <w:num w:numId="9">
    <w:abstractNumId w:val="6"/>
  </w:num>
  <w:num w:numId="10">
    <w:abstractNumId w:val="8"/>
  </w:num>
  <w:num w:numId="11">
    <w:abstractNumId w:val="3"/>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82"/>
    <w:rsid w:val="0003654A"/>
    <w:rsid w:val="00100847"/>
    <w:rsid w:val="00103B8B"/>
    <w:rsid w:val="00133C28"/>
    <w:rsid w:val="00142C83"/>
    <w:rsid w:val="00163E91"/>
    <w:rsid w:val="002B002D"/>
    <w:rsid w:val="002B1777"/>
    <w:rsid w:val="002D3882"/>
    <w:rsid w:val="00317030"/>
    <w:rsid w:val="004504BE"/>
    <w:rsid w:val="004A0279"/>
    <w:rsid w:val="004A5345"/>
    <w:rsid w:val="00542B81"/>
    <w:rsid w:val="005A1B3F"/>
    <w:rsid w:val="005A4772"/>
    <w:rsid w:val="005A58FD"/>
    <w:rsid w:val="00731551"/>
    <w:rsid w:val="00736F8E"/>
    <w:rsid w:val="007B4708"/>
    <w:rsid w:val="007F4482"/>
    <w:rsid w:val="007F7D8A"/>
    <w:rsid w:val="0082318A"/>
    <w:rsid w:val="0087647F"/>
    <w:rsid w:val="0087677F"/>
    <w:rsid w:val="00895B32"/>
    <w:rsid w:val="008C0AC9"/>
    <w:rsid w:val="00A03F30"/>
    <w:rsid w:val="00B17542"/>
    <w:rsid w:val="00BB6616"/>
    <w:rsid w:val="00C058A4"/>
    <w:rsid w:val="00C3036B"/>
    <w:rsid w:val="00C51031"/>
    <w:rsid w:val="00C82E95"/>
    <w:rsid w:val="00EE6E30"/>
    <w:rsid w:val="00F36218"/>
    <w:rsid w:val="00FD3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F7E9B-E897-46C4-BD69-398AA1B1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3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8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82"/>
  </w:style>
  <w:style w:type="paragraph" w:styleId="Stopka">
    <w:name w:val="footer"/>
    <w:basedOn w:val="Normalny"/>
    <w:link w:val="StopkaZnak"/>
    <w:uiPriority w:val="99"/>
    <w:unhideWhenUsed/>
    <w:rsid w:val="002D38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82"/>
  </w:style>
  <w:style w:type="paragraph" w:styleId="Tekstdymka">
    <w:name w:val="Balloon Text"/>
    <w:basedOn w:val="Normalny"/>
    <w:link w:val="TekstdymkaZnak"/>
    <w:uiPriority w:val="99"/>
    <w:semiHidden/>
    <w:unhideWhenUsed/>
    <w:rsid w:val="002D38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882"/>
    <w:rPr>
      <w:rFonts w:ascii="Tahoma" w:hAnsi="Tahoma" w:cs="Tahoma"/>
      <w:sz w:val="16"/>
      <w:szCs w:val="16"/>
    </w:rPr>
  </w:style>
  <w:style w:type="character" w:styleId="Pogrubienie">
    <w:name w:val="Strong"/>
    <w:qFormat/>
    <w:rsid w:val="00895B32"/>
    <w:rPr>
      <w:b/>
      <w:bCs/>
    </w:rPr>
  </w:style>
  <w:style w:type="paragraph" w:styleId="HTML-wstpniesformatowany">
    <w:name w:val="HTML Preformatted"/>
    <w:basedOn w:val="Normalny"/>
    <w:link w:val="HTML-wstpniesformatowanyZnak"/>
    <w:uiPriority w:val="99"/>
    <w:unhideWhenUsed/>
    <w:rsid w:val="0089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95B32"/>
    <w:rPr>
      <w:rFonts w:ascii="Courier New" w:eastAsia="Times New Roman" w:hAnsi="Courier New" w:cs="Courier New"/>
      <w:sz w:val="20"/>
      <w:szCs w:val="20"/>
      <w:lang w:eastAsia="pl-PL"/>
    </w:rPr>
  </w:style>
  <w:style w:type="character" w:styleId="Hipercze">
    <w:name w:val="Hyperlink"/>
    <w:rsid w:val="00163E91"/>
    <w:rPr>
      <w:color w:val="0000FF"/>
      <w:u w:val="single"/>
    </w:rPr>
  </w:style>
  <w:style w:type="paragraph" w:styleId="Akapitzlist">
    <w:name w:val="List Paragraph"/>
    <w:basedOn w:val="Normalny"/>
    <w:uiPriority w:val="34"/>
    <w:qFormat/>
    <w:rsid w:val="00163E91"/>
    <w:pPr>
      <w:ind w:left="720"/>
      <w:contextualSpacing/>
    </w:pPr>
  </w:style>
  <w:style w:type="character" w:customStyle="1" w:styleId="st">
    <w:name w:val="st"/>
    <w:basedOn w:val="Domylnaczcionkaakapitu"/>
    <w:rsid w:val="00100847"/>
  </w:style>
  <w:style w:type="paragraph" w:customStyle="1" w:styleId="msolistparagraph0">
    <w:name w:val="msolistparagraph"/>
    <w:basedOn w:val="Normalny"/>
    <w:rsid w:val="00B1754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CFA3-2C1C-423A-92CB-94CCD71C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6946</Words>
  <Characters>41678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grafik2</dc:creator>
  <cp:lastModifiedBy>Sabina Brys</cp:lastModifiedBy>
  <cp:revision>3</cp:revision>
  <cp:lastPrinted>2015-11-27T14:33:00Z</cp:lastPrinted>
  <dcterms:created xsi:type="dcterms:W3CDTF">2017-01-24T09:20:00Z</dcterms:created>
  <dcterms:modified xsi:type="dcterms:W3CDTF">2017-01-24T09:20:00Z</dcterms:modified>
</cp:coreProperties>
</file>