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203F4484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1459B1">
        <w:rPr>
          <w:rFonts w:asciiTheme="minorHAnsi" w:hAnsiTheme="minorHAnsi" w:cstheme="minorHAnsi"/>
          <w:b/>
          <w:sz w:val="22"/>
          <w:szCs w:val="22"/>
        </w:rPr>
        <w:t>24 sierpnia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1459B1">
        <w:rPr>
          <w:rFonts w:asciiTheme="minorHAnsi" w:hAnsiTheme="minorHAnsi" w:cstheme="minorHAnsi"/>
          <w:b/>
          <w:sz w:val="22"/>
          <w:szCs w:val="22"/>
        </w:rPr>
        <w:t>Gliwicach</w:t>
      </w:r>
      <w:r w:rsidR="00BF7CDA">
        <w:rPr>
          <w:rFonts w:asciiTheme="minorHAnsi" w:hAnsiTheme="minorHAnsi" w:cstheme="minorHAnsi"/>
          <w:b/>
          <w:sz w:val="22"/>
          <w:szCs w:val="22"/>
        </w:rPr>
        <w:t>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25846229" w:rsidR="001459B1" w:rsidRDefault="001459B1" w:rsidP="001459B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Małgorzata Wieczorek, z </w:t>
      </w:r>
      <w:r w:rsidR="00EB103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poważnienia Pana Mariusza Wołosza, Prezydenta Miasta Bytom</w:t>
      </w:r>
      <w:r w:rsidRPr="001459B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65BD07F7" w14:textId="62B68C5E" w:rsidR="00AF77D7" w:rsidRPr="00455931" w:rsidRDefault="00455931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</w:t>
      </w:r>
      <w:r w:rsidR="00EB103C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u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poważnienia </w:t>
      </w:r>
      <w:r w:rsidR="00D02E28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D02E28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D02E28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D02E28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D02E28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AF77D7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751A7840" w:rsidR="00A41AE3" w:rsidRPr="00455931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455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0DB395E" w:rsidR="00A41AE3" w:rsidRPr="0045593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Mariusz Skiba,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455931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45593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44F21A5D" w14:textId="736DAC11" w:rsidR="00A41AE3" w:rsidRPr="0045593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1459B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i Alina </w:t>
      </w:r>
      <w:proofErr w:type="spellStart"/>
      <w:r w:rsidR="001459B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Kucytowska</w:t>
      </w:r>
      <w:proofErr w:type="spellEnd"/>
      <w:r w:rsidR="00A376B7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7B868B29" w:rsidR="00195D2C" w:rsidRPr="00455931" w:rsidRDefault="00195D2C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</w:t>
      </w:r>
      <w:r w:rsidR="001459B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Magdalena Faracik-Nowak</w:t>
      </w:r>
      <w:r w:rsidRPr="0045593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z upoważnienia Pana Rafała Piecha, Prezydenta Miasta Siemianowice Śląskie. </w:t>
      </w:r>
    </w:p>
    <w:p w14:paraId="34EF846D" w14:textId="5819DDD1" w:rsidR="00A41AE3" w:rsidRPr="0045593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1459B1">
        <w:rPr>
          <w:rFonts w:asciiTheme="minorHAnsi" w:hAnsiTheme="minorHAnsi" w:cstheme="minorHAnsi"/>
          <w:color w:val="000000" w:themeColor="text1"/>
          <w:sz w:val="22"/>
          <w:szCs w:val="22"/>
        </w:rPr>
        <w:t>Agnieszka Walczak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455931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0716942C" w:rsidR="00A41AE3" w:rsidRPr="00455931" w:rsidRDefault="001459B1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24771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B6A0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4771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6C0132DA" w:rsidR="00CF03BF" w:rsidRPr="00455931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7AFD0E" w14:textId="4F99D2E8" w:rsidR="000F148A" w:rsidRPr="00455931" w:rsidRDefault="001459B1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0F148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Szaleńca</w:t>
      </w:r>
      <w:r w:rsidR="000F148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0F148A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FFD3D41" w:rsidR="00DC237D" w:rsidRPr="00455931" w:rsidRDefault="001459B1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6C01E6D3" w:rsidR="004C0038" w:rsidRPr="00455931" w:rsidRDefault="00E865B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Komendera-Niemczyk, z upoważnienia </w:t>
      </w:r>
      <w:r w:rsidR="00876299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45593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Default="00B4205D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A235F68" w14:textId="77777777" w:rsidR="00170DD1" w:rsidRDefault="00170DD1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0FFB9C" w14:textId="77777777" w:rsidR="00170DD1" w:rsidRDefault="00170DD1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347FEA" w14:textId="77777777" w:rsidR="00170DD1" w:rsidRDefault="00170DD1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7E243D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24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5115D120" w14:textId="77777777" w:rsidR="00170DD1" w:rsidRPr="00170DD1" w:rsidRDefault="00170DD1" w:rsidP="00F24D19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0DD1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4D048C52" w14:textId="5BB7CF4D" w:rsidR="00170DD1" w:rsidRPr="00170DD1" w:rsidRDefault="00170DD1" w:rsidP="00F24D19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0DD1">
        <w:rPr>
          <w:rFonts w:ascii="Calibri" w:eastAsia="Calibri" w:hAnsi="Calibri"/>
          <w:sz w:val="22"/>
          <w:szCs w:val="22"/>
          <w:lang w:eastAsia="en-US"/>
        </w:rPr>
        <w:t>Podjęcie uchwały nr 292/2021 w sprawie zatwierdzen</w:t>
      </w:r>
      <w:r>
        <w:rPr>
          <w:rFonts w:ascii="Calibri" w:eastAsia="Calibri" w:hAnsi="Calibri"/>
          <w:sz w:val="22"/>
          <w:szCs w:val="22"/>
          <w:lang w:eastAsia="en-US"/>
        </w:rPr>
        <w:t>ia listy ocenionych projektów w </w:t>
      </w:r>
      <w:r w:rsidRPr="00170DD1">
        <w:rPr>
          <w:rFonts w:ascii="Calibri" w:eastAsia="Calibri" w:hAnsi="Calibri"/>
          <w:sz w:val="22"/>
          <w:szCs w:val="22"/>
          <w:lang w:eastAsia="en-US"/>
        </w:rPr>
        <w:t xml:space="preserve">naborze nr RPSL.05.02.01-IZ.01-24-383/20, </w:t>
      </w:r>
      <w:proofErr w:type="gramStart"/>
      <w:r w:rsidRPr="00170DD1">
        <w:rPr>
          <w:rFonts w:ascii="Calibri" w:eastAsia="Calibri" w:hAnsi="Calibri"/>
          <w:sz w:val="22"/>
          <w:szCs w:val="22"/>
          <w:lang w:eastAsia="en-US"/>
        </w:rPr>
        <w:t>dotyczącym</w:t>
      </w:r>
      <w:proofErr w:type="gramEnd"/>
      <w:r w:rsidRPr="00170DD1">
        <w:rPr>
          <w:rFonts w:ascii="Calibri" w:eastAsia="Calibri" w:hAnsi="Calibri"/>
          <w:sz w:val="22"/>
          <w:szCs w:val="22"/>
          <w:lang w:eastAsia="en-US"/>
        </w:rPr>
        <w:t xml:space="preserve"> gospodarki odpadami (poddziałanie 5.2.1 – </w:t>
      </w:r>
      <w:proofErr w:type="gramStart"/>
      <w:r w:rsidRPr="00170DD1">
        <w:rPr>
          <w:rFonts w:ascii="Calibri" w:eastAsia="Calibri" w:hAnsi="Calibri"/>
          <w:sz w:val="22"/>
          <w:szCs w:val="22"/>
          <w:lang w:eastAsia="en-US"/>
        </w:rPr>
        <w:t>typ</w:t>
      </w:r>
      <w:proofErr w:type="gramEnd"/>
      <w:r w:rsidRPr="00170DD1">
        <w:rPr>
          <w:rFonts w:ascii="Calibri" w:eastAsia="Calibri" w:hAnsi="Calibri"/>
          <w:sz w:val="22"/>
          <w:szCs w:val="22"/>
          <w:lang w:eastAsia="en-US"/>
        </w:rPr>
        <w:t xml:space="preserve"> 1 instalacje).</w:t>
      </w:r>
    </w:p>
    <w:p w14:paraId="4287FB82" w14:textId="77777777" w:rsidR="00170DD1" w:rsidRPr="00170DD1" w:rsidRDefault="00170DD1" w:rsidP="00F24D19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0DD1">
        <w:rPr>
          <w:rFonts w:ascii="Calibri" w:eastAsia="Calibri" w:hAnsi="Calibri"/>
          <w:sz w:val="22"/>
          <w:szCs w:val="22"/>
          <w:lang w:eastAsia="en-US"/>
        </w:rPr>
        <w:t>Podjęcie uchwały nr 289/2021 w sprawie wyrażenia zgody na zwiększenie poziomu dofinansowania dla projektu Polskiego Związku Niewidomych Okręg Śląski pn. „Rozbudowa Specjalnego Ośrodka Szkolno-Wychowawczego w Chorzowie o zespół pracowni kształcenia praktycznego”, o numerze WND-RPSL.12.02.01-24-0BEG/20-005.</w:t>
      </w:r>
    </w:p>
    <w:p w14:paraId="75C87C45" w14:textId="2F0450A8" w:rsidR="00170DD1" w:rsidRPr="00170DD1" w:rsidRDefault="00170DD1" w:rsidP="00F24D19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0DD1">
        <w:rPr>
          <w:rFonts w:ascii="Calibri" w:eastAsia="Calibri" w:hAnsi="Calibri"/>
          <w:sz w:val="22"/>
          <w:szCs w:val="22"/>
          <w:lang w:eastAsia="en-US"/>
        </w:rPr>
        <w:t xml:space="preserve">Podjęcie uchwały nr 290/2021 w sprawie wyrażenia zgody na zwiększenie poziomu dofinansowania dla projektu Gminy Piekary Śląskie pn. „Doposażenie pracowni do zajęć praktycznych z przedmiotów zawodowych w Technikum nr 1 w Zespole Szkół </w:t>
      </w:r>
      <w:r>
        <w:rPr>
          <w:rFonts w:ascii="Calibri" w:eastAsia="Calibri" w:hAnsi="Calibri"/>
          <w:sz w:val="22"/>
          <w:szCs w:val="22"/>
          <w:lang w:eastAsia="en-US"/>
        </w:rPr>
        <w:t>nr 1 w </w:t>
      </w:r>
      <w:r w:rsidRPr="00170DD1">
        <w:rPr>
          <w:rFonts w:ascii="Calibri" w:eastAsia="Calibri" w:hAnsi="Calibri"/>
          <w:sz w:val="22"/>
          <w:szCs w:val="22"/>
          <w:lang w:eastAsia="en-US"/>
        </w:rPr>
        <w:t>Piekarach Śląskich”, o numerze WND-RPSL.12.02.01-24-02E3/19-007.</w:t>
      </w:r>
    </w:p>
    <w:p w14:paraId="27545F4D" w14:textId="77777777" w:rsidR="00170DD1" w:rsidRPr="00170DD1" w:rsidRDefault="00170DD1" w:rsidP="00F24D19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0DD1">
        <w:rPr>
          <w:rFonts w:ascii="Calibri" w:eastAsia="Calibri" w:hAnsi="Calibri"/>
          <w:sz w:val="22"/>
          <w:szCs w:val="22"/>
          <w:lang w:eastAsia="en-US"/>
        </w:rPr>
        <w:t>Podjęcie uchwały nr 291/2021 w sprawie list projektów Związku Subregionu Centralnego planowanych do zgłoszenia do dofinansowania w ramach wolnych środków Osi VI Programu Operacyjnego Infrastruktura i Środowisko 2014-2020 (</w:t>
      </w:r>
      <w:proofErr w:type="spellStart"/>
      <w:r w:rsidRPr="00170DD1">
        <w:rPr>
          <w:rFonts w:ascii="Calibri" w:eastAsia="Calibri" w:hAnsi="Calibri"/>
          <w:sz w:val="22"/>
          <w:szCs w:val="22"/>
          <w:lang w:eastAsia="en-US"/>
        </w:rPr>
        <w:t>POIiŚ</w:t>
      </w:r>
      <w:proofErr w:type="spellEnd"/>
      <w:r w:rsidRPr="00170DD1">
        <w:rPr>
          <w:rFonts w:ascii="Calibri" w:eastAsia="Calibri" w:hAnsi="Calibri"/>
          <w:sz w:val="22"/>
          <w:szCs w:val="22"/>
          <w:lang w:eastAsia="en-US"/>
        </w:rPr>
        <w:t xml:space="preserve"> 2014-2020).</w:t>
      </w:r>
    </w:p>
    <w:p w14:paraId="6AD8C6BD" w14:textId="77777777" w:rsidR="00170DD1" w:rsidRPr="00170DD1" w:rsidRDefault="00170DD1" w:rsidP="00F24D19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0DD1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194D4297" w14:textId="77777777" w:rsidR="00170DD1" w:rsidRPr="00170DD1" w:rsidRDefault="00170DD1" w:rsidP="00F24D19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0DD1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44004D22" w14:textId="77777777" w:rsidR="00170DD1" w:rsidRPr="00170DD1" w:rsidRDefault="00170DD1" w:rsidP="00F24D19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0DD1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6BD5BF8F" w14:textId="77777777" w:rsidR="00E150BF" w:rsidRDefault="00E150BF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87633F" w14:textId="77777777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1521761D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29F8FD5" w14:textId="33EF88E5" w:rsidR="001C2CAD" w:rsidRPr="001C2CAD" w:rsidRDefault="00CB3D2A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 w:rsidR="00AC6CF6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Gliwice, Przewodniczący Zarządu Związku Gmin i 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="00AC6CF6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powitał uczestników posiedzenia. 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poinformował, że na sali jest wystarczaj</w:t>
      </w:r>
      <w:r w:rsid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podejmowania uchwał. Pan Przewodniczący zapytał uczestników o ewentualne uwagi do </w:t>
      </w:r>
      <w:r w:rsid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nowego 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porządku obrad, przekazanego członkom Zarządu </w:t>
      </w:r>
      <w:r w:rsid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bezpośrednio przed zebraniem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B318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B318B2" w:rsidRPr="00B318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Agnieszka Walczak, Zastępca Naczelnika Wydziału Funduszy Zewnętrznych i Współpracy w Urzędzie Miasta Sosnowiec</w:t>
      </w:r>
      <w:r w:rsidR="008A7A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8A7AAD" w:rsidRPr="008A7AAD">
        <w:t xml:space="preserve"> </w:t>
      </w:r>
      <w:r w:rsidR="008A7AAD" w:rsidRPr="008A7A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lider podregionu sosnowieckiego</w:t>
      </w:r>
      <w:r w:rsidR="00B318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zgłosiła wniosek o przedstawienie szerszego uzasadnienia doboru projektów w ramach projektu uchwały nr 291/2021 </w:t>
      </w:r>
      <w:r w:rsidR="00B318B2" w:rsidRPr="00B318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list projektów Związku Subregionu Centralnego planowanych do zgłoszenia do dofinansowania w ramach wolnych środków Osi VI Programu Operacyjnego Infrastruktura i Środowisko 2014-2020 (</w:t>
      </w:r>
      <w:proofErr w:type="spellStart"/>
      <w:r w:rsidR="00B318B2" w:rsidRPr="00B318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POIiŚ</w:t>
      </w:r>
      <w:proofErr w:type="spellEnd"/>
      <w:r w:rsidR="00B318B2" w:rsidRPr="00B318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2014-2020)</w:t>
      </w:r>
      <w:r w:rsidR="00B318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 Przewodniczący </w:t>
      </w:r>
      <w:r w:rsidR="009104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przyjął wniosek i poinformował, że zostanie on zrealizowany w pkt 5 zebrania Zarządu Związku.</w:t>
      </w:r>
      <w:r w:rsidR="00B318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B318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="00BF7CDA" w:rsidRPr="00BF7C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zgłoszeń przystąpiono do realizacji programu zebrania.</w:t>
      </w:r>
    </w:p>
    <w:p w14:paraId="28DA3165" w14:textId="77777777" w:rsidR="00573774" w:rsidRDefault="00573774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D110EF7" w14:textId="0FAF743D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2</w:t>
      </w:r>
      <w:r w:rsidR="0057377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17FA994" w14:textId="77777777" w:rsidR="00573774" w:rsidRDefault="001C2CAD" w:rsidP="003B62C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35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573774" w:rsidRPr="00573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292/2021 w sprawie zatwierdzenia listy ocenionych projektów w naborze nr RPSL.05.02.01-IZ.01-24-383/20, </w:t>
      </w:r>
      <w:proofErr w:type="gramStart"/>
      <w:r w:rsidR="00573774" w:rsidRPr="00573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dotyczącym</w:t>
      </w:r>
      <w:proofErr w:type="gramEnd"/>
      <w:r w:rsidR="00573774" w:rsidRPr="00573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odpadami (poddziałanie 5.2.1 – </w:t>
      </w:r>
      <w:proofErr w:type="gramStart"/>
      <w:r w:rsidR="00573774" w:rsidRPr="00573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typ</w:t>
      </w:r>
      <w:proofErr w:type="gramEnd"/>
      <w:r w:rsidR="00573774" w:rsidRPr="005737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instalacje).</w:t>
      </w:r>
    </w:p>
    <w:p w14:paraId="7738CC59" w14:textId="02BE5F78" w:rsidR="008D4521" w:rsidRDefault="00075F68" w:rsidP="00D00B3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bieżący stan alokacji w ramach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oddziałania </w:t>
      </w:r>
      <w:r w:rsidR="000022EA" w:rsidRPr="000022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5.2.1. Gospodarka odpadami </w:t>
      </w:r>
      <w:r w:rsidR="000022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="000022EA" w:rsidRPr="000022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r w:rsidR="00F1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Cał</w:t>
      </w:r>
      <w:r w:rsid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kowita alokacja w </w:t>
      </w:r>
      <w:r w:rsidR="00F1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omawianego poddziałania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075F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</w:t>
      </w:r>
      <w:r w:rsidRPr="00F1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</w:t>
      </w:r>
      <w:r w:rsidR="000022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102</w:t>
      </w:r>
      <w:r w:rsidRPr="00F15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wraz z rezerwą wykonania</w:t>
      </w:r>
      <w:r w:rsidR="000022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wg kursu </w:t>
      </w:r>
      <w:r w:rsid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euro = 4,</w:t>
      </w:r>
      <w:r w:rsidR="000022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5782</w:t>
      </w:r>
      <w:r w:rsid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Dotychczasowe wykorzystanie na poziomie </w:t>
      </w:r>
      <w:r w:rsidR="000022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79</w:t>
      </w:r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stanowi prawie </w:t>
      </w:r>
      <w:r w:rsidR="00F15536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="000022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</w:t>
      </w:r>
      <w:r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dostępnej alokacji.</w:t>
      </w:r>
      <w:r w:rsidR="007D7B2F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B62CC" w:rsidRPr="007D7B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listę projektów </w:t>
      </w:r>
      <w:r w:rsidR="00D00B3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poinformowała</w:t>
      </w:r>
      <w:r w:rsidR="00D95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</w:t>
      </w:r>
      <w:r w:rsidR="003B62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</w:t>
      </w:r>
      <w:r w:rsidR="003B62CC"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dostępna w ramach naboru </w:t>
      </w:r>
      <w:r w:rsidR="00D95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r w:rsidR="003B62CC"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95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17</w:t>
      </w:r>
      <w:r w:rsidR="003B62CC"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(kurs z </w:t>
      </w:r>
      <w:r w:rsidR="00D95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 stycznia 2020 r.</w:t>
      </w:r>
      <w:r w:rsidR="003B62CC"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gdzie 1 </w:t>
      </w:r>
      <w:r w:rsidR="003B62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="003B62CC"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</w:t>
      </w:r>
      <w:r w:rsidR="00D95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2873</w:t>
      </w:r>
      <w:r w:rsidR="003B62CC" w:rsidRPr="008D45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</w:t>
      </w:r>
      <w:r w:rsidR="00D95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D950DB" w:rsidRPr="00CA16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do zagospodarowania w ramach </w:t>
      </w:r>
      <w:r w:rsidR="00DB2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przedmiotowego</w:t>
      </w:r>
      <w:r w:rsidR="00D950DB" w:rsidRPr="00CA16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poddziałania </w:t>
      </w:r>
      <w:r w:rsidR="00CA1652" w:rsidRPr="00CA16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pozostaje </w:t>
      </w:r>
      <w:r w:rsidR="000E0A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jeszcze kwota </w:t>
      </w:r>
      <w:r w:rsidR="00D950DB" w:rsidRPr="00CA16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18,6 mln zł.</w:t>
      </w:r>
    </w:p>
    <w:p w14:paraId="2A5F2E0B" w14:textId="32810F2E" w:rsidR="001C2CAD" w:rsidRDefault="006F167C" w:rsidP="00075F6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D95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92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 w:rsidR="00D95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D95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 w:rsidR="001038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8774811" w14:textId="77777777" w:rsidR="00075F68" w:rsidRDefault="00075F68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10128A" w14:textId="2F745F21" w:rsidR="0044601D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87B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3</w:t>
      </w:r>
      <w:r w:rsidR="005D0E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FF8622C" w14:textId="67E9379E" w:rsidR="00CF2272" w:rsidRPr="0044601D" w:rsidRDefault="00CF2272" w:rsidP="00CF227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E87B54" w:rsidRP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289/2021 w sprawie wyrażenia zgody na zwiększenie poziomu dofinansowania dla projektu Polskiego Związku Niewidomych Okręg Śląski pn. „Rozbudowa Specjalnego </w:t>
      </w:r>
      <w:r w:rsid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Ośrodka Szkolno-Wychowawczego w </w:t>
      </w:r>
      <w:r w:rsidR="00E87B54" w:rsidRP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Chorzowie o zespół pracowni kształcenia praktycznego”, o numerze WND-RPSL.12.02.01-24-0BEG/20-005.</w:t>
      </w:r>
    </w:p>
    <w:p w14:paraId="2BBC9992" w14:textId="07B6A587" w:rsidR="00B44A82" w:rsidRDefault="00B44A82" w:rsidP="00B44A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E87B54" w:rsidRP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Polskiego Związku Niewidomych Okręg Śląski</w:t>
      </w:r>
      <w:r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E87B54" w:rsidRP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1 022 738,85 zł do kwoty </w:t>
      </w:r>
      <w:r w:rsid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E87B54" w:rsidRP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1 378 788,89 zł</w:t>
      </w:r>
      <w:r w:rsid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(łącznie </w:t>
      </w:r>
      <w:r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E87B54" w:rsidRP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356 050,04</w:t>
      </w:r>
      <w:r w:rsid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 zostało pozytywnie zaopiniowane przez lidera podregionu</w:t>
      </w:r>
      <w:r w:rsid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katowickiego</w:t>
      </w:r>
      <w:r w:rsidRP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A52E9F9" w14:textId="2D64BE1B" w:rsidR="0063548D" w:rsidRPr="0063548D" w:rsidRDefault="00CF2272" w:rsidP="00B44A8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B44A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</w:t>
      </w:r>
      <w:r w:rsidR="00906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przyjęta jednogłośnie przez Zarząd Związku – 1</w:t>
      </w:r>
      <w:r w:rsid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E87B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65C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 w:rsidR="0010386A" w:rsidRPr="0010386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631CC4C5" w14:textId="77777777" w:rsid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49BC62D" w14:textId="1DB7E132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E87B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70E782D" w14:textId="3D35F6C2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545270" w:rsidRPr="00545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290/2021 w sprawie wyrażenia zgody na zwiększenie poziomu dofinansowania dla pro</w:t>
      </w:r>
      <w:r w:rsidR="00545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jektu Gminy Piekary Śląskie pn. </w:t>
      </w:r>
      <w:r w:rsidR="00545270" w:rsidRPr="00545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„Doposażenie pracowni do zajęć praktycznych z przedmiotó</w:t>
      </w:r>
      <w:r w:rsidR="00545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zawodowych w Technikum nr 1 w </w:t>
      </w:r>
      <w:r w:rsidR="00545270" w:rsidRPr="00545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Zespole Szkół nr 1 w Piekarach Śląskich”, o numerze WND-RPSL.12.02.01-24-02E3/19-007.</w:t>
      </w:r>
    </w:p>
    <w:p w14:paraId="7125294A" w14:textId="05939CAC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545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na wniosek Gminy Piekary Śląskie została</w:t>
      </w:r>
      <w:r w:rsidR="007241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85F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dokonana korekta w projekcie uchwały poprzez zmniejszenie wnioskowanej kwoty dofinansowania</w:t>
      </w:r>
      <w:r w:rsidR="00CA16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</w:t>
      </w:r>
      <w:r w:rsidR="00085F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astępnie </w:t>
      </w:r>
      <w:r w:rsidR="00CA16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omówiła wniosek Gminy </w:t>
      </w:r>
      <w:r w:rsidR="00545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Piekary Śląskie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 zwiększenie dofinansowania z kwoty </w:t>
      </w:r>
      <w:r w:rsidR="00545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1 236 265,35 zł do kwoty</w:t>
      </w:r>
      <w:r w:rsidR="00545270" w:rsidRPr="00545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1 481 013,31 zł</w:t>
      </w:r>
      <w:r w:rsidR="007B5C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(łącznie </w:t>
      </w:r>
      <w:r w:rsidR="00CA16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545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244 747,96 zł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 zostało pozytywnie zaopiniowane przez lidera podregionu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4527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bytomskiego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9ADFF02" w14:textId="4F14DA7A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28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 w:rsidR="000E0A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0E0A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 </w:t>
      </w:r>
    </w:p>
    <w:p w14:paraId="34D3E786" w14:textId="77777777" w:rsid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A7CA6CC" w14:textId="69B3336A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E87B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B17A903" w14:textId="4637E7A5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CC0180" w:rsidRPr="00CC01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291/2021 w sprawie </w:t>
      </w:r>
      <w:r w:rsidR="00CC0180" w:rsidRPr="00CC01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list projektów Związku Subregionu Centralnego planowanych do</w:t>
      </w:r>
      <w:r w:rsidR="00CC01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zgłoszenia do dofinansowania w </w:t>
      </w:r>
      <w:r w:rsidR="00CC0180" w:rsidRPr="00CC01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wolnych środków Osi VI Programu Operacyjnego Infrastruktura i Środowi</w:t>
      </w:r>
      <w:r w:rsidR="00163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sko 2014-2020 (</w:t>
      </w:r>
      <w:proofErr w:type="spellStart"/>
      <w:r w:rsidR="00163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POIiŚ</w:t>
      </w:r>
      <w:proofErr w:type="spellEnd"/>
      <w:r w:rsidR="00163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2014-2020) z uwzględnieniem wniosku Pani </w:t>
      </w:r>
      <w:r w:rsidR="00163536" w:rsidRPr="00163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Agnieszk</w:t>
      </w:r>
      <w:r w:rsidR="00DB2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163536" w:rsidRPr="00163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Walczak, Zastępc</w:t>
      </w:r>
      <w:r w:rsidR="00DB2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163536" w:rsidRPr="00163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Naczelnika Wydziału Funduszy Zewnętrznych i Współpracy w Urzędzie Miasta Sosnowiec</w:t>
      </w:r>
      <w:r w:rsidR="00993A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8A7AAD" w:rsidRPr="008A7AAD">
        <w:t xml:space="preserve"> </w:t>
      </w:r>
      <w:r w:rsidR="008A7AAD" w:rsidRPr="008A7A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lider</w:t>
      </w:r>
      <w:r w:rsidR="00DB2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8A7AAD" w:rsidRPr="008A7A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podregionu sosnowieckiego</w:t>
      </w:r>
      <w:r w:rsidR="00DB2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Wniosek</w:t>
      </w:r>
      <w:r w:rsidR="00993A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dotyczył prośby o </w:t>
      </w:r>
      <w:r w:rsidR="00163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</w:t>
      </w:r>
      <w:r w:rsidR="00993A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szerszego </w:t>
      </w:r>
      <w:r w:rsidR="00163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uzasadnienia </w:t>
      </w:r>
      <w:r w:rsidR="00993A0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doboru projektów w ramach projektu uchwały nr 291/2021.</w:t>
      </w:r>
    </w:p>
    <w:p w14:paraId="6028B8D2" w14:textId="1033EB50" w:rsidR="009857F0" w:rsidRDefault="00802654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29 lipca br. </w:t>
      </w:r>
      <w:r w:rsidR="00AB5B9C"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Biura Związku </w:t>
      </w:r>
      <w:r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wpłynęła korespondencja </w:t>
      </w:r>
      <w:r w:rsidR="00C834ED"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Ministerstwa Funduszy i Polityki Regionalnej (</w:t>
      </w:r>
      <w:proofErr w:type="spellStart"/>
      <w:r w:rsidR="00C834ED"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MFiPR</w:t>
      </w:r>
      <w:proofErr w:type="spellEnd"/>
      <w:r w:rsidR="00C834ED"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8908AA"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dotyczyła </w:t>
      </w:r>
      <w:r w:rsidR="00AB5B9C"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wsparcia miast w realizacji projektów infrastrukturalnych </w:t>
      </w:r>
      <w:r w:rsidR="0069363D"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poprzez </w:t>
      </w:r>
      <w:r w:rsidR="008908AA"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przekazani</w:t>
      </w:r>
      <w:r w:rsidR="0069363D"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dodatkowych</w:t>
      </w:r>
      <w:r w:rsidR="008908AA"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</w:t>
      </w:r>
      <w:r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B10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="00F92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wstępnie </w:t>
      </w:r>
      <w:r w:rsidR="008908AA"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wysokości</w:t>
      </w:r>
      <w:r w:rsidR="00F92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25 mln zł w </w:t>
      </w:r>
      <w:r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proofErr w:type="spellStart"/>
      <w:r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POIiŚ</w:t>
      </w:r>
      <w:proofErr w:type="spellEnd"/>
      <w:r w:rsidRP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2014-2020. Termin na wskazanie listy projektów zarekomendowanych do ubiegania się o dodatkowe środki upływa 30 sierpnia br.</w:t>
      </w:r>
      <w:r w:rsidR="00B1527C"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F38C6A0" w14:textId="3A704BA4" w:rsidR="009857F0" w:rsidRDefault="00612EAF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</w:t>
      </w:r>
      <w:r w:rsidR="007977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p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rojekty rekomendowane do dofinansowania zidentyfi</w:t>
      </w:r>
      <w:r w:rsidR="007560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kowane na 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liście podstawowej oraz rezerwowej uwzględniają uwarunkowania rozdziału całościowej alokacji dedykowanej na projekty okołotransportowe w rozbic</w:t>
      </w:r>
      <w:r w:rsidR="007977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 na poszczególne podregiony. 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Podregion gliwicki</w:t>
      </w:r>
      <w:r w:rsidR="007560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którego projekt znajduje się na liście podstawowej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otrzymał proporcjonalnie najmniejsze dofinansowanie s</w:t>
      </w:r>
      <w:r w:rsidR="007977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pośród wszystkich podregionów w 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ścieżki pozakonkursowej programu POIŚ_TRA P</w:t>
      </w:r>
      <w:r w:rsidR="007977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oprawa transportu publicznego w 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Subregionie Centralnym. Ponadto, podregion</w:t>
      </w:r>
      <w:r w:rsidR="00D61F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61F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bytomski, 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gliwicki</w:t>
      </w:r>
      <w:r w:rsidR="00D61F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katowicki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 wyczerpał</w:t>
      </w:r>
      <w:r w:rsidR="00D61F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jeszcze dostępnej dla całego p</w:t>
      </w:r>
      <w:r w:rsidR="007560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odregionu alokacji finansowej w 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</w:t>
      </w:r>
      <w:r w:rsidR="00D61F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ZIT RPO WSL 2014-2020. Pani Dyrektor dodała, że p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odregion bytomski nie wskazał propozycji projektu</w:t>
      </w:r>
      <w:r w:rsidR="00D61F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</w:t>
      </w:r>
      <w:proofErr w:type="spellStart"/>
      <w:r w:rsidR="00D61F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POIiŚ</w:t>
      </w:r>
      <w:proofErr w:type="spellEnd"/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Podregion </w:t>
      </w:r>
      <w:r w:rsidR="00D61F0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katowicki </w:t>
      </w:r>
      <w:r w:rsidR="000E0A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rekomenduje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PKM Katowice. Podregiony sosnowiecki oraz tyski przekroczyły dostępną </w:t>
      </w:r>
      <w:r w:rsidR="007560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alokację finansową. W związku z 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powyższym, </w:t>
      </w:r>
      <w:r w:rsidR="007977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zarekomendowała, aby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udzielić w pierwszej kolejności rekomendacji dla projektu PKM Gliwice oraz PKM Katowice, a w razie dostępności większych środków </w:t>
      </w:r>
      <w:r w:rsidR="00EB10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</w:t>
      </w:r>
      <w:r w:rsidR="009857F0" w:rsidRPr="009857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kolejnych projektów, wskazanych na</w:t>
      </w:r>
      <w:r w:rsidR="000B11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liście projektów rezerwowych. </w:t>
      </w:r>
      <w:r w:rsid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440B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uzupełniła</w:t>
      </w:r>
      <w:r w:rsidR="007560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 </w:t>
      </w:r>
      <w:r w:rsid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rekomendacja Biura Związku </w:t>
      </w:r>
      <w:r w:rsidR="00F832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ws. </w:t>
      </w:r>
      <w:proofErr w:type="gramStart"/>
      <w:r w:rsidR="00CD6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proofErr w:type="gramEnd"/>
      <w:r w:rsidR="00CD6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</w:t>
      </w:r>
      <w:r w:rsid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ekomendowanych do </w:t>
      </w:r>
      <w:r w:rsidR="00CD6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w ramach </w:t>
      </w:r>
      <w:proofErr w:type="spellStart"/>
      <w:r w:rsidR="00CD6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POIiŚ</w:t>
      </w:r>
      <w:proofErr w:type="spellEnd"/>
      <w:r w:rsidR="00CD6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została </w:t>
      </w:r>
      <w:r w:rsidR="00CE48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przekazana elektronicznie </w:t>
      </w:r>
      <w:r w:rsid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Członkom Zarzą</w:t>
      </w:r>
      <w:r w:rsidR="00CE48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</w:t>
      </w:r>
      <w:r w:rsidR="006936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CE48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</w:t>
      </w:r>
      <w:r w:rsidR="00EB10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dniu 17 sierpnia br.</w:t>
      </w:r>
      <w:r w:rsid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 </w:t>
      </w:r>
      <w:r w:rsidR="00CE48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prośbą o przesyłanie ewentualnych uwag do 22 sierpnia br. </w:t>
      </w:r>
      <w:r w:rsidR="00CD69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We wskazanym terminie nie wpłynęła żadna uwaga. </w:t>
      </w:r>
    </w:p>
    <w:p w14:paraId="354BDA4D" w14:textId="3AED23D8" w:rsidR="00502548" w:rsidRDefault="00502548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poinformowała, że Biuro Związku </w:t>
      </w:r>
      <w:r w:rsidR="00CC2D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zidentyfikowało</w:t>
      </w:r>
      <w:r w:rsidRPr="005025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problem, </w:t>
      </w:r>
      <w:r w:rsidR="0059644C" w:rsidRPr="005025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związany</w:t>
      </w:r>
      <w:r w:rsidR="00596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96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z</w:t>
      </w:r>
      <w:r w:rsidRPr="005025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wymogiem ujęcia zadań w dokumentach strategicznych miast (i obszarów funkcjonalnych) – w tym Strategii </w:t>
      </w:r>
      <w:proofErr w:type="spellStart"/>
      <w:r w:rsidRPr="005025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ZIT</w:t>
      </w:r>
      <w:proofErr w:type="spellEnd"/>
      <w:r w:rsidRPr="00502548">
        <w:t xml:space="preserve"> </w:t>
      </w:r>
      <w:r w:rsid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 </w:t>
      </w:r>
      <w:r w:rsidRPr="005025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938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Planach</w:t>
      </w:r>
      <w:r w:rsidRPr="005025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Gospodarki Niskoemisyjnej</w:t>
      </w:r>
      <w:r w:rsidR="00B835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B835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PGN</w:t>
      </w:r>
      <w:proofErr w:type="spellEnd"/>
      <w:r w:rsidR="00B835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5025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F21A2B" w:rsidRPr="00F21A2B">
        <w:t xml:space="preserve"> </w:t>
      </w:r>
      <w:r w:rsidR="00F21A2B" w:rsidRP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Nowo zgłoszone pro</w:t>
      </w:r>
      <w:r w:rsidR="00B835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jekty, </w:t>
      </w:r>
      <w:r w:rsidR="00596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wskazane </w:t>
      </w:r>
      <w:r w:rsidR="00596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w</w:t>
      </w:r>
      <w:r w:rsidR="00B835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załączniku do </w:t>
      </w:r>
      <w:r w:rsid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 uchwały nr 291/2021</w:t>
      </w:r>
      <w:r w:rsidR="00F21A2B" w:rsidRP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nie są wprost i bezpośrednio wymienione w Strategii ZIT Subregionu Centralnego Województwa Śląskiego na lata 2014-2020.</w:t>
      </w:r>
      <w:r w:rsid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</w:t>
      </w:r>
      <w:r w:rsidR="000B11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oznajmiła,</w:t>
      </w:r>
      <w:r w:rsid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że Biuro Związku wystąpi do </w:t>
      </w:r>
      <w:proofErr w:type="spellStart"/>
      <w:r w:rsid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MFiPR</w:t>
      </w:r>
      <w:proofErr w:type="spellEnd"/>
      <w:r w:rsid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wnioskiem o</w:t>
      </w:r>
      <w:r w:rsidR="00F21A2B" w:rsidRP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liberalizację podejścia do oceny w przypadku kryterium oceny Zgodność ze Strategią ZIT i z Planem Gospodarki Niskoemisyjnej poprzez stwierdzenie faktu zgodności projektu ze Strategią ZIT poprzez wpisywanie się w jej cele i działania, bądź w przypadku konieczności potwierdzenia faktu bezpośredniego wynikania projektu </w:t>
      </w:r>
      <w:r w:rsidR="003B2F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dokumentu strategicznego – o </w:t>
      </w:r>
      <w:r w:rsidR="00F21A2B" w:rsidRP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uznanie Planu Zrównoważonej Mobilności Miejskiej (</w:t>
      </w:r>
      <w:proofErr w:type="gramStart"/>
      <w:r w:rsidR="00F21A2B" w:rsidRP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SUMP) jako</w:t>
      </w:r>
      <w:proofErr w:type="gramEnd"/>
      <w:r w:rsidR="00F21A2B" w:rsidRPr="00F21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dokumentu potwierdzającego zasadność realizacji ww. projektów.</w:t>
      </w:r>
      <w:r w:rsidR="006064F9" w:rsidRPr="006064F9">
        <w:t xml:space="preserve"> </w:t>
      </w:r>
      <w:r w:rsidR="006064F9" w:rsidRPr="006064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 Zrównoważonej Mobilności Miejskiej Subregionu Centralnego Województwa Śląskiego zawiera równorzędne do Strategii ZIT zap</w:t>
      </w:r>
      <w:r w:rsidR="006064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isy dot. celowości inwestycji z </w:t>
      </w:r>
      <w:r w:rsidR="006064F9" w:rsidRPr="006064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zakresu ograniczania niskiej emisji, w tym zakupu nowego i niskoemisyjnego taboru autobusowego, a także listę projektów planowanych do realizacji przez samorządy z obszaru Subregionu Centralnego, które wpisują się w cele walki z niską emisją i równoważenie mobilności miejskiej.</w:t>
      </w:r>
    </w:p>
    <w:p w14:paraId="1DBC0FCC" w14:textId="02F68448" w:rsidR="00F8328F" w:rsidRDefault="00F8328F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 Przewodniczący otworzył dyskusję.</w:t>
      </w:r>
    </w:p>
    <w:p w14:paraId="6F2B3C4D" w14:textId="77F649B4" w:rsidR="00A61755" w:rsidRDefault="00F8328F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Głos zabrała Pani Violetta Koza, </w:t>
      </w:r>
      <w:r w:rsidRPr="00F832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pracownik Biura Rozwoju Miasta w Urzędzie Miasta w Gliwicach, lider podregionu gliwickiego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przybliżyła kontekst historyczny podziału środków </w:t>
      </w:r>
      <w:r w:rsidRPr="00F832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projektu POIŚ_TRA – komplementarnego do Zintegrowanych Inwestycji Terytorialnych Subregionu Centralnego Województwa Śląskiego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F832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Podregion gliwicki otrzymał </w:t>
      </w:r>
      <w:r w:rsidR="00662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najmniejszą alokację </w:t>
      </w:r>
      <w:r w:rsidRPr="00F832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spośród wszystkich podregionów w ramach ścieżki pozakonkursowej programu POIŚ_TRA</w:t>
      </w:r>
      <w:r w:rsidR="00C611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następnie poinformowała, że </w:t>
      </w:r>
      <w:r w:rsidR="009876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podregion</w:t>
      </w:r>
      <w:r w:rsidR="00C611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gliwicki</w:t>
      </w:r>
      <w:r w:rsidR="00BD6D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podjął próbę </w:t>
      </w:r>
      <w:r w:rsidR="005E65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zmniejszenia dysproporcji środków </w:t>
      </w:r>
      <w:proofErr w:type="spellStart"/>
      <w:r w:rsidR="005E65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POIiŚ</w:t>
      </w:r>
      <w:proofErr w:type="spellEnd"/>
      <w:r w:rsidR="005E65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E659B" w:rsidRPr="005E65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pomiędzy podregionami </w:t>
      </w:r>
      <w:r w:rsidR="001938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5E659B" w:rsidRPr="005E65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ubregionu </w:t>
      </w:r>
      <w:r w:rsidR="001938E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="005E659B" w:rsidRPr="005E65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entralnego </w:t>
      </w:r>
      <w:r w:rsidR="005E65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poprzez </w:t>
      </w:r>
      <w:r w:rsidR="00BD6D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poszerzeni</w:t>
      </w:r>
      <w:r w:rsidR="00DB2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BD6D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zakresu rzeczowego </w:t>
      </w:r>
      <w:r w:rsidR="00DB2C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</w:t>
      </w:r>
      <w:r w:rsidR="00A617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realizowanego </w:t>
      </w:r>
      <w:r w:rsidR="005E65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POIŚ_TRA</w:t>
      </w:r>
      <w:r w:rsidR="00A617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163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Niestety </w:t>
      </w:r>
      <w:r w:rsidR="005E65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brak zgody ze stronu Ministerstwa uniemożliwił zmianę zakresu rzeczowego projektu</w:t>
      </w:r>
      <w:r w:rsidR="001635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1D12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611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Środki, które </w:t>
      </w:r>
      <w:r w:rsidR="004A37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miały trafić do podregionu gliwickiego </w:t>
      </w:r>
      <w:r w:rsidR="00C611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zostały przekazane na rzecz projektu spółki Tramwaje Śląskie. </w:t>
      </w:r>
      <w:r w:rsidR="001D12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powyższym Pani </w:t>
      </w:r>
      <w:r w:rsidR="001D12DB" w:rsidRPr="001D12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Violetta Koza</w:t>
      </w:r>
      <w:r w:rsidR="004A37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poparła projekt uchwały nr </w:t>
      </w:r>
      <w:r w:rsidR="001D12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291/2021 w proponowanej formie</w:t>
      </w:r>
      <w:r w:rsidR="004A37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która pozwoli na rekompensatę środków </w:t>
      </w:r>
      <w:proofErr w:type="spellStart"/>
      <w:r w:rsidR="004A37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POIiŚ</w:t>
      </w:r>
      <w:proofErr w:type="spellEnd"/>
      <w:r w:rsidR="004A37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podregionu gliwickiego.</w:t>
      </w:r>
    </w:p>
    <w:p w14:paraId="2B9F2F69" w14:textId="0B387047" w:rsidR="00163536" w:rsidRDefault="00242EE8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Kolejno głos zabrał Pan Mariusz Skiba, Wiceprezydent Miasta Katowice, który zaproponował, </w:t>
      </w:r>
      <w:r w:rsidR="00596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aby projekt spółki Tramwaje Śląskie bądź jego część została przesunięta na listę projektów podstawowych.</w:t>
      </w:r>
    </w:p>
    <w:p w14:paraId="5800930C" w14:textId="79970107" w:rsidR="00242EE8" w:rsidRDefault="00242EE8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Odpowiedzi udzieliła Pani Karolina Jaszczyk, Dyrektor Biura </w:t>
      </w:r>
      <w:r w:rsidR="00AB36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Związku, która poinformowała, że dwa projekty znajdujące się na liście podstawowej znacznie przekracza</w:t>
      </w:r>
      <w:r w:rsidR="00452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ją</w:t>
      </w:r>
      <w:r w:rsidR="00AB36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wskazaną wstępn</w:t>
      </w:r>
      <w:r w:rsidR="00452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</w:t>
      </w:r>
      <w:r w:rsidR="00AB36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alokację dla Subregionu Centralnego. </w:t>
      </w:r>
      <w:r w:rsidR="00CD3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dodała, że rekomenduje, aby wstrzymać się w kwestii decyzji dotyczącej przesunięcia projektu Tramwajów Śląskich </w:t>
      </w:r>
      <w:r w:rsidR="00CD327C" w:rsidRPr="00452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listę podstawową do czasu </w:t>
      </w:r>
      <w:r w:rsidR="0059644C" w:rsidRPr="00452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otrzymania </w:t>
      </w:r>
      <w:r w:rsidR="00596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9644C" w:rsidRPr="00452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452361" w:rsidRPr="00452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452361" w:rsidRPr="00452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MFiPR</w:t>
      </w:r>
      <w:proofErr w:type="spellEnd"/>
      <w:r w:rsidR="00452361" w:rsidRPr="00452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informacji o </w:t>
      </w:r>
      <w:r w:rsidR="00FF19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ostatecznej </w:t>
      </w:r>
      <w:r w:rsidR="00452361" w:rsidRPr="00452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wysokości </w:t>
      </w:r>
      <w:r w:rsidR="00CD327C" w:rsidRPr="00452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kwoty</w:t>
      </w:r>
      <w:r w:rsidR="00FF19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dostępnej</w:t>
      </w:r>
      <w:r w:rsidR="00CD327C" w:rsidRPr="00452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Subregionu Centralnego.</w:t>
      </w:r>
    </w:p>
    <w:p w14:paraId="10E17861" w14:textId="3D282AF0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9876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głosów w dyskusji przystąpiono do głosowania. Uchwała nr </w:t>
      </w:r>
      <w:r w:rsidR="00802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291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 w:rsidR="00802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8026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 </w:t>
      </w:r>
    </w:p>
    <w:p w14:paraId="47B45D36" w14:textId="77777777" w:rsidR="00D203BC" w:rsidRDefault="00D203BC" w:rsidP="00D203B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CD15D1E" w14:textId="14FC8342" w:rsidR="00D203BC" w:rsidRPr="00B1527C" w:rsidRDefault="00D203BC" w:rsidP="00D203B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E87B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50294FD" w14:textId="482D9023" w:rsidR="00C57138" w:rsidRPr="007E6F41" w:rsidRDefault="00C57138" w:rsidP="00C571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zapytał zebranych o ewentualne uwagi </w:t>
      </w:r>
      <w:r w:rsidR="00547F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odnośnie</w:t>
      </w: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informacji Dyrektora Biura o działalności Biura Związku, która została przesłana do Członków Zarządu w formie prezentacji elektronicznej.</w:t>
      </w:r>
    </w:p>
    <w:p w14:paraId="550D03C0" w14:textId="77AB3CC5" w:rsidR="00F373A4" w:rsidRPr="007E6F41" w:rsidRDefault="00C57138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względu na brak uwag do przesłanych materiałów Pan Przewodniczący przeszedł do kolejnego punktu porządku zebrania.</w:t>
      </w:r>
    </w:p>
    <w:p w14:paraId="105E9EE2" w14:textId="77777777" w:rsidR="000E138F" w:rsidRPr="000E138F" w:rsidRDefault="000E138F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08BEF68" w14:textId="3047F8B9" w:rsidR="00C57138" w:rsidRPr="007E6F41" w:rsidRDefault="00C57138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162A9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="00407FD2"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B53098F" w14:textId="39D39AAA" w:rsidR="00CD5BD3" w:rsidRDefault="00384553" w:rsidP="001D12D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5C2A14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Zarządu Związku Subregionu </w:t>
      </w:r>
      <w:r w:rsidR="005C2A14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885BBD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otworzył kolejny punkt zebrania Zarządu </w:t>
      </w:r>
      <w:r w:rsidR="00472063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– wolne wnioski. </w:t>
      </w:r>
    </w:p>
    <w:p w14:paraId="2BD871BC" w14:textId="582210D9" w:rsidR="00CD327C" w:rsidRPr="00CD327C" w:rsidRDefault="00A1598C" w:rsidP="004449A0">
      <w:pPr>
        <w:spacing w:before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1598C">
        <w:rPr>
          <w:rFonts w:ascii="Calibri" w:eastAsia="Calibri" w:hAnsi="Calibri"/>
          <w:sz w:val="22"/>
          <w:szCs w:val="22"/>
          <w:lang w:eastAsia="en-US"/>
        </w:rPr>
        <w:t>Głos zabrał</w:t>
      </w:r>
      <w:r w:rsidR="00D62C2F">
        <w:rPr>
          <w:rFonts w:ascii="Calibri" w:eastAsia="Calibri" w:hAnsi="Calibri"/>
          <w:sz w:val="22"/>
          <w:szCs w:val="22"/>
          <w:lang w:eastAsia="en-US"/>
        </w:rPr>
        <w:t xml:space="preserve">a Pani Karolina Jaszczyk, Dyrektor Biura </w:t>
      </w:r>
      <w:r w:rsidR="006B4AEB">
        <w:rPr>
          <w:rFonts w:ascii="Calibri" w:eastAsia="Calibri" w:hAnsi="Calibri"/>
          <w:sz w:val="22"/>
          <w:szCs w:val="22"/>
          <w:lang w:eastAsia="en-US"/>
        </w:rPr>
        <w:t xml:space="preserve">Związku, która </w:t>
      </w:r>
      <w:r w:rsidR="00D62C2F">
        <w:rPr>
          <w:rFonts w:ascii="Calibri" w:eastAsia="Calibri" w:hAnsi="Calibri"/>
          <w:sz w:val="22"/>
          <w:szCs w:val="22"/>
          <w:lang w:eastAsia="en-US"/>
        </w:rPr>
        <w:t xml:space="preserve">poinformowała, że </w:t>
      </w:r>
      <w:r w:rsidR="00CD327C">
        <w:rPr>
          <w:rFonts w:ascii="Calibri" w:eastAsia="Calibri" w:hAnsi="Calibri"/>
          <w:sz w:val="22"/>
          <w:szCs w:val="22"/>
          <w:lang w:eastAsia="en-US"/>
        </w:rPr>
        <w:t xml:space="preserve">23 sierpnia br. (poniedziałek) odbyło się spotkanie przedstawicieli </w:t>
      </w:r>
      <w:proofErr w:type="spellStart"/>
      <w:r w:rsidR="00CD327C">
        <w:rPr>
          <w:rFonts w:ascii="Calibri" w:eastAsia="Calibri" w:hAnsi="Calibri"/>
          <w:sz w:val="22"/>
          <w:szCs w:val="22"/>
          <w:lang w:eastAsia="en-US"/>
        </w:rPr>
        <w:t>MFiPR</w:t>
      </w:r>
      <w:proofErr w:type="spellEnd"/>
      <w:r w:rsidR="00CD327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CD327C">
        <w:rPr>
          <w:rFonts w:ascii="Calibri" w:eastAsia="Calibri" w:hAnsi="Calibri"/>
          <w:sz w:val="22"/>
          <w:szCs w:val="22"/>
          <w:lang w:eastAsia="en-US"/>
        </w:rPr>
        <w:t>UMP</w:t>
      </w:r>
      <w:proofErr w:type="spellEnd"/>
      <w:r w:rsidR="00CD327C">
        <w:rPr>
          <w:rFonts w:ascii="Calibri" w:eastAsia="Calibri" w:hAnsi="Calibri"/>
          <w:sz w:val="22"/>
          <w:szCs w:val="22"/>
          <w:lang w:eastAsia="en-US"/>
        </w:rPr>
        <w:t xml:space="preserve"> i </w:t>
      </w:r>
      <w:proofErr w:type="spellStart"/>
      <w:r w:rsidR="00CD327C">
        <w:rPr>
          <w:rFonts w:ascii="Calibri" w:eastAsia="Calibri" w:hAnsi="Calibri"/>
          <w:sz w:val="22"/>
          <w:szCs w:val="22"/>
          <w:lang w:eastAsia="en-US"/>
        </w:rPr>
        <w:t>ZIT</w:t>
      </w:r>
      <w:proofErr w:type="spellEnd"/>
      <w:r w:rsidR="00CD327C">
        <w:rPr>
          <w:rFonts w:ascii="Calibri" w:eastAsia="Calibri" w:hAnsi="Calibri"/>
          <w:sz w:val="22"/>
          <w:szCs w:val="22"/>
          <w:lang w:eastAsia="en-US"/>
        </w:rPr>
        <w:t xml:space="preserve"> ws. </w:t>
      </w:r>
      <w:proofErr w:type="gramStart"/>
      <w:r w:rsidR="00CD327C">
        <w:rPr>
          <w:rFonts w:ascii="Calibri" w:eastAsia="Calibri" w:hAnsi="Calibri"/>
          <w:sz w:val="22"/>
          <w:szCs w:val="22"/>
          <w:lang w:eastAsia="en-US"/>
        </w:rPr>
        <w:t>projektu</w:t>
      </w:r>
      <w:proofErr w:type="gramEnd"/>
      <w:r w:rsidR="00CD327C">
        <w:rPr>
          <w:rFonts w:ascii="Calibri" w:eastAsia="Calibri" w:hAnsi="Calibri"/>
          <w:sz w:val="22"/>
          <w:szCs w:val="22"/>
          <w:lang w:eastAsia="en-US"/>
        </w:rPr>
        <w:t xml:space="preserve"> Umowy Partnerstwa. </w:t>
      </w:r>
      <w:r w:rsidR="00CD327C" w:rsidRPr="00CD327C">
        <w:rPr>
          <w:rFonts w:ascii="Calibri" w:eastAsia="Calibri" w:hAnsi="Calibri"/>
          <w:sz w:val="22"/>
          <w:szCs w:val="22"/>
          <w:lang w:eastAsia="en-US"/>
        </w:rPr>
        <w:t>W projekcie pojawiły się zapisy budzące niepokój Związków ZIT:</w:t>
      </w:r>
    </w:p>
    <w:p w14:paraId="29901443" w14:textId="2109ACD7" w:rsidR="00CD327C" w:rsidRPr="00CD327C" w:rsidRDefault="006B4AEB" w:rsidP="006D04B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u</w:t>
      </w:r>
      <w:r w:rsidR="00CD327C" w:rsidRPr="00CD327C">
        <w:rPr>
          <w:rFonts w:ascii="Calibri" w:eastAsia="Calibri" w:hAnsi="Calibri"/>
          <w:sz w:val="22"/>
          <w:szCs w:val="22"/>
          <w:lang w:eastAsia="en-US"/>
        </w:rPr>
        <w:t>stanowienie</w:t>
      </w:r>
      <w:proofErr w:type="gramEnd"/>
      <w:r w:rsidR="00CD327C" w:rsidRPr="00CD327C">
        <w:rPr>
          <w:rFonts w:ascii="Calibri" w:eastAsia="Calibri" w:hAnsi="Calibri"/>
          <w:sz w:val="22"/>
          <w:szCs w:val="22"/>
          <w:lang w:eastAsia="en-US"/>
        </w:rPr>
        <w:t xml:space="preserve"> w ZIT statutowego organu doradczego, będącego reprezentacją partnerów społeczno-gospodarczych. Reprezentacja powinna uwzględniać m.in. społeczeństwo obywatelskie, podmioty działające na rzecz ochrony środowiska oraz odpowiedzialne </w:t>
      </w:r>
      <w:r w:rsidR="0059644C">
        <w:rPr>
          <w:rFonts w:ascii="Calibri" w:eastAsia="Calibri" w:hAnsi="Calibri"/>
          <w:sz w:val="22"/>
          <w:szCs w:val="22"/>
          <w:lang w:eastAsia="en-US"/>
        </w:rPr>
        <w:br/>
      </w:r>
      <w:r w:rsidR="00CD327C" w:rsidRPr="00CD327C">
        <w:rPr>
          <w:rFonts w:ascii="Calibri" w:eastAsia="Calibri" w:hAnsi="Calibri"/>
          <w:sz w:val="22"/>
          <w:szCs w:val="22"/>
          <w:lang w:eastAsia="en-US"/>
        </w:rPr>
        <w:t xml:space="preserve">za promowanie włączenia społecznego, praw podstawowych, praw osób ze specjalnymi potrzebami, równości płci i niedyskryminacji. Wszystkie podmioty powinny mieć prawo </w:t>
      </w:r>
      <w:r w:rsidR="0059644C">
        <w:rPr>
          <w:rFonts w:ascii="Calibri" w:eastAsia="Calibri" w:hAnsi="Calibri"/>
          <w:sz w:val="22"/>
          <w:szCs w:val="22"/>
          <w:lang w:eastAsia="en-US"/>
        </w:rPr>
        <w:br/>
      </w:r>
      <w:r w:rsidR="00CD327C" w:rsidRPr="00CD327C">
        <w:rPr>
          <w:rFonts w:ascii="Calibri" w:eastAsia="Calibri" w:hAnsi="Calibri"/>
          <w:sz w:val="22"/>
          <w:szCs w:val="22"/>
          <w:lang w:eastAsia="en-US"/>
        </w:rPr>
        <w:lastRenderedPageBreak/>
        <w:t>do opiniowania decyzji tego organu lub lidera związanych z przygotowaniem i wdrażaniem Strategii ZIT;</w:t>
      </w:r>
    </w:p>
    <w:p w14:paraId="0FEBC162" w14:textId="46BD2089" w:rsidR="00CD327C" w:rsidRPr="000706F1" w:rsidRDefault="006B4AEB" w:rsidP="006D04B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w</w:t>
      </w:r>
      <w:proofErr w:type="gramEnd"/>
      <w:r w:rsidR="00CD327C" w:rsidRPr="00CD327C">
        <w:rPr>
          <w:rFonts w:ascii="Calibri" w:eastAsia="Calibri" w:hAnsi="Calibri"/>
          <w:sz w:val="22"/>
          <w:szCs w:val="22"/>
          <w:lang w:eastAsia="en-US"/>
        </w:rPr>
        <w:t xml:space="preserve"> ramach instrumentu ZIT mogą być realizowane wyłącznie projekty zintegrowane</w:t>
      </w:r>
      <w:r w:rsidR="00547FAA">
        <w:rPr>
          <w:rFonts w:ascii="Calibri" w:eastAsia="Calibri" w:hAnsi="Calibri"/>
          <w:sz w:val="22"/>
          <w:szCs w:val="22"/>
          <w:lang w:eastAsia="en-US"/>
        </w:rPr>
        <w:t>, rozwiązujące wspólne problemy,</w:t>
      </w:r>
      <w:r w:rsidR="00CD327C" w:rsidRPr="00CD327C">
        <w:rPr>
          <w:rFonts w:ascii="Calibri" w:eastAsia="Calibri" w:hAnsi="Calibri"/>
          <w:sz w:val="22"/>
          <w:szCs w:val="22"/>
          <w:lang w:eastAsia="en-US"/>
        </w:rPr>
        <w:t xml:space="preserve"> realizowane wspólnie na et</w:t>
      </w:r>
      <w:r w:rsidR="00547FAA">
        <w:rPr>
          <w:rFonts w:ascii="Calibri" w:eastAsia="Calibri" w:hAnsi="Calibri"/>
          <w:sz w:val="22"/>
          <w:szCs w:val="22"/>
          <w:lang w:eastAsia="en-US"/>
        </w:rPr>
        <w:t>apie projektowania, wykonania i </w:t>
      </w:r>
      <w:r w:rsidR="00CD327C" w:rsidRPr="00CD327C">
        <w:rPr>
          <w:rFonts w:ascii="Calibri" w:eastAsia="Calibri" w:hAnsi="Calibri"/>
          <w:sz w:val="22"/>
          <w:szCs w:val="22"/>
          <w:lang w:eastAsia="en-US"/>
        </w:rPr>
        <w:t>eksploatacji.</w:t>
      </w:r>
    </w:p>
    <w:p w14:paraId="103A30A0" w14:textId="5B6F0B18" w:rsidR="00CD327C" w:rsidRPr="006B4AEB" w:rsidRDefault="000C64C4" w:rsidP="001D12D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4C4">
        <w:rPr>
          <w:rFonts w:ascii="Calibri" w:eastAsia="Calibri" w:hAnsi="Calibri"/>
          <w:sz w:val="22"/>
          <w:szCs w:val="22"/>
          <w:lang w:eastAsia="en-US"/>
        </w:rPr>
        <w:t xml:space="preserve">Pani Dyrektor dodała, że </w:t>
      </w:r>
      <w:r w:rsidR="00CD327C" w:rsidRPr="000C64C4">
        <w:rPr>
          <w:rFonts w:ascii="Calibri" w:eastAsia="Calibri" w:hAnsi="Calibri"/>
          <w:sz w:val="22"/>
          <w:szCs w:val="22"/>
          <w:lang w:eastAsia="en-US"/>
        </w:rPr>
        <w:t xml:space="preserve">Pan Piotr Zygadło, Dyrektor Departamentu Regionalnych Programów Operacyjnych </w:t>
      </w:r>
      <w:r w:rsidR="001938ED">
        <w:rPr>
          <w:rFonts w:ascii="Calibri" w:eastAsia="Calibri" w:hAnsi="Calibri"/>
          <w:sz w:val="22"/>
          <w:szCs w:val="22"/>
          <w:lang w:eastAsia="en-US"/>
        </w:rPr>
        <w:t xml:space="preserve">w </w:t>
      </w:r>
      <w:proofErr w:type="spellStart"/>
      <w:r w:rsidR="001938ED">
        <w:rPr>
          <w:rFonts w:ascii="Calibri" w:eastAsia="Calibri" w:hAnsi="Calibri"/>
          <w:sz w:val="22"/>
          <w:szCs w:val="22"/>
          <w:lang w:eastAsia="en-US"/>
        </w:rPr>
        <w:t>MFiPR</w:t>
      </w:r>
      <w:proofErr w:type="spellEnd"/>
      <w:r w:rsidR="001938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B314B" w:rsidRPr="000C64C4">
        <w:rPr>
          <w:rFonts w:ascii="Calibri" w:eastAsia="Calibri" w:hAnsi="Calibri"/>
          <w:sz w:val="22"/>
          <w:szCs w:val="22"/>
          <w:lang w:eastAsia="en-US"/>
        </w:rPr>
        <w:t xml:space="preserve">wyjaśnił, </w:t>
      </w:r>
      <w:r w:rsidR="00547FAA">
        <w:rPr>
          <w:rFonts w:ascii="Calibri" w:eastAsia="Calibri" w:hAnsi="Calibri"/>
          <w:sz w:val="22"/>
          <w:szCs w:val="22"/>
          <w:lang w:eastAsia="en-US"/>
        </w:rPr>
        <w:t>iż</w:t>
      </w:r>
      <w:r w:rsidR="002B314B" w:rsidRPr="000C64C4">
        <w:rPr>
          <w:rFonts w:ascii="Calibri" w:eastAsia="Calibri" w:hAnsi="Calibri"/>
          <w:sz w:val="22"/>
          <w:szCs w:val="22"/>
          <w:lang w:eastAsia="en-US"/>
        </w:rPr>
        <w:t> </w:t>
      </w:r>
      <w:r w:rsidR="00CD327C" w:rsidRPr="000C64C4">
        <w:rPr>
          <w:rFonts w:ascii="Calibri" w:eastAsia="Calibri" w:hAnsi="Calibri"/>
          <w:sz w:val="22"/>
          <w:szCs w:val="22"/>
          <w:lang w:eastAsia="en-US"/>
        </w:rPr>
        <w:t>działania organu doradczego będą miały charakter pomocniczy</w:t>
      </w:r>
      <w:r w:rsidR="001938ED">
        <w:rPr>
          <w:rFonts w:ascii="Calibri" w:eastAsia="Calibri" w:hAnsi="Calibri"/>
          <w:sz w:val="22"/>
          <w:szCs w:val="22"/>
          <w:lang w:eastAsia="en-US"/>
        </w:rPr>
        <w:t>,</w:t>
      </w:r>
      <w:r w:rsidR="00CD327C" w:rsidRPr="000C64C4">
        <w:rPr>
          <w:rFonts w:ascii="Calibri" w:eastAsia="Calibri" w:hAnsi="Calibri"/>
          <w:sz w:val="22"/>
          <w:szCs w:val="22"/>
          <w:lang w:eastAsia="en-US"/>
        </w:rPr>
        <w:t xml:space="preserve"> natomiast zapisy dotyczące konieczności realizacji projektów zintegrowanych wspólnie na et</w:t>
      </w:r>
      <w:r w:rsidR="002B314B" w:rsidRPr="000C64C4">
        <w:rPr>
          <w:rFonts w:ascii="Calibri" w:eastAsia="Calibri" w:hAnsi="Calibri"/>
          <w:sz w:val="22"/>
          <w:szCs w:val="22"/>
          <w:lang w:eastAsia="en-US"/>
        </w:rPr>
        <w:t>apie projektowania, wykonania i </w:t>
      </w:r>
      <w:r w:rsidR="00CD327C" w:rsidRPr="000C64C4">
        <w:rPr>
          <w:rFonts w:ascii="Calibri" w:eastAsia="Calibri" w:hAnsi="Calibri"/>
          <w:sz w:val="22"/>
          <w:szCs w:val="22"/>
          <w:lang w:eastAsia="en-US"/>
        </w:rPr>
        <w:t xml:space="preserve">eksploatacji zostaną złagodzone. Zapisy będą uzgadniane ze Związkami ZIT przy </w:t>
      </w:r>
      <w:r w:rsidR="00CD327C" w:rsidRPr="006B4AEB">
        <w:rPr>
          <w:rFonts w:ascii="Calibri" w:eastAsia="Calibri" w:hAnsi="Calibri"/>
          <w:sz w:val="22"/>
          <w:szCs w:val="22"/>
          <w:lang w:eastAsia="en-US"/>
        </w:rPr>
        <w:t>współpracy z Unią Metropolii Polskich.</w:t>
      </w:r>
    </w:p>
    <w:p w14:paraId="1A03B529" w14:textId="1EBC5867" w:rsidR="002B314B" w:rsidRPr="006B4AEB" w:rsidRDefault="003B333B" w:rsidP="002B314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B4AEB">
        <w:rPr>
          <w:rFonts w:asciiTheme="minorHAnsi" w:eastAsia="Calibri" w:hAnsiTheme="minorHAnsi" w:cstheme="minorHAnsi"/>
          <w:sz w:val="22"/>
          <w:szCs w:val="22"/>
          <w:lang w:eastAsia="en-US"/>
        </w:rPr>
        <w:t>Pani Dyrektor dodała, że </w:t>
      </w:r>
      <w:r w:rsidR="002B314B" w:rsidRPr="006B4AEB">
        <w:rPr>
          <w:rFonts w:asciiTheme="minorHAnsi" w:eastAsia="Calibri" w:hAnsiTheme="minorHAnsi" w:cstheme="minorHAnsi"/>
          <w:sz w:val="22"/>
          <w:szCs w:val="22"/>
          <w:lang w:eastAsia="en-US"/>
        </w:rPr>
        <w:t>Urzędy Marszałkowskie województw, w których planowanych jest wdrażanie Funduszu Sprawiedliwej Transformacji podtrzymują stanowisko pełnienia roli Instytucji Zarządzających FST w perspektywie 2021-2027</w:t>
      </w:r>
      <w:r w:rsidRPr="006B4AEB">
        <w:rPr>
          <w:rFonts w:asciiTheme="minorHAnsi" w:eastAsia="Calibri" w:hAnsiTheme="minorHAnsi" w:cstheme="minorHAnsi"/>
          <w:sz w:val="22"/>
          <w:szCs w:val="22"/>
          <w:lang w:eastAsia="en-US"/>
        </w:rPr>
        <w:t>, jednakże</w:t>
      </w:r>
      <w:r w:rsidR="002B314B" w:rsidRPr="006B4A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B4AEB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2B314B" w:rsidRPr="006B4AEB">
        <w:rPr>
          <w:rFonts w:asciiTheme="minorHAnsi" w:eastAsia="Calibri" w:hAnsiTheme="minorHAnsi" w:cstheme="minorHAnsi"/>
          <w:sz w:val="22"/>
          <w:szCs w:val="22"/>
          <w:lang w:eastAsia="en-US"/>
        </w:rPr>
        <w:t>adal nie ma ostatecznych decyzji w tej kwestii.</w:t>
      </w:r>
      <w:r w:rsidR="006B4AEB" w:rsidRPr="006B4AEB">
        <w:rPr>
          <w:rFonts w:asciiTheme="minorHAnsi" w:hAnsiTheme="minorHAnsi" w:cstheme="minorHAnsi"/>
          <w:sz w:val="22"/>
          <w:szCs w:val="22"/>
        </w:rPr>
        <w:t xml:space="preserve"> N</w:t>
      </w:r>
      <w:r w:rsidR="006B4AEB" w:rsidRPr="006B4A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astępnie Pani Dyrektor poinformowała, że na dzień dzisiejszy strona samorządowa nie zaopiniowała pozytywnie projektu Umowy Partnerstwa 2021-2027. </w:t>
      </w:r>
    </w:p>
    <w:p w14:paraId="66B1A2CC" w14:textId="77777777" w:rsidR="002B314B" w:rsidRDefault="002B314B" w:rsidP="001D12D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8A199B8" w14:textId="045370AC" w:rsidR="005D31AE" w:rsidRDefault="000706F1" w:rsidP="001D12DB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Następnie Pani Dyrektor poinformowała, że </w:t>
      </w:r>
      <w:r w:rsidR="00D62C2F">
        <w:rPr>
          <w:rFonts w:ascii="Calibri" w:eastAsia="Calibri" w:hAnsi="Calibri"/>
          <w:sz w:val="22"/>
          <w:szCs w:val="22"/>
          <w:lang w:eastAsia="en-US"/>
        </w:rPr>
        <w:t>przed zebraniem Zarządu odbył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D62C2F">
        <w:rPr>
          <w:rFonts w:ascii="Calibri" w:eastAsia="Calibri" w:hAnsi="Calibri"/>
          <w:sz w:val="22"/>
          <w:szCs w:val="22"/>
          <w:lang w:eastAsia="en-US"/>
        </w:rPr>
        <w:t xml:space="preserve"> spotkanie z Panią Małgorzatą Staś, Dyrektor Departamentu Rozwoju Regionalnego (</w:t>
      </w:r>
      <w:proofErr w:type="spellStart"/>
      <w:r w:rsidR="00D62C2F">
        <w:rPr>
          <w:rFonts w:ascii="Calibri" w:eastAsia="Calibri" w:hAnsi="Calibri"/>
          <w:sz w:val="22"/>
          <w:szCs w:val="22"/>
          <w:lang w:eastAsia="en-US"/>
        </w:rPr>
        <w:t>RR</w:t>
      </w:r>
      <w:proofErr w:type="spellEnd"/>
      <w:r w:rsidR="00D62C2F"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="001938ED">
        <w:rPr>
          <w:rFonts w:ascii="Calibri" w:eastAsia="Calibri" w:hAnsi="Calibri"/>
          <w:sz w:val="22"/>
          <w:szCs w:val="22"/>
          <w:lang w:eastAsia="en-US"/>
        </w:rPr>
        <w:t xml:space="preserve">w UM WSL </w:t>
      </w:r>
      <w:r w:rsidR="00D62C2F">
        <w:rPr>
          <w:rFonts w:ascii="Calibri" w:eastAsia="Calibri" w:hAnsi="Calibri"/>
          <w:sz w:val="22"/>
          <w:szCs w:val="22"/>
          <w:lang w:eastAsia="en-US"/>
        </w:rPr>
        <w:t>oraz Panią Stefanią Koczar-Sikorą</w:t>
      </w:r>
      <w:r w:rsidR="001C1350">
        <w:rPr>
          <w:rFonts w:ascii="Calibri" w:eastAsia="Calibri" w:hAnsi="Calibri"/>
          <w:sz w:val="22"/>
          <w:szCs w:val="22"/>
          <w:lang w:eastAsia="en-US"/>
        </w:rPr>
        <w:t xml:space="preserve">, Zastępcą Dyrektora </w:t>
      </w:r>
      <w:r w:rsidR="001C1350" w:rsidRPr="001C1350">
        <w:rPr>
          <w:rFonts w:ascii="Calibri" w:eastAsia="Calibri" w:hAnsi="Calibri"/>
          <w:sz w:val="22"/>
          <w:szCs w:val="22"/>
          <w:lang w:eastAsia="en-US"/>
        </w:rPr>
        <w:t>Departamentu Rozwoju Regionalnego (</w:t>
      </w:r>
      <w:proofErr w:type="spellStart"/>
      <w:r w:rsidR="001C1350" w:rsidRPr="001C1350">
        <w:rPr>
          <w:rFonts w:ascii="Calibri" w:eastAsia="Calibri" w:hAnsi="Calibri"/>
          <w:sz w:val="22"/>
          <w:szCs w:val="22"/>
          <w:lang w:eastAsia="en-US"/>
        </w:rPr>
        <w:t>RR</w:t>
      </w:r>
      <w:proofErr w:type="spellEnd"/>
      <w:r w:rsidR="001C1350" w:rsidRPr="001C1350">
        <w:rPr>
          <w:rFonts w:ascii="Calibri" w:eastAsia="Calibri" w:hAnsi="Calibri"/>
          <w:sz w:val="22"/>
          <w:szCs w:val="22"/>
          <w:lang w:eastAsia="en-US"/>
        </w:rPr>
        <w:t>)</w:t>
      </w:r>
      <w:r w:rsidR="001938ED">
        <w:rPr>
          <w:rFonts w:ascii="Calibri" w:eastAsia="Calibri" w:hAnsi="Calibri"/>
          <w:sz w:val="22"/>
          <w:szCs w:val="22"/>
          <w:lang w:eastAsia="en-US"/>
        </w:rPr>
        <w:t xml:space="preserve"> w UM WSL</w:t>
      </w:r>
      <w:r w:rsidR="00242EE8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Tematy jakie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zostały </w:t>
      </w:r>
      <w:r w:rsidR="003012B6">
        <w:rPr>
          <w:rFonts w:ascii="Calibri" w:eastAsia="Calibri" w:hAnsi="Calibri"/>
          <w:sz w:val="22"/>
          <w:szCs w:val="22"/>
          <w:lang w:eastAsia="en-US"/>
        </w:rPr>
        <w:t>poruszone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podczas spotkania:</w:t>
      </w:r>
    </w:p>
    <w:p w14:paraId="6C4CF90F" w14:textId="613C542D" w:rsidR="006D3FA0" w:rsidRDefault="000706F1" w:rsidP="006D04B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przesunięci</w:t>
      </w:r>
      <w:r w:rsidR="006D3FA0">
        <w:rPr>
          <w:rFonts w:ascii="Calibri" w:eastAsia="Calibri" w:hAnsi="Calibri"/>
          <w:sz w:val="22"/>
          <w:szCs w:val="22"/>
          <w:lang w:eastAsia="en-US"/>
        </w:rPr>
        <w:t>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niezagospodarowanych środków</w:t>
      </w:r>
      <w:r w:rsidR="002B314B">
        <w:rPr>
          <w:rFonts w:ascii="Calibri" w:eastAsia="Calibri" w:hAnsi="Calibri"/>
          <w:sz w:val="22"/>
          <w:szCs w:val="22"/>
          <w:lang w:eastAsia="en-US"/>
        </w:rPr>
        <w:t xml:space="preserve"> ZIT</w:t>
      </w:r>
      <w:r w:rsidR="006D3FA0">
        <w:rPr>
          <w:rFonts w:ascii="Calibri" w:eastAsia="Calibri" w:hAnsi="Calibri"/>
          <w:sz w:val="22"/>
          <w:szCs w:val="22"/>
          <w:lang w:eastAsia="en-US"/>
        </w:rPr>
        <w:t xml:space="preserve"> na poddziałania ZIT, które wykazują potencjał wykorzystania</w:t>
      </w:r>
      <w:r w:rsidR="00023439">
        <w:rPr>
          <w:rFonts w:ascii="Calibri" w:eastAsia="Calibri" w:hAnsi="Calibri"/>
          <w:sz w:val="22"/>
          <w:szCs w:val="22"/>
          <w:lang w:eastAsia="en-US"/>
        </w:rPr>
        <w:t xml:space="preserve"> – niewykorzystana alokacja w ramach poddziałania </w:t>
      </w:r>
      <w:r w:rsidR="00023439" w:rsidRPr="00023439">
        <w:rPr>
          <w:rFonts w:ascii="Calibri" w:eastAsia="Calibri" w:hAnsi="Calibri"/>
          <w:sz w:val="22"/>
          <w:szCs w:val="22"/>
          <w:lang w:eastAsia="en-US"/>
        </w:rPr>
        <w:t>4.3.1. Efektywność energetyczna i odnawialne źródła energii</w:t>
      </w:r>
      <w:r w:rsidR="00690EF0">
        <w:rPr>
          <w:rFonts w:ascii="Calibri" w:eastAsia="Calibri" w:hAnsi="Calibri"/>
          <w:sz w:val="22"/>
          <w:szCs w:val="22"/>
          <w:lang w:eastAsia="en-US"/>
        </w:rPr>
        <w:t xml:space="preserve"> w infrastrukturze publicznej i </w:t>
      </w:r>
      <w:r w:rsidR="00023439" w:rsidRPr="00023439">
        <w:rPr>
          <w:rFonts w:ascii="Calibri" w:eastAsia="Calibri" w:hAnsi="Calibri"/>
          <w:sz w:val="22"/>
          <w:szCs w:val="22"/>
          <w:lang w:eastAsia="en-US"/>
        </w:rPr>
        <w:t>mieszkaniowej – ZIT</w:t>
      </w:r>
      <w:r w:rsidR="00023439">
        <w:rPr>
          <w:rFonts w:ascii="Calibri" w:eastAsia="Calibri" w:hAnsi="Calibri"/>
          <w:sz w:val="22"/>
          <w:szCs w:val="22"/>
          <w:lang w:eastAsia="en-US"/>
        </w:rPr>
        <w:t xml:space="preserve"> zostanie przesunięta na poddziałanie </w:t>
      </w:r>
      <w:r w:rsidR="00023439" w:rsidRPr="00023439">
        <w:rPr>
          <w:rFonts w:ascii="Calibri" w:eastAsia="Calibri" w:hAnsi="Calibri"/>
          <w:sz w:val="22"/>
          <w:szCs w:val="22"/>
          <w:lang w:eastAsia="en-US"/>
        </w:rPr>
        <w:t>4.1.1. Odnawialne źródła energii – ZIT</w:t>
      </w:r>
      <w:r w:rsidR="006D3FA0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57733DCD" w14:textId="457BA325" w:rsidR="000706F1" w:rsidRDefault="006D3FA0" w:rsidP="006B4AE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uruchomienie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dodatkowych środków w ramach poddziałania </w:t>
      </w:r>
      <w:r w:rsidR="006B4AEB" w:rsidRPr="006B4AEB">
        <w:rPr>
          <w:rFonts w:ascii="Calibri" w:eastAsia="Calibri" w:hAnsi="Calibri"/>
          <w:sz w:val="22"/>
          <w:szCs w:val="22"/>
          <w:lang w:eastAsia="en-US"/>
        </w:rPr>
        <w:t>4.1.3. Odnawialne źródła energii - konkurs</w:t>
      </w:r>
      <w:r>
        <w:rPr>
          <w:rFonts w:ascii="Calibri" w:eastAsia="Calibri" w:hAnsi="Calibri"/>
          <w:sz w:val="22"/>
          <w:szCs w:val="22"/>
          <w:lang w:eastAsia="en-US"/>
        </w:rPr>
        <w:t>. Środki będą pochodziły z</w:t>
      </w:r>
      <w:r w:rsidR="00690EF0">
        <w:rPr>
          <w:rFonts w:ascii="Calibri" w:eastAsia="Calibri" w:hAnsi="Calibri"/>
          <w:sz w:val="22"/>
          <w:szCs w:val="22"/>
          <w:lang w:eastAsia="en-US"/>
        </w:rPr>
        <w:t> </w:t>
      </w:r>
      <w:r w:rsidRPr="006D3FA0">
        <w:rPr>
          <w:rFonts w:ascii="Calibri" w:eastAsia="Calibri" w:hAnsi="Calibri"/>
          <w:sz w:val="22"/>
          <w:szCs w:val="22"/>
          <w:lang w:eastAsia="en-US"/>
        </w:rPr>
        <w:t xml:space="preserve">pakietu </w:t>
      </w:r>
      <w:r>
        <w:rPr>
          <w:rFonts w:ascii="Calibri" w:eastAsia="Calibri" w:hAnsi="Calibri"/>
          <w:sz w:val="22"/>
          <w:szCs w:val="22"/>
          <w:lang w:eastAsia="en-US"/>
        </w:rPr>
        <w:t>REACT-EU;</w:t>
      </w:r>
    </w:p>
    <w:p w14:paraId="351C8B38" w14:textId="1622BB64" w:rsidR="000706F1" w:rsidRDefault="000706F1" w:rsidP="006D04B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listy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projektów strategicznych </w:t>
      </w:r>
      <w:r w:rsidR="00951483">
        <w:rPr>
          <w:rFonts w:ascii="Calibri" w:eastAsia="Calibri" w:hAnsi="Calibri"/>
          <w:sz w:val="22"/>
          <w:szCs w:val="22"/>
          <w:lang w:eastAsia="en-US"/>
        </w:rPr>
        <w:t xml:space="preserve">w procedurze pozakonkursowej </w:t>
      </w:r>
      <w:r>
        <w:rPr>
          <w:rFonts w:ascii="Calibri" w:eastAsia="Calibri" w:hAnsi="Calibri"/>
          <w:sz w:val="22"/>
          <w:szCs w:val="22"/>
          <w:lang w:eastAsia="en-US"/>
        </w:rPr>
        <w:t>w ramach</w:t>
      </w:r>
      <w:r w:rsidRPr="000706F1">
        <w:t xml:space="preserve"> </w:t>
      </w:r>
      <w:r w:rsidRPr="000706F1">
        <w:rPr>
          <w:rFonts w:ascii="Calibri" w:eastAsia="Calibri" w:hAnsi="Calibri"/>
          <w:sz w:val="22"/>
          <w:szCs w:val="22"/>
          <w:lang w:eastAsia="en-US"/>
        </w:rPr>
        <w:t>Fundusz</w:t>
      </w:r>
      <w:r>
        <w:rPr>
          <w:rFonts w:ascii="Calibri" w:eastAsia="Calibri" w:hAnsi="Calibri"/>
          <w:sz w:val="22"/>
          <w:szCs w:val="22"/>
          <w:lang w:eastAsia="en-US"/>
        </w:rPr>
        <w:t>u</w:t>
      </w:r>
      <w:r w:rsidR="006D3FA0">
        <w:rPr>
          <w:rFonts w:ascii="Calibri" w:eastAsia="Calibri" w:hAnsi="Calibri"/>
          <w:sz w:val="22"/>
          <w:szCs w:val="22"/>
          <w:lang w:eastAsia="en-US"/>
        </w:rPr>
        <w:t xml:space="preserve"> Sprawiedliwej Transformacji </w:t>
      </w:r>
      <w:r w:rsidR="002C698B">
        <w:rPr>
          <w:rFonts w:ascii="Calibri" w:eastAsia="Calibri" w:hAnsi="Calibri"/>
          <w:sz w:val="22"/>
          <w:szCs w:val="22"/>
          <w:lang w:eastAsia="en-US"/>
        </w:rPr>
        <w:t>rekomendowanych przez Zarząd Związku – nie zapadły w tym zakresie ostateczne decyzje</w:t>
      </w:r>
      <w:r w:rsidR="0059644C">
        <w:rPr>
          <w:rFonts w:ascii="Calibri" w:eastAsia="Calibri" w:hAnsi="Calibri"/>
          <w:sz w:val="22"/>
          <w:szCs w:val="22"/>
          <w:lang w:eastAsia="en-US"/>
        </w:rPr>
        <w:t>,</w:t>
      </w:r>
      <w:r w:rsidR="002C698B">
        <w:rPr>
          <w:rFonts w:ascii="Calibri" w:eastAsia="Calibri" w:hAnsi="Calibri"/>
          <w:sz w:val="22"/>
          <w:szCs w:val="22"/>
          <w:lang w:eastAsia="en-US"/>
        </w:rPr>
        <w:t xml:space="preserve"> natomiast po weryfikacji złożonych projektów prawdopodobnie do Strategii zostanie wpisana jedna z </w:t>
      </w:r>
      <w:r w:rsidR="00E050BE">
        <w:rPr>
          <w:rFonts w:ascii="Calibri" w:eastAsia="Calibri" w:hAnsi="Calibri"/>
          <w:sz w:val="22"/>
          <w:szCs w:val="22"/>
          <w:lang w:eastAsia="en-US"/>
        </w:rPr>
        <w:t xml:space="preserve">zarekomendowanych </w:t>
      </w:r>
      <w:r w:rsidR="002C698B">
        <w:rPr>
          <w:rFonts w:ascii="Calibri" w:eastAsia="Calibri" w:hAnsi="Calibri"/>
          <w:sz w:val="22"/>
          <w:szCs w:val="22"/>
          <w:lang w:eastAsia="en-US"/>
        </w:rPr>
        <w:t>inwestycji</w:t>
      </w:r>
      <w:r w:rsidR="00E050BE">
        <w:rPr>
          <w:rFonts w:ascii="Calibri" w:eastAsia="Calibri" w:hAnsi="Calibri"/>
          <w:sz w:val="22"/>
          <w:szCs w:val="22"/>
          <w:lang w:eastAsia="en-US"/>
        </w:rPr>
        <w:t>,</w:t>
      </w:r>
      <w:r w:rsidR="002C698B">
        <w:rPr>
          <w:rFonts w:ascii="Calibri" w:eastAsia="Calibri" w:hAnsi="Calibri"/>
          <w:sz w:val="22"/>
          <w:szCs w:val="22"/>
          <w:lang w:eastAsia="en-US"/>
        </w:rPr>
        <w:t xml:space="preserve"> pozostałe projekty będą mogły zostać realizowane w procedurze pozakonkursowej w ramach alokacji ZIT;</w:t>
      </w:r>
    </w:p>
    <w:p w14:paraId="73EE7778" w14:textId="3472D8A8" w:rsidR="00E27364" w:rsidRDefault="000706F1" w:rsidP="00E2736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Fundusze Europejskie dla Śląskiego 2021-2027 </w:t>
      </w:r>
      <w:r w:rsidR="003E78F3">
        <w:rPr>
          <w:rFonts w:ascii="Calibri" w:eastAsia="Calibri" w:hAnsi="Calibri"/>
          <w:sz w:val="22"/>
          <w:szCs w:val="22"/>
          <w:lang w:eastAsia="en-US"/>
        </w:rPr>
        <w:t xml:space="preserve">(FE </w:t>
      </w:r>
      <w:proofErr w:type="spellStart"/>
      <w:r w:rsidR="003E78F3">
        <w:rPr>
          <w:rFonts w:ascii="Calibri" w:eastAsia="Calibri" w:hAnsi="Calibri"/>
          <w:sz w:val="22"/>
          <w:szCs w:val="22"/>
          <w:lang w:eastAsia="en-US"/>
        </w:rPr>
        <w:t>SL</w:t>
      </w:r>
      <w:proofErr w:type="spellEnd"/>
      <w:r w:rsidR="003E78F3">
        <w:rPr>
          <w:rFonts w:ascii="Calibri" w:eastAsia="Calibri" w:hAnsi="Calibri"/>
          <w:sz w:val="22"/>
          <w:szCs w:val="22"/>
          <w:lang w:eastAsia="en-US"/>
        </w:rPr>
        <w:t xml:space="preserve"> 2021-2027)</w:t>
      </w:r>
      <w:r w:rsidR="006D3F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wersja </w:t>
      </w:r>
      <w:r w:rsidR="006D3FA0">
        <w:rPr>
          <w:rFonts w:ascii="Calibri" w:eastAsia="Calibri" w:hAnsi="Calibri"/>
          <w:sz w:val="22"/>
          <w:szCs w:val="22"/>
          <w:lang w:eastAsia="en-US"/>
        </w:rPr>
        <w:t>3</w:t>
      </w:r>
      <w:r w:rsidR="00023439">
        <w:rPr>
          <w:rFonts w:ascii="Calibri" w:eastAsia="Calibri" w:hAnsi="Calibri"/>
          <w:sz w:val="22"/>
          <w:szCs w:val="22"/>
          <w:lang w:eastAsia="en-US"/>
        </w:rPr>
        <w:t xml:space="preserve"> – brak wsparcia </w:t>
      </w:r>
      <w:r w:rsidR="0059644C">
        <w:rPr>
          <w:rFonts w:ascii="Calibri" w:eastAsia="Calibri" w:hAnsi="Calibri"/>
          <w:sz w:val="22"/>
          <w:szCs w:val="22"/>
          <w:lang w:eastAsia="en-US"/>
        </w:rPr>
        <w:br/>
      </w:r>
      <w:r w:rsidR="002C698B">
        <w:rPr>
          <w:rFonts w:ascii="Calibri" w:eastAsia="Calibri" w:hAnsi="Calibri"/>
          <w:sz w:val="22"/>
          <w:szCs w:val="22"/>
          <w:lang w:eastAsia="en-US"/>
        </w:rPr>
        <w:t xml:space="preserve">dla projektów infrastrukturalnych z zakresu szkolnictwa zawodowego oraz </w:t>
      </w:r>
      <w:r w:rsidR="00023439">
        <w:rPr>
          <w:rFonts w:ascii="Calibri" w:eastAsia="Calibri" w:hAnsi="Calibri"/>
          <w:sz w:val="22"/>
          <w:szCs w:val="22"/>
          <w:lang w:eastAsia="en-US"/>
        </w:rPr>
        <w:t>przedszkol</w:t>
      </w:r>
      <w:r w:rsidR="002C698B">
        <w:rPr>
          <w:rFonts w:ascii="Calibri" w:eastAsia="Calibri" w:hAnsi="Calibri"/>
          <w:sz w:val="22"/>
          <w:szCs w:val="22"/>
          <w:lang w:eastAsia="en-US"/>
        </w:rPr>
        <w:t xml:space="preserve">i. Obecny projekt nie zakłada również realizacji projektów z Europejskiego Funduszu </w:t>
      </w:r>
      <w:proofErr w:type="gramStart"/>
      <w:r w:rsidR="002C698B">
        <w:rPr>
          <w:rFonts w:ascii="Calibri" w:eastAsia="Calibri" w:hAnsi="Calibri"/>
          <w:sz w:val="22"/>
          <w:szCs w:val="22"/>
          <w:lang w:eastAsia="en-US"/>
        </w:rPr>
        <w:t xml:space="preserve">Społecznego </w:t>
      </w:r>
      <w:r w:rsidR="00E050BE">
        <w:rPr>
          <w:rFonts w:ascii="Calibri" w:eastAsia="Calibri" w:hAnsi="Calibri"/>
          <w:sz w:val="22"/>
          <w:szCs w:val="22"/>
          <w:lang w:eastAsia="en-US"/>
        </w:rPr>
        <w:t xml:space="preserve">                        </w:t>
      </w:r>
      <w:r w:rsidR="002C698B">
        <w:rPr>
          <w:rFonts w:ascii="Calibri" w:eastAsia="Calibri" w:hAnsi="Calibri"/>
          <w:sz w:val="22"/>
          <w:szCs w:val="22"/>
          <w:lang w:eastAsia="en-US"/>
        </w:rPr>
        <w:t>w</w:t>
      </w:r>
      <w:proofErr w:type="gramEnd"/>
      <w:r w:rsidR="002C698B">
        <w:rPr>
          <w:rFonts w:ascii="Calibri" w:eastAsia="Calibri" w:hAnsi="Calibri"/>
          <w:sz w:val="22"/>
          <w:szCs w:val="22"/>
          <w:lang w:eastAsia="en-US"/>
        </w:rPr>
        <w:t xml:space="preserve"> ramach ścieżki ZIT. </w:t>
      </w:r>
      <w:r w:rsidR="00E2736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50BE">
        <w:rPr>
          <w:rFonts w:ascii="Calibri" w:eastAsia="Calibri" w:hAnsi="Calibri"/>
          <w:sz w:val="22"/>
          <w:szCs w:val="22"/>
          <w:lang w:eastAsia="en-US"/>
        </w:rPr>
        <w:t xml:space="preserve">Natomiast </w:t>
      </w:r>
      <w:r w:rsidR="00E27364" w:rsidRP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Biuro Związku </w:t>
      </w:r>
      <w:r w:rsidR="00E050BE" w:rsidRP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zweryfikuje</w:t>
      </w:r>
      <w:r w:rsidR="00E27364" w:rsidRP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90EF0" w:rsidRP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kwestię </w:t>
      </w:r>
      <w:r w:rsidR="00E050BE" w:rsidRP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planów gmin w zakresie realizacji projektów</w:t>
      </w:r>
      <w:r w:rsidR="00E27364" w:rsidRP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infrastruktu</w:t>
      </w:r>
      <w:r w:rsidR="00E050BE" w:rsidRP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ralnych</w:t>
      </w:r>
      <w:r w:rsidR="00E27364" w:rsidRP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050BE" w:rsidRP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zakresu szkolnictwa zawodowego oraz przygotuje informację</w:t>
      </w:r>
      <w:r w:rsid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lub stanowisko</w:t>
      </w:r>
      <w:r w:rsidR="00E050BE" w:rsidRP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</w:t>
      </w:r>
      <w:r w:rsidR="00596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E050BE" w:rsidRP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Urzędu Marszałkowskiego</w:t>
      </w:r>
      <w:r w:rsidR="003025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Województwa Śląskiego</w:t>
      </w:r>
      <w:r w:rsidR="00E27364" w:rsidRP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;</w:t>
      </w:r>
    </w:p>
    <w:p w14:paraId="4257674D" w14:textId="06C351DF" w:rsidR="00951483" w:rsidRDefault="00951483" w:rsidP="00E2736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Fundusze Europejskie dla Śląskiego 2021-2027 (FE SL 2021-2027) </w:t>
      </w:r>
      <w:r w:rsidR="00E050BE">
        <w:rPr>
          <w:rFonts w:ascii="Calibri" w:eastAsia="Calibri" w:hAnsi="Calibri"/>
          <w:sz w:val="22"/>
          <w:szCs w:val="22"/>
          <w:lang w:eastAsia="en-US"/>
        </w:rPr>
        <w:t>wersja 3 – Biuro Związku zasygnalizowało chęć realizacji</w:t>
      </w:r>
      <w:r>
        <w:rPr>
          <w:rFonts w:ascii="Calibri" w:eastAsia="Calibri" w:hAnsi="Calibri"/>
          <w:sz w:val="22"/>
          <w:szCs w:val="22"/>
          <w:lang w:eastAsia="en-US"/>
        </w:rPr>
        <w:t xml:space="preserve"> zintegrowanego projektu na obszarze Subregionu Centralnego mającego na celu podnoszeni</w:t>
      </w:r>
      <w:r w:rsidR="00547FAA">
        <w:rPr>
          <w:rFonts w:ascii="Calibri" w:eastAsia="Calibri" w:hAnsi="Calibri"/>
          <w:sz w:val="22"/>
          <w:szCs w:val="22"/>
          <w:lang w:eastAsia="en-US"/>
        </w:rPr>
        <w:t>e kompetencji i</w:t>
      </w:r>
      <w:r>
        <w:rPr>
          <w:rFonts w:ascii="Calibri" w:eastAsia="Calibri" w:hAnsi="Calibri"/>
          <w:sz w:val="22"/>
          <w:szCs w:val="22"/>
          <w:lang w:eastAsia="en-US"/>
        </w:rPr>
        <w:t xml:space="preserve"> kwalifikacji kadry jst;</w:t>
      </w:r>
    </w:p>
    <w:p w14:paraId="5188599A" w14:textId="72E2FD2E" w:rsidR="00951483" w:rsidRPr="00DD459D" w:rsidRDefault="00951483" w:rsidP="00E2736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Fundusze Europejskie dla Śląskiego 2021-2027 (FE SL 2021-2027) wersja 3 – </w:t>
      </w:r>
      <w:r w:rsidR="00E050BE">
        <w:rPr>
          <w:rFonts w:ascii="Calibri" w:eastAsia="Calibri" w:hAnsi="Calibri"/>
          <w:sz w:val="22"/>
          <w:szCs w:val="22"/>
          <w:lang w:eastAsia="en-US"/>
        </w:rPr>
        <w:t>Urząd</w:t>
      </w:r>
      <w:r w:rsidR="003025A9">
        <w:rPr>
          <w:rFonts w:ascii="Calibri" w:eastAsia="Calibri" w:hAnsi="Calibri"/>
          <w:sz w:val="22"/>
          <w:szCs w:val="22"/>
          <w:lang w:eastAsia="en-US"/>
        </w:rPr>
        <w:t xml:space="preserve"> Marszałkowski zadeklarował, że</w:t>
      </w:r>
      <w:r w:rsidR="00E050BE">
        <w:rPr>
          <w:rFonts w:ascii="Calibri" w:eastAsia="Calibri" w:hAnsi="Calibri"/>
          <w:sz w:val="22"/>
          <w:szCs w:val="22"/>
          <w:lang w:eastAsia="en-US"/>
        </w:rPr>
        <w:t xml:space="preserve"> przedstawi propozycję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alokacji </w:t>
      </w:r>
      <w:r w:rsidR="00E050BE">
        <w:rPr>
          <w:rFonts w:ascii="Calibri" w:eastAsia="Calibri" w:hAnsi="Calibri"/>
          <w:sz w:val="22"/>
          <w:szCs w:val="22"/>
          <w:lang w:eastAsia="en-US"/>
        </w:rPr>
        <w:t xml:space="preserve">ZIT </w:t>
      </w:r>
      <w:r>
        <w:rPr>
          <w:rFonts w:ascii="Calibri" w:eastAsia="Calibri" w:hAnsi="Calibri"/>
          <w:sz w:val="22"/>
          <w:szCs w:val="22"/>
          <w:lang w:eastAsia="en-US"/>
        </w:rPr>
        <w:t xml:space="preserve">dla Subregionu Centralnego </w:t>
      </w:r>
      <w:r w:rsidR="00E050BE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547FAA">
        <w:rPr>
          <w:rFonts w:ascii="Calibri" w:eastAsia="Calibri" w:hAnsi="Calibri"/>
          <w:sz w:val="22"/>
          <w:szCs w:val="22"/>
          <w:lang w:eastAsia="en-US"/>
        </w:rPr>
        <w:t>ciągu</w:t>
      </w:r>
      <w:r w:rsidR="00E050B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50BE" w:rsidRPr="00DD459D">
        <w:rPr>
          <w:rFonts w:asciiTheme="minorHAnsi" w:eastAsia="Calibri" w:hAnsiTheme="minorHAnsi" w:cstheme="minorHAnsi"/>
          <w:sz w:val="22"/>
          <w:szCs w:val="22"/>
          <w:lang w:eastAsia="en-US"/>
        </w:rPr>
        <w:t>najbliższych</w:t>
      </w:r>
      <w:r w:rsidRPr="00DD45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 tygodni;</w:t>
      </w:r>
    </w:p>
    <w:p w14:paraId="5D7D54FF" w14:textId="32C62CF2" w:rsidR="00E74B16" w:rsidRPr="00DD459D" w:rsidRDefault="00690EF0" w:rsidP="00E27364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DD459D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3012B6" w:rsidRPr="00DD459D">
        <w:rPr>
          <w:rFonts w:asciiTheme="minorHAnsi" w:eastAsia="Calibri" w:hAnsiTheme="minorHAnsi" w:cstheme="minorHAnsi"/>
          <w:sz w:val="22"/>
          <w:szCs w:val="22"/>
          <w:lang w:eastAsia="en-US"/>
        </w:rPr>
        <w:t>mian</w:t>
      </w:r>
      <w:proofErr w:type="gramEnd"/>
      <w:r w:rsidR="003012B6" w:rsidRPr="00DD45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legislacyjn</w:t>
      </w:r>
      <w:r w:rsidRPr="00DD459D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r w:rsidR="003012B6" w:rsidRPr="00DD45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dot. przekazywania terenów pokopalnianych</w:t>
      </w:r>
      <w:r w:rsidR="00DD459D" w:rsidRPr="00DD459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Urząd Marszałkowski poprosił o przekazanie </w:t>
      </w:r>
      <w:r w:rsidR="00DD459D" w:rsidRPr="00DD459D">
        <w:rPr>
          <w:rFonts w:asciiTheme="minorHAnsi" w:hAnsiTheme="minorHAnsi" w:cstheme="minorHAnsi"/>
          <w:sz w:val="22"/>
          <w:szCs w:val="22"/>
        </w:rPr>
        <w:t xml:space="preserve">propozycji rozwiązań koniecznych do uwzględnienia w pracach </w:t>
      </w:r>
      <w:r w:rsidR="00DD459D" w:rsidRPr="00DD459D">
        <w:rPr>
          <w:rFonts w:asciiTheme="minorHAnsi" w:hAnsiTheme="minorHAnsi" w:cstheme="minorHAnsi"/>
          <w:sz w:val="22"/>
          <w:szCs w:val="22"/>
        </w:rPr>
        <w:lastRenderedPageBreak/>
        <w:t xml:space="preserve">legislacyjnych, które pozwoliłyby usprawnić proces przejmowania z SRK i zarządzania terenami </w:t>
      </w:r>
      <w:proofErr w:type="spellStart"/>
      <w:r w:rsidR="00DD459D" w:rsidRPr="00DD459D">
        <w:rPr>
          <w:rFonts w:asciiTheme="minorHAnsi" w:hAnsiTheme="minorHAnsi" w:cstheme="minorHAnsi"/>
          <w:sz w:val="22"/>
          <w:szCs w:val="22"/>
        </w:rPr>
        <w:t>pogórniczymi</w:t>
      </w:r>
      <w:proofErr w:type="spellEnd"/>
      <w:r w:rsidR="00DD459D" w:rsidRPr="00DD459D">
        <w:rPr>
          <w:rFonts w:asciiTheme="minorHAnsi" w:hAnsiTheme="minorHAnsi" w:cstheme="minorHAnsi"/>
          <w:sz w:val="22"/>
          <w:szCs w:val="22"/>
        </w:rPr>
        <w:t xml:space="preserve"> znajdującymi się na terenie danej gminy</w:t>
      </w:r>
      <w:r w:rsidR="00E74B16" w:rsidRPr="00DD459D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155F5AAB" w14:textId="7762E693" w:rsidR="00E27364" w:rsidRPr="00E74B16" w:rsidRDefault="00690EF0" w:rsidP="0096596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E74B16" w:rsidRPr="00E74B16">
        <w:rPr>
          <w:rFonts w:ascii="Calibri" w:eastAsia="Calibri" w:hAnsi="Calibri"/>
          <w:sz w:val="22"/>
          <w:szCs w:val="22"/>
          <w:lang w:eastAsia="en-US"/>
        </w:rPr>
        <w:t>rojekt</w:t>
      </w:r>
      <w:proofErr w:type="gramEnd"/>
      <w:r w:rsidR="00E74B16" w:rsidRPr="00E74B16">
        <w:rPr>
          <w:rFonts w:ascii="Calibri" w:eastAsia="Calibri" w:hAnsi="Calibri"/>
          <w:sz w:val="22"/>
          <w:szCs w:val="22"/>
          <w:lang w:eastAsia="en-US"/>
        </w:rPr>
        <w:t xml:space="preserve"> LIFE. </w:t>
      </w:r>
      <w:r w:rsidR="00E74B16">
        <w:rPr>
          <w:rFonts w:ascii="Calibri" w:eastAsia="Calibri" w:hAnsi="Calibri"/>
          <w:sz w:val="22"/>
          <w:szCs w:val="22"/>
          <w:lang w:eastAsia="en-US"/>
        </w:rPr>
        <w:t>„</w:t>
      </w:r>
      <w:r w:rsidR="00E74B16" w:rsidRPr="00E74B16">
        <w:rPr>
          <w:rFonts w:ascii="Calibri" w:eastAsia="Calibri" w:hAnsi="Calibri"/>
          <w:sz w:val="22"/>
          <w:szCs w:val="22"/>
          <w:lang w:eastAsia="en-US"/>
        </w:rPr>
        <w:t>Ś</w:t>
      </w:r>
      <w:r w:rsidR="00E74B16">
        <w:rPr>
          <w:rFonts w:ascii="Calibri" w:eastAsia="Calibri" w:hAnsi="Calibri"/>
          <w:sz w:val="22"/>
          <w:szCs w:val="22"/>
          <w:lang w:eastAsia="en-US"/>
        </w:rPr>
        <w:t>ląskie. Przywracamy</w:t>
      </w:r>
      <w:r w:rsidR="00E74B16" w:rsidRPr="00E74B16">
        <w:rPr>
          <w:rFonts w:ascii="Calibri" w:eastAsia="Calibri" w:hAnsi="Calibri"/>
          <w:sz w:val="22"/>
          <w:szCs w:val="22"/>
          <w:lang w:eastAsia="en-US"/>
        </w:rPr>
        <w:t xml:space="preserve"> błękit</w:t>
      </w:r>
      <w:r w:rsidR="00E74B16">
        <w:rPr>
          <w:rFonts w:ascii="Calibri" w:eastAsia="Calibri" w:hAnsi="Calibri"/>
          <w:sz w:val="22"/>
          <w:szCs w:val="22"/>
          <w:lang w:eastAsia="en-US"/>
        </w:rPr>
        <w:t>”</w:t>
      </w:r>
      <w:r w:rsidR="00965966">
        <w:rPr>
          <w:rFonts w:ascii="Calibri" w:eastAsia="Calibri" w:hAnsi="Calibri"/>
          <w:sz w:val="22"/>
          <w:szCs w:val="22"/>
          <w:lang w:eastAsia="en-US"/>
        </w:rPr>
        <w:t xml:space="preserve"> – projekt </w:t>
      </w:r>
      <w:r w:rsidR="00965966" w:rsidRPr="00965966">
        <w:rPr>
          <w:rFonts w:ascii="Calibri" w:eastAsia="Calibri" w:hAnsi="Calibri"/>
          <w:sz w:val="22"/>
          <w:szCs w:val="22"/>
          <w:lang w:eastAsia="en-US"/>
        </w:rPr>
        <w:t xml:space="preserve">został pozytywnie </w:t>
      </w:r>
      <w:r w:rsidR="00BE72E5">
        <w:rPr>
          <w:rFonts w:ascii="Calibri" w:eastAsia="Calibri" w:hAnsi="Calibri"/>
          <w:sz w:val="22"/>
          <w:szCs w:val="22"/>
          <w:lang w:eastAsia="en-US"/>
        </w:rPr>
        <w:t>zaopiniowany</w:t>
      </w:r>
      <w:r w:rsidR="00965966" w:rsidRPr="00965966">
        <w:rPr>
          <w:rFonts w:ascii="Calibri" w:eastAsia="Calibri" w:hAnsi="Calibri"/>
          <w:sz w:val="22"/>
          <w:szCs w:val="22"/>
          <w:lang w:eastAsia="en-US"/>
        </w:rPr>
        <w:t xml:space="preserve"> przez konsultantó</w:t>
      </w:r>
      <w:r w:rsidR="00965966">
        <w:rPr>
          <w:rFonts w:ascii="Calibri" w:eastAsia="Calibri" w:hAnsi="Calibri"/>
          <w:sz w:val="22"/>
          <w:szCs w:val="22"/>
          <w:lang w:eastAsia="en-US"/>
        </w:rPr>
        <w:t>w Komisji Europejskiej (CINEA)</w:t>
      </w:r>
      <w:r w:rsidR="00E74B16" w:rsidRPr="00E74B16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3F02E18" w14:textId="689E4348" w:rsidR="00E27364" w:rsidRPr="00E27364" w:rsidRDefault="00E27364" w:rsidP="00E27364">
      <w:pPr>
        <w:spacing w:before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Następnie Pani Dyrektor poinformowała, że 13-14 września </w:t>
      </w:r>
      <w:r w:rsidR="00690EF0">
        <w:rPr>
          <w:rFonts w:ascii="Calibri" w:eastAsia="Calibri" w:hAnsi="Calibri"/>
          <w:sz w:val="22"/>
          <w:szCs w:val="22"/>
          <w:lang w:eastAsia="en-US"/>
        </w:rPr>
        <w:t xml:space="preserve">br. </w:t>
      </w:r>
      <w:r>
        <w:rPr>
          <w:rFonts w:ascii="Calibri" w:eastAsia="Calibri" w:hAnsi="Calibri"/>
          <w:sz w:val="22"/>
          <w:szCs w:val="22"/>
          <w:lang w:eastAsia="en-US"/>
        </w:rPr>
        <w:t xml:space="preserve">zaplanowano spotkanie koordynatorów ZIT, w którym będą też uczestniczyć przedstawiciele Urzędu Marszałkowskiego Województwa Śląskiego oraz firmy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Ecorys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Spotkanie będzie obejmować prezentacje założeń projektu START oraz wypracowani</w:t>
      </w:r>
      <w:r w:rsidR="0059644C">
        <w:rPr>
          <w:rFonts w:ascii="Calibri" w:eastAsia="Calibri" w:hAnsi="Calibri"/>
          <w:sz w:val="22"/>
          <w:szCs w:val="22"/>
          <w:lang w:eastAsia="en-US"/>
        </w:rPr>
        <w:t>e</w:t>
      </w:r>
      <w:r>
        <w:rPr>
          <w:rFonts w:ascii="Calibri" w:eastAsia="Calibri" w:hAnsi="Calibri"/>
          <w:sz w:val="22"/>
          <w:szCs w:val="22"/>
          <w:lang w:eastAsia="en-US"/>
        </w:rPr>
        <w:t xml:space="preserve"> rekomendacji dot. terenów pokopalnianych. </w:t>
      </w:r>
    </w:p>
    <w:p w14:paraId="5A3EF72C" w14:textId="39FC1D00" w:rsidR="002B314B" w:rsidRDefault="006D3FA0" w:rsidP="001D12D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 Przewodniczący otworzył dyskusję.</w:t>
      </w:r>
    </w:p>
    <w:p w14:paraId="52C41B63" w14:textId="70723AC0" w:rsidR="003B61F2" w:rsidRPr="003B61F2" w:rsidRDefault="003B61F2" w:rsidP="001D12DB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B61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Pani Katarzyna Jurczak-Klocek, Kierownik Biur</w:t>
      </w:r>
      <w:r w:rsidR="00547FA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</w:t>
      </w:r>
      <w:r w:rsidRPr="003B61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Funduszy i Projektów Unijnych w Urzędzie Miasta Dąbrowa Górnicza </w:t>
      </w:r>
      <w:r w:rsidR="00547FA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poinformowała</w:t>
      </w:r>
      <w:r w:rsidRPr="003B61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że projekt Dąbrowy Górniczej</w:t>
      </w:r>
      <w:r w:rsidR="00690E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ramach poddziałania </w:t>
      </w:r>
      <w:r w:rsidR="00690EF0" w:rsidRPr="00690E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4.5.1. Niskoemisyjny transport miejski oraz efektywne oświetlenie – ZIT</w:t>
      </w:r>
      <w:r w:rsidRPr="003B61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="00547FA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będący</w:t>
      </w:r>
      <w:r w:rsidRPr="003B61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na liście rezerwowej</w:t>
      </w:r>
      <w:r>
        <w:rPr>
          <w:rFonts w:asciiTheme="minorHAnsi" w:hAnsiTheme="minorHAnsi" w:cstheme="minorHAnsi"/>
          <w:sz w:val="22"/>
          <w:szCs w:val="22"/>
        </w:rPr>
        <w:t xml:space="preserve"> projektów, które</w:t>
      </w:r>
      <w:r w:rsidRPr="003B61F2">
        <w:rPr>
          <w:rFonts w:asciiTheme="minorHAnsi" w:hAnsiTheme="minorHAnsi" w:cstheme="minorHAnsi"/>
          <w:sz w:val="22"/>
          <w:szCs w:val="22"/>
        </w:rPr>
        <w:t xml:space="preserve"> realizują </w:t>
      </w:r>
      <w:r w:rsidRPr="003B61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typ 1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centra przesiadkowe oraz typ </w:t>
      </w:r>
      <w:r w:rsidRPr="003B61F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2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ITS jest obecnie</w:t>
      </w:r>
      <w:r w:rsidR="00E050B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przez gminę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realizowany. W</w:t>
      </w:r>
      <w:r w:rsidR="00690EF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przypadku pojawienia się wolnych środków</w:t>
      </w:r>
      <w:r w:rsidR="00547FA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alokacji ZIT,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Miasto Dąbrowa Górnicza jest gotow</w:t>
      </w:r>
      <w:r w:rsidR="00FD379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do szybkiej absor</w:t>
      </w:r>
      <w:r w:rsidR="0059644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cji </w:t>
      </w:r>
      <w:r w:rsidR="001147F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pojawiających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środków.</w:t>
      </w:r>
    </w:p>
    <w:p w14:paraId="1CF9E613" w14:textId="25010D95" w:rsidR="006D3FA0" w:rsidRDefault="003B61F2" w:rsidP="001D12D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Jarosław Wasążnik, </w:t>
      </w:r>
      <w:r w:rsidRPr="003B61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Kierownik Biura Strategii, Rozwoju i Funduszy Zewnętrznych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Miasta Tarnowskie Góry</w:t>
      </w:r>
      <w:r w:rsidR="00276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przypomniał, że </w:t>
      </w:r>
      <w:r w:rsidR="005234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</w:t>
      </w:r>
      <w:r w:rsidR="00276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ww. liście projektów rezerwowych znajdują się projekty podregionu bytomskiego: Miasta Radzionków, Gminy Kochanowic</w:t>
      </w:r>
      <w:r w:rsidR="00FD37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2762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Gminy </w:t>
      </w:r>
      <w:r w:rsidR="00FD37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Świerklaniec</w:t>
      </w:r>
      <w:r w:rsidR="00253D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Następnie Pan Kierownik dodał, że co prawda dwa pierwsze projekt</w:t>
      </w:r>
      <w:r w:rsidR="00547F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253D1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są </w:t>
      </w:r>
      <w:r w:rsidR="00A84F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formule </w:t>
      </w:r>
      <w:r w:rsidR="00596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zaprojektuj </w:t>
      </w:r>
      <w:r w:rsidR="00596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i</w:t>
      </w:r>
      <w:r w:rsidR="00A84F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wybuduj, jednakże projekt Gminy Świerklanie</w:t>
      </w:r>
      <w:r w:rsidR="005234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 jest gotow</w:t>
      </w:r>
      <w:r w:rsidR="00E050B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do realizacji, zatem postuluje</w:t>
      </w:r>
      <w:r w:rsidR="005234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5964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234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aby do dofinansowania </w:t>
      </w:r>
      <w:r w:rsidR="00FD37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dobierane były</w:t>
      </w:r>
      <w:r w:rsidR="005234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również projekty z listy rezerwowej projektów</w:t>
      </w:r>
      <w:r w:rsidR="00FD379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234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typ 1-2. </w:t>
      </w:r>
    </w:p>
    <w:p w14:paraId="0813B68F" w14:textId="16556809" w:rsidR="00556FB3" w:rsidRDefault="00556FB3" w:rsidP="001D12D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 przypomniała, że na liście rezerwowej projektów, które realizują typ 1-2</w:t>
      </w:r>
      <w:r w:rsidR="00547F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pierwszym projektem jest projekt Miasta Bytom z dofinansowaniem blisko 100 mln zł.</w:t>
      </w:r>
      <w:r w:rsidR="00E037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E2606" w:rsidRPr="00FE26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przypomniała, że </w:t>
      </w:r>
      <w:r w:rsidR="00E037F6" w:rsidRPr="00FE26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Miasto Bytom oficjalnie nie wycof</w:t>
      </w:r>
      <w:r w:rsidR="00FE2606" w:rsidRPr="00FE26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ało</w:t>
      </w:r>
      <w:r w:rsidR="00E037F6" w:rsidRPr="00FE26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</w:t>
      </w:r>
      <w:r w:rsidR="00FE2606" w:rsidRPr="00FE26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w związku </w:t>
      </w:r>
      <w:r w:rsidR="00FE26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FE2606" w:rsidRPr="00FE26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powyższym</w:t>
      </w:r>
      <w:r w:rsidR="00E037F6" w:rsidRPr="00FE26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wybór kolejnych projektów z listy</w:t>
      </w:r>
      <w:r w:rsidR="00FE2606" w:rsidRPr="00FE26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rezerwowej</w:t>
      </w:r>
      <w:r w:rsidR="00E037F6" w:rsidRPr="00FE26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</w:t>
      </w:r>
      <w:r w:rsidR="00FE2606" w:rsidRPr="00FE26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aktualnie </w:t>
      </w:r>
      <w:r w:rsidR="00E037F6" w:rsidRPr="00FE26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niemożliwy.</w:t>
      </w:r>
      <w:r w:rsidR="00E037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5298107" w14:textId="7F473BD0" w:rsidR="00D448A7" w:rsidRPr="007E6F41" w:rsidRDefault="00384553" w:rsidP="001D12D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01145B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</w:t>
      </w: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zgłoszeń Pan </w:t>
      </w:r>
      <w:r w:rsidR="005E221B"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przeszedł do kolejnego punktu porządku zebrania.</w:t>
      </w:r>
    </w:p>
    <w:p w14:paraId="19020D29" w14:textId="77777777" w:rsidR="000E138F" w:rsidRPr="007E6F41" w:rsidRDefault="000E138F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FD83D80" w14:textId="0CB15127" w:rsidR="002F7315" w:rsidRPr="007E6F41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162A9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  <w:r w:rsidR="00407FD2" w:rsidRPr="007E6F4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5F7F2E1" w14:textId="4E2E577A" w:rsidR="001B518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F41">
        <w:rPr>
          <w:rFonts w:asciiTheme="minorHAnsi" w:hAnsiTheme="minorHAnsi" w:cstheme="minorHAnsi"/>
          <w:sz w:val="22"/>
          <w:szCs w:val="22"/>
        </w:rPr>
        <w:t>N</w:t>
      </w:r>
      <w:r w:rsidR="00B14CDF" w:rsidRPr="007E6F41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2B780B7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922FD0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B4E41" w14:textId="77777777" w:rsidR="000777ED" w:rsidRDefault="000777ED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4C638" w14:textId="77777777" w:rsidR="001E180D" w:rsidRDefault="001E180D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597948" w14:textId="77777777" w:rsidR="00F24C44" w:rsidRDefault="00F24C4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8E89B5" w14:textId="77777777" w:rsidR="00F24C44" w:rsidRDefault="00F24C4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5DAB1" w14:textId="77777777" w:rsidR="00F24C44" w:rsidRDefault="00F24C4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E38E65" w14:textId="77777777" w:rsidR="00F24C44" w:rsidRDefault="00F24C4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D80783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37EEE897" w:rsidR="000777ED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7C5F873E" w14:textId="77777777" w:rsidR="001E180D" w:rsidRPr="001E180D" w:rsidRDefault="001E180D" w:rsidP="001E180D">
      <w:pPr>
        <w:rPr>
          <w:rFonts w:asciiTheme="minorHAnsi" w:hAnsiTheme="minorHAnsi" w:cstheme="minorHAnsi"/>
          <w:sz w:val="22"/>
          <w:szCs w:val="22"/>
        </w:rPr>
      </w:pPr>
    </w:p>
    <w:p w14:paraId="15142DB8" w14:textId="22B9BB77" w:rsidR="007B0770" w:rsidRPr="001E180D" w:rsidRDefault="007B0770" w:rsidP="001E180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B0770" w:rsidRPr="001E180D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5FED" w14:textId="77777777" w:rsidR="003E78F3" w:rsidRDefault="003E78F3">
      <w:r>
        <w:separator/>
      </w:r>
    </w:p>
  </w:endnote>
  <w:endnote w:type="continuationSeparator" w:id="0">
    <w:p w14:paraId="13F1F1F9" w14:textId="77777777" w:rsidR="003E78F3" w:rsidRDefault="003E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DE97A98" w:rsidR="003E78F3" w:rsidRPr="008B2D01" w:rsidRDefault="003E78F3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8F0F00">
          <w:rPr>
            <w:rFonts w:asciiTheme="minorHAnsi" w:hAnsiTheme="minorHAnsi"/>
            <w:noProof/>
          </w:rPr>
          <w:t>7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3E78F3" w:rsidRDefault="003E7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0D92" w14:textId="77777777" w:rsidR="003E78F3" w:rsidRDefault="003E78F3">
      <w:r>
        <w:separator/>
      </w:r>
    </w:p>
  </w:footnote>
  <w:footnote w:type="continuationSeparator" w:id="0">
    <w:p w14:paraId="16FB327C" w14:textId="77777777" w:rsidR="003E78F3" w:rsidRDefault="003E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F8C"/>
    <w:multiLevelType w:val="hybridMultilevel"/>
    <w:tmpl w:val="19CCE6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EC"/>
    <w:multiLevelType w:val="hybridMultilevel"/>
    <w:tmpl w:val="FFBEA024"/>
    <w:lvl w:ilvl="0" w:tplc="BB24C2F0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13FB"/>
    <w:multiLevelType w:val="hybridMultilevel"/>
    <w:tmpl w:val="132C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0F7"/>
    <w:multiLevelType w:val="hybridMultilevel"/>
    <w:tmpl w:val="F42C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509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340C"/>
    <w:multiLevelType w:val="hybridMultilevel"/>
    <w:tmpl w:val="E460ECB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44F8"/>
    <w:multiLevelType w:val="hybridMultilevel"/>
    <w:tmpl w:val="4EA22C4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D4B439E"/>
    <w:multiLevelType w:val="hybridMultilevel"/>
    <w:tmpl w:val="9202B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25ACB"/>
    <w:multiLevelType w:val="hybridMultilevel"/>
    <w:tmpl w:val="F3209AC6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F944713"/>
    <w:multiLevelType w:val="hybridMultilevel"/>
    <w:tmpl w:val="C0BCA7D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773C"/>
    <w:multiLevelType w:val="hybridMultilevel"/>
    <w:tmpl w:val="2A6271E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747C6"/>
    <w:multiLevelType w:val="hybridMultilevel"/>
    <w:tmpl w:val="97D8CD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67FEF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874D1"/>
    <w:multiLevelType w:val="hybridMultilevel"/>
    <w:tmpl w:val="7F0A1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605D8"/>
    <w:multiLevelType w:val="hybridMultilevel"/>
    <w:tmpl w:val="DF1A69A0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713A0D3F"/>
    <w:multiLevelType w:val="hybridMultilevel"/>
    <w:tmpl w:val="13D4F79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50224C3"/>
    <w:multiLevelType w:val="hybridMultilevel"/>
    <w:tmpl w:val="1CC0746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404A3"/>
    <w:multiLevelType w:val="multilevel"/>
    <w:tmpl w:val="25BE3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5B768A"/>
    <w:multiLevelType w:val="hybridMultilevel"/>
    <w:tmpl w:val="B704B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26F44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821AA"/>
    <w:multiLevelType w:val="hybridMultilevel"/>
    <w:tmpl w:val="6D0A97DC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B15364C"/>
    <w:multiLevelType w:val="hybridMultilevel"/>
    <w:tmpl w:val="807EE23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F48D6"/>
    <w:multiLevelType w:val="hybridMultilevel"/>
    <w:tmpl w:val="AA04ECC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2"/>
  </w:num>
  <w:num w:numId="5">
    <w:abstractNumId w:val="5"/>
  </w:num>
  <w:num w:numId="6">
    <w:abstractNumId w:val="14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0"/>
  </w:num>
  <w:num w:numId="15">
    <w:abstractNumId w:val="6"/>
  </w:num>
  <w:num w:numId="16">
    <w:abstractNumId w:val="16"/>
  </w:num>
  <w:num w:numId="17">
    <w:abstractNumId w:val="10"/>
  </w:num>
  <w:num w:numId="18">
    <w:abstractNumId w:val="20"/>
  </w:num>
  <w:num w:numId="19">
    <w:abstractNumId w:val="25"/>
  </w:num>
  <w:num w:numId="20">
    <w:abstractNumId w:val="11"/>
  </w:num>
  <w:num w:numId="21">
    <w:abstractNumId w:val="23"/>
  </w:num>
  <w:num w:numId="22">
    <w:abstractNumId w:val="7"/>
  </w:num>
  <w:num w:numId="23">
    <w:abstractNumId w:val="12"/>
  </w:num>
  <w:num w:numId="24">
    <w:abstractNumId w:val="24"/>
  </w:num>
  <w:num w:numId="25">
    <w:abstractNumId w:val="21"/>
  </w:num>
  <w:num w:numId="26">
    <w:abstractNumId w:val="9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3BD"/>
    <w:rsid w:val="000014D7"/>
    <w:rsid w:val="000022EA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4F82"/>
    <w:rsid w:val="0001580F"/>
    <w:rsid w:val="0001762C"/>
    <w:rsid w:val="0001795A"/>
    <w:rsid w:val="0002171F"/>
    <w:rsid w:val="00021C97"/>
    <w:rsid w:val="00023439"/>
    <w:rsid w:val="000238FA"/>
    <w:rsid w:val="00023901"/>
    <w:rsid w:val="000249E5"/>
    <w:rsid w:val="00024F48"/>
    <w:rsid w:val="00027A29"/>
    <w:rsid w:val="00030084"/>
    <w:rsid w:val="00030921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2B34"/>
    <w:rsid w:val="0004341D"/>
    <w:rsid w:val="0004399C"/>
    <w:rsid w:val="00043AA1"/>
    <w:rsid w:val="00043DF5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73C"/>
    <w:rsid w:val="00062A18"/>
    <w:rsid w:val="00062A44"/>
    <w:rsid w:val="00064B4B"/>
    <w:rsid w:val="0006510C"/>
    <w:rsid w:val="0006560A"/>
    <w:rsid w:val="000673A3"/>
    <w:rsid w:val="000706F1"/>
    <w:rsid w:val="00070808"/>
    <w:rsid w:val="00070C9D"/>
    <w:rsid w:val="00071835"/>
    <w:rsid w:val="000719A1"/>
    <w:rsid w:val="00073BDB"/>
    <w:rsid w:val="000748B8"/>
    <w:rsid w:val="0007537E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580D"/>
    <w:rsid w:val="00085FEE"/>
    <w:rsid w:val="0008668C"/>
    <w:rsid w:val="000870B5"/>
    <w:rsid w:val="000870DB"/>
    <w:rsid w:val="000872E7"/>
    <w:rsid w:val="0009020E"/>
    <w:rsid w:val="00090441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19D4"/>
    <w:rsid w:val="000A3149"/>
    <w:rsid w:val="000A3A28"/>
    <w:rsid w:val="000A4774"/>
    <w:rsid w:val="000A4F94"/>
    <w:rsid w:val="000A60B8"/>
    <w:rsid w:val="000A68FE"/>
    <w:rsid w:val="000A6B5E"/>
    <w:rsid w:val="000A71DD"/>
    <w:rsid w:val="000A7283"/>
    <w:rsid w:val="000A75F5"/>
    <w:rsid w:val="000A7C1A"/>
    <w:rsid w:val="000B074B"/>
    <w:rsid w:val="000B086D"/>
    <w:rsid w:val="000B118F"/>
    <w:rsid w:val="000B1F2D"/>
    <w:rsid w:val="000B242E"/>
    <w:rsid w:val="000B2B7F"/>
    <w:rsid w:val="000B47D0"/>
    <w:rsid w:val="000B4ED5"/>
    <w:rsid w:val="000B51AB"/>
    <w:rsid w:val="000B62EE"/>
    <w:rsid w:val="000B6412"/>
    <w:rsid w:val="000B70F5"/>
    <w:rsid w:val="000B74FF"/>
    <w:rsid w:val="000B750A"/>
    <w:rsid w:val="000B7540"/>
    <w:rsid w:val="000B77C3"/>
    <w:rsid w:val="000B7CB1"/>
    <w:rsid w:val="000C061C"/>
    <w:rsid w:val="000C082D"/>
    <w:rsid w:val="000C2234"/>
    <w:rsid w:val="000C2616"/>
    <w:rsid w:val="000C31BA"/>
    <w:rsid w:val="000C3261"/>
    <w:rsid w:val="000C3C1A"/>
    <w:rsid w:val="000C60BF"/>
    <w:rsid w:val="000C64C4"/>
    <w:rsid w:val="000C7830"/>
    <w:rsid w:val="000C7A9D"/>
    <w:rsid w:val="000D0A5D"/>
    <w:rsid w:val="000D1405"/>
    <w:rsid w:val="000D1A91"/>
    <w:rsid w:val="000D1D92"/>
    <w:rsid w:val="000D1F32"/>
    <w:rsid w:val="000D20EE"/>
    <w:rsid w:val="000D32C3"/>
    <w:rsid w:val="000D38AB"/>
    <w:rsid w:val="000D4BF3"/>
    <w:rsid w:val="000D4D1E"/>
    <w:rsid w:val="000D4DA5"/>
    <w:rsid w:val="000D574F"/>
    <w:rsid w:val="000D5EBC"/>
    <w:rsid w:val="000D5FB6"/>
    <w:rsid w:val="000D6622"/>
    <w:rsid w:val="000D6A31"/>
    <w:rsid w:val="000D71B5"/>
    <w:rsid w:val="000D71C1"/>
    <w:rsid w:val="000D7AE1"/>
    <w:rsid w:val="000E0A13"/>
    <w:rsid w:val="000E138F"/>
    <w:rsid w:val="000E18FC"/>
    <w:rsid w:val="000E21DB"/>
    <w:rsid w:val="000E23FA"/>
    <w:rsid w:val="000E25AF"/>
    <w:rsid w:val="000E2636"/>
    <w:rsid w:val="000E34B1"/>
    <w:rsid w:val="000E4523"/>
    <w:rsid w:val="000E4699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5311"/>
    <w:rsid w:val="00105434"/>
    <w:rsid w:val="001062E6"/>
    <w:rsid w:val="00106B61"/>
    <w:rsid w:val="00106D3D"/>
    <w:rsid w:val="001072B4"/>
    <w:rsid w:val="00107370"/>
    <w:rsid w:val="001079EE"/>
    <w:rsid w:val="0011021C"/>
    <w:rsid w:val="00111AA6"/>
    <w:rsid w:val="00111AB3"/>
    <w:rsid w:val="00111D4D"/>
    <w:rsid w:val="00112299"/>
    <w:rsid w:val="00113018"/>
    <w:rsid w:val="00113023"/>
    <w:rsid w:val="0011397C"/>
    <w:rsid w:val="001145A3"/>
    <w:rsid w:val="001147F6"/>
    <w:rsid w:val="00114878"/>
    <w:rsid w:val="001178B4"/>
    <w:rsid w:val="00117A2A"/>
    <w:rsid w:val="00117B36"/>
    <w:rsid w:val="00117D42"/>
    <w:rsid w:val="001205C7"/>
    <w:rsid w:val="00120721"/>
    <w:rsid w:val="00123170"/>
    <w:rsid w:val="0012400F"/>
    <w:rsid w:val="0012632C"/>
    <w:rsid w:val="00126601"/>
    <w:rsid w:val="00126AD7"/>
    <w:rsid w:val="0013076D"/>
    <w:rsid w:val="00131144"/>
    <w:rsid w:val="0013127A"/>
    <w:rsid w:val="001325B8"/>
    <w:rsid w:val="001334FE"/>
    <w:rsid w:val="0013357F"/>
    <w:rsid w:val="00133F23"/>
    <w:rsid w:val="001340BF"/>
    <w:rsid w:val="0013485F"/>
    <w:rsid w:val="0013488A"/>
    <w:rsid w:val="00134E0D"/>
    <w:rsid w:val="001368EB"/>
    <w:rsid w:val="00136A1E"/>
    <w:rsid w:val="00136EEA"/>
    <w:rsid w:val="001375FD"/>
    <w:rsid w:val="0014034A"/>
    <w:rsid w:val="00141D48"/>
    <w:rsid w:val="00142A43"/>
    <w:rsid w:val="00142DEE"/>
    <w:rsid w:val="001437D2"/>
    <w:rsid w:val="00144C21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506"/>
    <w:rsid w:val="00155B37"/>
    <w:rsid w:val="00155C20"/>
    <w:rsid w:val="00155E20"/>
    <w:rsid w:val="00155F27"/>
    <w:rsid w:val="00156237"/>
    <w:rsid w:val="001564EE"/>
    <w:rsid w:val="00156EDA"/>
    <w:rsid w:val="001573BF"/>
    <w:rsid w:val="001624F0"/>
    <w:rsid w:val="00162A92"/>
    <w:rsid w:val="00163154"/>
    <w:rsid w:val="001634A4"/>
    <w:rsid w:val="00163536"/>
    <w:rsid w:val="001676BE"/>
    <w:rsid w:val="00170017"/>
    <w:rsid w:val="00170DD1"/>
    <w:rsid w:val="00170EBA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A0C"/>
    <w:rsid w:val="00180E77"/>
    <w:rsid w:val="0018186D"/>
    <w:rsid w:val="00181D33"/>
    <w:rsid w:val="00181F34"/>
    <w:rsid w:val="00182159"/>
    <w:rsid w:val="00185388"/>
    <w:rsid w:val="00185573"/>
    <w:rsid w:val="00185B80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33E1"/>
    <w:rsid w:val="0019371A"/>
    <w:rsid w:val="001938ED"/>
    <w:rsid w:val="00194299"/>
    <w:rsid w:val="001943FC"/>
    <w:rsid w:val="00195503"/>
    <w:rsid w:val="00195D2C"/>
    <w:rsid w:val="00195F9F"/>
    <w:rsid w:val="00196A0E"/>
    <w:rsid w:val="00196AC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6254"/>
    <w:rsid w:val="001A669A"/>
    <w:rsid w:val="001A771D"/>
    <w:rsid w:val="001A7FA4"/>
    <w:rsid w:val="001B01A0"/>
    <w:rsid w:val="001B0284"/>
    <w:rsid w:val="001B0DAC"/>
    <w:rsid w:val="001B1184"/>
    <w:rsid w:val="001B17CF"/>
    <w:rsid w:val="001B21B0"/>
    <w:rsid w:val="001B25FE"/>
    <w:rsid w:val="001B3C2C"/>
    <w:rsid w:val="001B5148"/>
    <w:rsid w:val="001B5166"/>
    <w:rsid w:val="001B5184"/>
    <w:rsid w:val="001B74E7"/>
    <w:rsid w:val="001C00D5"/>
    <w:rsid w:val="001C0E10"/>
    <w:rsid w:val="001C1350"/>
    <w:rsid w:val="001C158E"/>
    <w:rsid w:val="001C25AF"/>
    <w:rsid w:val="001C27F0"/>
    <w:rsid w:val="001C280B"/>
    <w:rsid w:val="001C29C1"/>
    <w:rsid w:val="001C2CAD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27DD"/>
    <w:rsid w:val="001E4085"/>
    <w:rsid w:val="001E40F7"/>
    <w:rsid w:val="001E4AF6"/>
    <w:rsid w:val="001E4F65"/>
    <w:rsid w:val="001E71AE"/>
    <w:rsid w:val="001E71B8"/>
    <w:rsid w:val="001F003F"/>
    <w:rsid w:val="001F0640"/>
    <w:rsid w:val="001F11B7"/>
    <w:rsid w:val="001F1BA6"/>
    <w:rsid w:val="001F207B"/>
    <w:rsid w:val="001F26A6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5A2E"/>
    <w:rsid w:val="00205DAE"/>
    <w:rsid w:val="002072F6"/>
    <w:rsid w:val="00210BDE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20099"/>
    <w:rsid w:val="00220E35"/>
    <w:rsid w:val="00221BE5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30577"/>
    <w:rsid w:val="00231F8B"/>
    <w:rsid w:val="00232177"/>
    <w:rsid w:val="0023437A"/>
    <w:rsid w:val="0023585A"/>
    <w:rsid w:val="00236745"/>
    <w:rsid w:val="00236982"/>
    <w:rsid w:val="00236E48"/>
    <w:rsid w:val="00237E83"/>
    <w:rsid w:val="00237FA3"/>
    <w:rsid w:val="0024013E"/>
    <w:rsid w:val="0024082C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23F0"/>
    <w:rsid w:val="00252620"/>
    <w:rsid w:val="002526B7"/>
    <w:rsid w:val="00252988"/>
    <w:rsid w:val="0025309B"/>
    <w:rsid w:val="00253AC8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5992"/>
    <w:rsid w:val="00266EBC"/>
    <w:rsid w:val="00267117"/>
    <w:rsid w:val="0026763E"/>
    <w:rsid w:val="00267DFE"/>
    <w:rsid w:val="00270D3A"/>
    <w:rsid w:val="0027128F"/>
    <w:rsid w:val="0027184E"/>
    <w:rsid w:val="00272379"/>
    <w:rsid w:val="00273063"/>
    <w:rsid w:val="00275531"/>
    <w:rsid w:val="00275A11"/>
    <w:rsid w:val="00275B9D"/>
    <w:rsid w:val="00275FEE"/>
    <w:rsid w:val="002762C3"/>
    <w:rsid w:val="00276C22"/>
    <w:rsid w:val="00280113"/>
    <w:rsid w:val="00280A95"/>
    <w:rsid w:val="00281205"/>
    <w:rsid w:val="0028129E"/>
    <w:rsid w:val="00281458"/>
    <w:rsid w:val="00281ABF"/>
    <w:rsid w:val="00281F0C"/>
    <w:rsid w:val="002820D3"/>
    <w:rsid w:val="00282943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90BCE"/>
    <w:rsid w:val="002912D6"/>
    <w:rsid w:val="00292701"/>
    <w:rsid w:val="00295489"/>
    <w:rsid w:val="002977F9"/>
    <w:rsid w:val="002A0823"/>
    <w:rsid w:val="002A08DC"/>
    <w:rsid w:val="002A1D84"/>
    <w:rsid w:val="002A5A54"/>
    <w:rsid w:val="002A6C0C"/>
    <w:rsid w:val="002A79CA"/>
    <w:rsid w:val="002A7DAD"/>
    <w:rsid w:val="002B0210"/>
    <w:rsid w:val="002B166B"/>
    <w:rsid w:val="002B1AF2"/>
    <w:rsid w:val="002B1E99"/>
    <w:rsid w:val="002B314B"/>
    <w:rsid w:val="002B3440"/>
    <w:rsid w:val="002B3BEB"/>
    <w:rsid w:val="002B3ED3"/>
    <w:rsid w:val="002B5142"/>
    <w:rsid w:val="002B594C"/>
    <w:rsid w:val="002B64DD"/>
    <w:rsid w:val="002B658C"/>
    <w:rsid w:val="002B6B24"/>
    <w:rsid w:val="002B75FC"/>
    <w:rsid w:val="002C064A"/>
    <w:rsid w:val="002C0C3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805"/>
    <w:rsid w:val="002D012C"/>
    <w:rsid w:val="002D0A23"/>
    <w:rsid w:val="002D0F92"/>
    <w:rsid w:val="002D1EFF"/>
    <w:rsid w:val="002D2F59"/>
    <w:rsid w:val="002D3751"/>
    <w:rsid w:val="002D3A9A"/>
    <w:rsid w:val="002D3FC2"/>
    <w:rsid w:val="002D5A7A"/>
    <w:rsid w:val="002D5B15"/>
    <w:rsid w:val="002D5EA2"/>
    <w:rsid w:val="002D604F"/>
    <w:rsid w:val="002D6236"/>
    <w:rsid w:val="002D6FAB"/>
    <w:rsid w:val="002D7B4B"/>
    <w:rsid w:val="002E037B"/>
    <w:rsid w:val="002E0448"/>
    <w:rsid w:val="002E09BA"/>
    <w:rsid w:val="002E23D7"/>
    <w:rsid w:val="002E2678"/>
    <w:rsid w:val="002E3238"/>
    <w:rsid w:val="002E3640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B4C"/>
    <w:rsid w:val="002F0D7E"/>
    <w:rsid w:val="002F1912"/>
    <w:rsid w:val="002F253F"/>
    <w:rsid w:val="002F2849"/>
    <w:rsid w:val="002F2D2C"/>
    <w:rsid w:val="002F3186"/>
    <w:rsid w:val="002F4917"/>
    <w:rsid w:val="002F5880"/>
    <w:rsid w:val="002F6617"/>
    <w:rsid w:val="002F7315"/>
    <w:rsid w:val="00300C62"/>
    <w:rsid w:val="003012B6"/>
    <w:rsid w:val="003020DB"/>
    <w:rsid w:val="003025A9"/>
    <w:rsid w:val="00303548"/>
    <w:rsid w:val="0030401B"/>
    <w:rsid w:val="00304065"/>
    <w:rsid w:val="0030450E"/>
    <w:rsid w:val="0030595C"/>
    <w:rsid w:val="00306534"/>
    <w:rsid w:val="0030702F"/>
    <w:rsid w:val="0030780B"/>
    <w:rsid w:val="00307EB4"/>
    <w:rsid w:val="003104E6"/>
    <w:rsid w:val="00310C61"/>
    <w:rsid w:val="003116F8"/>
    <w:rsid w:val="00311CA2"/>
    <w:rsid w:val="003120A5"/>
    <w:rsid w:val="00312C25"/>
    <w:rsid w:val="003132B8"/>
    <w:rsid w:val="00313A2B"/>
    <w:rsid w:val="00314E34"/>
    <w:rsid w:val="003152B6"/>
    <w:rsid w:val="0031651F"/>
    <w:rsid w:val="00316E2E"/>
    <w:rsid w:val="00316F54"/>
    <w:rsid w:val="00317418"/>
    <w:rsid w:val="00317986"/>
    <w:rsid w:val="00317F53"/>
    <w:rsid w:val="0032075E"/>
    <w:rsid w:val="0032117F"/>
    <w:rsid w:val="00322181"/>
    <w:rsid w:val="0032247F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8AC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37F57"/>
    <w:rsid w:val="00340366"/>
    <w:rsid w:val="00340581"/>
    <w:rsid w:val="00340D79"/>
    <w:rsid w:val="00342903"/>
    <w:rsid w:val="00344588"/>
    <w:rsid w:val="003446CF"/>
    <w:rsid w:val="00344D51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09FC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0F2"/>
    <w:rsid w:val="003714B8"/>
    <w:rsid w:val="00371560"/>
    <w:rsid w:val="0037230D"/>
    <w:rsid w:val="0037278F"/>
    <w:rsid w:val="003730BA"/>
    <w:rsid w:val="00373B90"/>
    <w:rsid w:val="0037436E"/>
    <w:rsid w:val="0037458E"/>
    <w:rsid w:val="00374709"/>
    <w:rsid w:val="00374907"/>
    <w:rsid w:val="003764ED"/>
    <w:rsid w:val="00377B6B"/>
    <w:rsid w:val="00377C08"/>
    <w:rsid w:val="003803B4"/>
    <w:rsid w:val="00380488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A20"/>
    <w:rsid w:val="00384CD8"/>
    <w:rsid w:val="00384DA9"/>
    <w:rsid w:val="0038558D"/>
    <w:rsid w:val="0038573A"/>
    <w:rsid w:val="0038596C"/>
    <w:rsid w:val="00385A73"/>
    <w:rsid w:val="0038684A"/>
    <w:rsid w:val="00386DDF"/>
    <w:rsid w:val="00387236"/>
    <w:rsid w:val="0038729D"/>
    <w:rsid w:val="003872DD"/>
    <w:rsid w:val="00390EB7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2CAB"/>
    <w:rsid w:val="003A3BD4"/>
    <w:rsid w:val="003A4B99"/>
    <w:rsid w:val="003A4C19"/>
    <w:rsid w:val="003A543C"/>
    <w:rsid w:val="003A55D9"/>
    <w:rsid w:val="003A6B51"/>
    <w:rsid w:val="003A706D"/>
    <w:rsid w:val="003A7769"/>
    <w:rsid w:val="003B2F96"/>
    <w:rsid w:val="003B333B"/>
    <w:rsid w:val="003B3903"/>
    <w:rsid w:val="003B41F7"/>
    <w:rsid w:val="003B546D"/>
    <w:rsid w:val="003B578B"/>
    <w:rsid w:val="003B61F2"/>
    <w:rsid w:val="003B62CC"/>
    <w:rsid w:val="003B6609"/>
    <w:rsid w:val="003B6718"/>
    <w:rsid w:val="003B6B55"/>
    <w:rsid w:val="003C00F5"/>
    <w:rsid w:val="003C01FA"/>
    <w:rsid w:val="003C12F3"/>
    <w:rsid w:val="003C29B9"/>
    <w:rsid w:val="003C2AA4"/>
    <w:rsid w:val="003C3631"/>
    <w:rsid w:val="003C412F"/>
    <w:rsid w:val="003C58E5"/>
    <w:rsid w:val="003C6719"/>
    <w:rsid w:val="003C6DEF"/>
    <w:rsid w:val="003C74C8"/>
    <w:rsid w:val="003C7C68"/>
    <w:rsid w:val="003D02F9"/>
    <w:rsid w:val="003D1016"/>
    <w:rsid w:val="003D1B71"/>
    <w:rsid w:val="003D2F53"/>
    <w:rsid w:val="003D39E3"/>
    <w:rsid w:val="003D3B6F"/>
    <w:rsid w:val="003D43ED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4FF1"/>
    <w:rsid w:val="003E5673"/>
    <w:rsid w:val="003E6349"/>
    <w:rsid w:val="003E78F3"/>
    <w:rsid w:val="003E7C30"/>
    <w:rsid w:val="003F0A53"/>
    <w:rsid w:val="003F0C17"/>
    <w:rsid w:val="003F14EF"/>
    <w:rsid w:val="003F1A0E"/>
    <w:rsid w:val="003F1B8B"/>
    <w:rsid w:val="003F1BEC"/>
    <w:rsid w:val="003F1D27"/>
    <w:rsid w:val="003F20A3"/>
    <w:rsid w:val="003F36FE"/>
    <w:rsid w:val="003F38C6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43D7"/>
    <w:rsid w:val="004048E5"/>
    <w:rsid w:val="0040690B"/>
    <w:rsid w:val="004077AB"/>
    <w:rsid w:val="00407901"/>
    <w:rsid w:val="00407FBD"/>
    <w:rsid w:val="00407FD2"/>
    <w:rsid w:val="00410216"/>
    <w:rsid w:val="00410EB5"/>
    <w:rsid w:val="004110BF"/>
    <w:rsid w:val="004111B9"/>
    <w:rsid w:val="004112F5"/>
    <w:rsid w:val="00411B27"/>
    <w:rsid w:val="00411E69"/>
    <w:rsid w:val="0041209C"/>
    <w:rsid w:val="00412A94"/>
    <w:rsid w:val="00415D0D"/>
    <w:rsid w:val="00416D4F"/>
    <w:rsid w:val="004170DD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40F3"/>
    <w:rsid w:val="004341AC"/>
    <w:rsid w:val="004345AC"/>
    <w:rsid w:val="00434FC1"/>
    <w:rsid w:val="0043621E"/>
    <w:rsid w:val="004375A1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601D"/>
    <w:rsid w:val="0044764F"/>
    <w:rsid w:val="00450AFF"/>
    <w:rsid w:val="00450D77"/>
    <w:rsid w:val="00450ED3"/>
    <w:rsid w:val="00452361"/>
    <w:rsid w:val="00452F4A"/>
    <w:rsid w:val="00453DC2"/>
    <w:rsid w:val="00455931"/>
    <w:rsid w:val="004560D7"/>
    <w:rsid w:val="0046056F"/>
    <w:rsid w:val="00460823"/>
    <w:rsid w:val="00460B1E"/>
    <w:rsid w:val="00461189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6521"/>
    <w:rsid w:val="004672F2"/>
    <w:rsid w:val="004674D6"/>
    <w:rsid w:val="00467814"/>
    <w:rsid w:val="00467F34"/>
    <w:rsid w:val="00472063"/>
    <w:rsid w:val="004724F4"/>
    <w:rsid w:val="00473131"/>
    <w:rsid w:val="004744AD"/>
    <w:rsid w:val="00474AD6"/>
    <w:rsid w:val="0047552A"/>
    <w:rsid w:val="00477658"/>
    <w:rsid w:val="00477EBD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452C"/>
    <w:rsid w:val="004946C8"/>
    <w:rsid w:val="00494D52"/>
    <w:rsid w:val="00494DE0"/>
    <w:rsid w:val="00495226"/>
    <w:rsid w:val="00495FAE"/>
    <w:rsid w:val="00496ADB"/>
    <w:rsid w:val="00496B71"/>
    <w:rsid w:val="004979AF"/>
    <w:rsid w:val="004A0CA2"/>
    <w:rsid w:val="004A1680"/>
    <w:rsid w:val="004A17E3"/>
    <w:rsid w:val="004A1C26"/>
    <w:rsid w:val="004A21CF"/>
    <w:rsid w:val="004A28A2"/>
    <w:rsid w:val="004A29F8"/>
    <w:rsid w:val="004A35AC"/>
    <w:rsid w:val="004A3787"/>
    <w:rsid w:val="004A37E0"/>
    <w:rsid w:val="004A3F32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297"/>
    <w:rsid w:val="004C2337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D052C"/>
    <w:rsid w:val="004D0A35"/>
    <w:rsid w:val="004D0A9F"/>
    <w:rsid w:val="004D1172"/>
    <w:rsid w:val="004D1D66"/>
    <w:rsid w:val="004D2E76"/>
    <w:rsid w:val="004D2E85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20D"/>
    <w:rsid w:val="004E4C5E"/>
    <w:rsid w:val="004E4D6B"/>
    <w:rsid w:val="004E5558"/>
    <w:rsid w:val="004E5D7D"/>
    <w:rsid w:val="004E66AB"/>
    <w:rsid w:val="004E695E"/>
    <w:rsid w:val="004F10DD"/>
    <w:rsid w:val="004F1D44"/>
    <w:rsid w:val="004F1F19"/>
    <w:rsid w:val="004F2BB9"/>
    <w:rsid w:val="004F3600"/>
    <w:rsid w:val="004F5A90"/>
    <w:rsid w:val="004F71CA"/>
    <w:rsid w:val="00500000"/>
    <w:rsid w:val="005014E5"/>
    <w:rsid w:val="00502548"/>
    <w:rsid w:val="00502745"/>
    <w:rsid w:val="00502E4F"/>
    <w:rsid w:val="00504B02"/>
    <w:rsid w:val="00505C15"/>
    <w:rsid w:val="00506D9D"/>
    <w:rsid w:val="00506FA4"/>
    <w:rsid w:val="00507B36"/>
    <w:rsid w:val="00510047"/>
    <w:rsid w:val="005105A6"/>
    <w:rsid w:val="0051169D"/>
    <w:rsid w:val="005123CB"/>
    <w:rsid w:val="00513EC3"/>
    <w:rsid w:val="00514853"/>
    <w:rsid w:val="00514A90"/>
    <w:rsid w:val="005153D3"/>
    <w:rsid w:val="00515BDD"/>
    <w:rsid w:val="00517B37"/>
    <w:rsid w:val="0052005B"/>
    <w:rsid w:val="00520231"/>
    <w:rsid w:val="00521448"/>
    <w:rsid w:val="00521BBB"/>
    <w:rsid w:val="00522B8C"/>
    <w:rsid w:val="0052309A"/>
    <w:rsid w:val="00523409"/>
    <w:rsid w:val="0052348F"/>
    <w:rsid w:val="005235AA"/>
    <w:rsid w:val="0052439D"/>
    <w:rsid w:val="00524421"/>
    <w:rsid w:val="00525675"/>
    <w:rsid w:val="005270A5"/>
    <w:rsid w:val="00527D19"/>
    <w:rsid w:val="00527F3B"/>
    <w:rsid w:val="00531064"/>
    <w:rsid w:val="00533487"/>
    <w:rsid w:val="005338C4"/>
    <w:rsid w:val="00533A63"/>
    <w:rsid w:val="0053429B"/>
    <w:rsid w:val="00534A2D"/>
    <w:rsid w:val="0053543A"/>
    <w:rsid w:val="00536825"/>
    <w:rsid w:val="005372E7"/>
    <w:rsid w:val="00541210"/>
    <w:rsid w:val="00541602"/>
    <w:rsid w:val="00541AA9"/>
    <w:rsid w:val="00542BC2"/>
    <w:rsid w:val="005433E0"/>
    <w:rsid w:val="00544035"/>
    <w:rsid w:val="00544488"/>
    <w:rsid w:val="00544CBB"/>
    <w:rsid w:val="00545270"/>
    <w:rsid w:val="0054716D"/>
    <w:rsid w:val="0054724B"/>
    <w:rsid w:val="005474F2"/>
    <w:rsid w:val="00547CD4"/>
    <w:rsid w:val="00547FAA"/>
    <w:rsid w:val="00551A9F"/>
    <w:rsid w:val="00551C50"/>
    <w:rsid w:val="00552001"/>
    <w:rsid w:val="0055216D"/>
    <w:rsid w:val="00552588"/>
    <w:rsid w:val="00552752"/>
    <w:rsid w:val="005527F8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5838"/>
    <w:rsid w:val="00566343"/>
    <w:rsid w:val="0056675C"/>
    <w:rsid w:val="00566C27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774"/>
    <w:rsid w:val="00573CDC"/>
    <w:rsid w:val="00573D88"/>
    <w:rsid w:val="00574008"/>
    <w:rsid w:val="00574449"/>
    <w:rsid w:val="0057641E"/>
    <w:rsid w:val="005773EE"/>
    <w:rsid w:val="00577D52"/>
    <w:rsid w:val="0058075A"/>
    <w:rsid w:val="005807E1"/>
    <w:rsid w:val="00580F5F"/>
    <w:rsid w:val="0058133A"/>
    <w:rsid w:val="00581C43"/>
    <w:rsid w:val="005825B8"/>
    <w:rsid w:val="0058411C"/>
    <w:rsid w:val="00584558"/>
    <w:rsid w:val="00584691"/>
    <w:rsid w:val="00585EE3"/>
    <w:rsid w:val="00586AAC"/>
    <w:rsid w:val="00587F73"/>
    <w:rsid w:val="00590571"/>
    <w:rsid w:val="005906BE"/>
    <w:rsid w:val="00590973"/>
    <w:rsid w:val="005911FA"/>
    <w:rsid w:val="00591786"/>
    <w:rsid w:val="00591B7F"/>
    <w:rsid w:val="00591CBA"/>
    <w:rsid w:val="0059213E"/>
    <w:rsid w:val="0059232F"/>
    <w:rsid w:val="00594338"/>
    <w:rsid w:val="0059528C"/>
    <w:rsid w:val="005955F4"/>
    <w:rsid w:val="0059644C"/>
    <w:rsid w:val="00597A37"/>
    <w:rsid w:val="00597D60"/>
    <w:rsid w:val="005A0164"/>
    <w:rsid w:val="005A1874"/>
    <w:rsid w:val="005A195A"/>
    <w:rsid w:val="005A19AE"/>
    <w:rsid w:val="005A49C2"/>
    <w:rsid w:val="005A4E44"/>
    <w:rsid w:val="005A5D22"/>
    <w:rsid w:val="005A6083"/>
    <w:rsid w:val="005A6304"/>
    <w:rsid w:val="005A6715"/>
    <w:rsid w:val="005B0CB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4136"/>
    <w:rsid w:val="005C454B"/>
    <w:rsid w:val="005C503D"/>
    <w:rsid w:val="005C6598"/>
    <w:rsid w:val="005C6CCD"/>
    <w:rsid w:val="005C74CD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81"/>
    <w:rsid w:val="005E38A4"/>
    <w:rsid w:val="005E5131"/>
    <w:rsid w:val="005E5361"/>
    <w:rsid w:val="005E59D6"/>
    <w:rsid w:val="005E5F56"/>
    <w:rsid w:val="005E659B"/>
    <w:rsid w:val="005E6E08"/>
    <w:rsid w:val="005E6FFC"/>
    <w:rsid w:val="005E7429"/>
    <w:rsid w:val="005F0487"/>
    <w:rsid w:val="005F135E"/>
    <w:rsid w:val="005F1844"/>
    <w:rsid w:val="005F26FA"/>
    <w:rsid w:val="005F4BA5"/>
    <w:rsid w:val="005F651F"/>
    <w:rsid w:val="005F6913"/>
    <w:rsid w:val="005F6E4F"/>
    <w:rsid w:val="005F704D"/>
    <w:rsid w:val="005F78FB"/>
    <w:rsid w:val="005F7FCD"/>
    <w:rsid w:val="0060077F"/>
    <w:rsid w:val="00600EB1"/>
    <w:rsid w:val="00602B93"/>
    <w:rsid w:val="00602EF3"/>
    <w:rsid w:val="00603490"/>
    <w:rsid w:val="00603594"/>
    <w:rsid w:val="00603EBA"/>
    <w:rsid w:val="00604117"/>
    <w:rsid w:val="00604F9F"/>
    <w:rsid w:val="0060595D"/>
    <w:rsid w:val="006064F9"/>
    <w:rsid w:val="00606FC5"/>
    <w:rsid w:val="0061011D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C12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48D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EE4"/>
    <w:rsid w:val="00647801"/>
    <w:rsid w:val="006509C8"/>
    <w:rsid w:val="00653097"/>
    <w:rsid w:val="00653303"/>
    <w:rsid w:val="00653817"/>
    <w:rsid w:val="00653EDD"/>
    <w:rsid w:val="00660644"/>
    <w:rsid w:val="00662A85"/>
    <w:rsid w:val="00662AA1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50D7"/>
    <w:rsid w:val="00675AFD"/>
    <w:rsid w:val="006767DE"/>
    <w:rsid w:val="00676BC4"/>
    <w:rsid w:val="00677B41"/>
    <w:rsid w:val="006804EC"/>
    <w:rsid w:val="00680E62"/>
    <w:rsid w:val="006825F4"/>
    <w:rsid w:val="00682C4B"/>
    <w:rsid w:val="00686112"/>
    <w:rsid w:val="0068685B"/>
    <w:rsid w:val="0068732C"/>
    <w:rsid w:val="0068746A"/>
    <w:rsid w:val="00687A0D"/>
    <w:rsid w:val="00687A86"/>
    <w:rsid w:val="00687BD3"/>
    <w:rsid w:val="00687E18"/>
    <w:rsid w:val="00690690"/>
    <w:rsid w:val="00690EF0"/>
    <w:rsid w:val="00691266"/>
    <w:rsid w:val="00691F90"/>
    <w:rsid w:val="00692995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B"/>
    <w:rsid w:val="006B30BF"/>
    <w:rsid w:val="006B3324"/>
    <w:rsid w:val="006B333E"/>
    <w:rsid w:val="006B33E7"/>
    <w:rsid w:val="006B4AEB"/>
    <w:rsid w:val="006B4C9C"/>
    <w:rsid w:val="006B4CD9"/>
    <w:rsid w:val="006B5158"/>
    <w:rsid w:val="006B76B1"/>
    <w:rsid w:val="006C08FC"/>
    <w:rsid w:val="006C0A86"/>
    <w:rsid w:val="006C1D74"/>
    <w:rsid w:val="006C1E4B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C66CC"/>
    <w:rsid w:val="006C6BB8"/>
    <w:rsid w:val="006C76C8"/>
    <w:rsid w:val="006C7B49"/>
    <w:rsid w:val="006D04B5"/>
    <w:rsid w:val="006D24D8"/>
    <w:rsid w:val="006D282E"/>
    <w:rsid w:val="006D2A48"/>
    <w:rsid w:val="006D392E"/>
    <w:rsid w:val="006D3E6B"/>
    <w:rsid w:val="006D3FA0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496D"/>
    <w:rsid w:val="006E51A5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1078A"/>
    <w:rsid w:val="00710C39"/>
    <w:rsid w:val="00711271"/>
    <w:rsid w:val="00711FC7"/>
    <w:rsid w:val="00712A16"/>
    <w:rsid w:val="00713461"/>
    <w:rsid w:val="00713EBD"/>
    <w:rsid w:val="007151CC"/>
    <w:rsid w:val="00716DF9"/>
    <w:rsid w:val="00720AFE"/>
    <w:rsid w:val="007227FA"/>
    <w:rsid w:val="00722E65"/>
    <w:rsid w:val="007230AD"/>
    <w:rsid w:val="00724183"/>
    <w:rsid w:val="007241EF"/>
    <w:rsid w:val="00724413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B56"/>
    <w:rsid w:val="00735612"/>
    <w:rsid w:val="007378A0"/>
    <w:rsid w:val="00737BA9"/>
    <w:rsid w:val="00737E15"/>
    <w:rsid w:val="00740276"/>
    <w:rsid w:val="007419FC"/>
    <w:rsid w:val="00743EC6"/>
    <w:rsid w:val="007447D0"/>
    <w:rsid w:val="007447E8"/>
    <w:rsid w:val="00744DEF"/>
    <w:rsid w:val="007452E5"/>
    <w:rsid w:val="00745ED8"/>
    <w:rsid w:val="007466FC"/>
    <w:rsid w:val="00747B28"/>
    <w:rsid w:val="0075082D"/>
    <w:rsid w:val="00752657"/>
    <w:rsid w:val="00753731"/>
    <w:rsid w:val="007546CD"/>
    <w:rsid w:val="00754DDB"/>
    <w:rsid w:val="007553A6"/>
    <w:rsid w:val="007560EC"/>
    <w:rsid w:val="0075612E"/>
    <w:rsid w:val="00756502"/>
    <w:rsid w:val="00757AA5"/>
    <w:rsid w:val="00760CDB"/>
    <w:rsid w:val="00760D01"/>
    <w:rsid w:val="0076124E"/>
    <w:rsid w:val="00761329"/>
    <w:rsid w:val="00761BC8"/>
    <w:rsid w:val="007621FC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16B"/>
    <w:rsid w:val="00771427"/>
    <w:rsid w:val="0077157A"/>
    <w:rsid w:val="007717D0"/>
    <w:rsid w:val="00771B7C"/>
    <w:rsid w:val="00771F5B"/>
    <w:rsid w:val="0077359E"/>
    <w:rsid w:val="0077362D"/>
    <w:rsid w:val="00774C0F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3EE8"/>
    <w:rsid w:val="00784EED"/>
    <w:rsid w:val="00785931"/>
    <w:rsid w:val="00785FF7"/>
    <w:rsid w:val="00786399"/>
    <w:rsid w:val="00786E45"/>
    <w:rsid w:val="00786F42"/>
    <w:rsid w:val="0078727E"/>
    <w:rsid w:val="0078761A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56E5"/>
    <w:rsid w:val="007968F9"/>
    <w:rsid w:val="0079728C"/>
    <w:rsid w:val="00797739"/>
    <w:rsid w:val="007A033C"/>
    <w:rsid w:val="007A15D3"/>
    <w:rsid w:val="007A1746"/>
    <w:rsid w:val="007A1CBE"/>
    <w:rsid w:val="007A2E8D"/>
    <w:rsid w:val="007A30C9"/>
    <w:rsid w:val="007A4EF7"/>
    <w:rsid w:val="007A5084"/>
    <w:rsid w:val="007A5652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2DE9"/>
    <w:rsid w:val="007B4324"/>
    <w:rsid w:val="007B56C3"/>
    <w:rsid w:val="007B5A6E"/>
    <w:rsid w:val="007B5CC6"/>
    <w:rsid w:val="007B6CBF"/>
    <w:rsid w:val="007B7749"/>
    <w:rsid w:val="007B7DC5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DD7"/>
    <w:rsid w:val="007C62FE"/>
    <w:rsid w:val="007C658B"/>
    <w:rsid w:val="007C7004"/>
    <w:rsid w:val="007C7011"/>
    <w:rsid w:val="007C705E"/>
    <w:rsid w:val="007C7BBA"/>
    <w:rsid w:val="007D25D3"/>
    <w:rsid w:val="007D3012"/>
    <w:rsid w:val="007D39CE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929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68BC"/>
    <w:rsid w:val="007E6F41"/>
    <w:rsid w:val="007F06A6"/>
    <w:rsid w:val="007F16CF"/>
    <w:rsid w:val="007F1E95"/>
    <w:rsid w:val="007F325B"/>
    <w:rsid w:val="007F39AC"/>
    <w:rsid w:val="007F3EC3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433"/>
    <w:rsid w:val="00802654"/>
    <w:rsid w:val="00802CCA"/>
    <w:rsid w:val="0080311D"/>
    <w:rsid w:val="00804236"/>
    <w:rsid w:val="008042CC"/>
    <w:rsid w:val="00805455"/>
    <w:rsid w:val="0080581E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8C7"/>
    <w:rsid w:val="0082090B"/>
    <w:rsid w:val="00820FDF"/>
    <w:rsid w:val="0082116F"/>
    <w:rsid w:val="00822716"/>
    <w:rsid w:val="008228C1"/>
    <w:rsid w:val="008239D2"/>
    <w:rsid w:val="00823B26"/>
    <w:rsid w:val="00823B42"/>
    <w:rsid w:val="00824C04"/>
    <w:rsid w:val="00824F0B"/>
    <w:rsid w:val="00827063"/>
    <w:rsid w:val="00827568"/>
    <w:rsid w:val="00830028"/>
    <w:rsid w:val="00830654"/>
    <w:rsid w:val="00830D0E"/>
    <w:rsid w:val="0083117A"/>
    <w:rsid w:val="00831AA9"/>
    <w:rsid w:val="00831B2F"/>
    <w:rsid w:val="00832FD0"/>
    <w:rsid w:val="008334D5"/>
    <w:rsid w:val="008336D7"/>
    <w:rsid w:val="008353FA"/>
    <w:rsid w:val="008362E5"/>
    <w:rsid w:val="008370A6"/>
    <w:rsid w:val="00837A9D"/>
    <w:rsid w:val="00837C54"/>
    <w:rsid w:val="00837D3B"/>
    <w:rsid w:val="008403AE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1000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5A79"/>
    <w:rsid w:val="00866CEB"/>
    <w:rsid w:val="00867914"/>
    <w:rsid w:val="00870027"/>
    <w:rsid w:val="008702AA"/>
    <w:rsid w:val="00870C06"/>
    <w:rsid w:val="008712EB"/>
    <w:rsid w:val="0087205B"/>
    <w:rsid w:val="00872676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806C6"/>
    <w:rsid w:val="00882262"/>
    <w:rsid w:val="008846D6"/>
    <w:rsid w:val="00884F2A"/>
    <w:rsid w:val="00885AD6"/>
    <w:rsid w:val="00885BBD"/>
    <w:rsid w:val="00886DCE"/>
    <w:rsid w:val="008870B0"/>
    <w:rsid w:val="00887E6D"/>
    <w:rsid w:val="008908AA"/>
    <w:rsid w:val="00891124"/>
    <w:rsid w:val="0089151B"/>
    <w:rsid w:val="008924FD"/>
    <w:rsid w:val="0089258C"/>
    <w:rsid w:val="0089304D"/>
    <w:rsid w:val="00895DD1"/>
    <w:rsid w:val="00896CBA"/>
    <w:rsid w:val="00896F0F"/>
    <w:rsid w:val="00897593"/>
    <w:rsid w:val="00897A63"/>
    <w:rsid w:val="00897E00"/>
    <w:rsid w:val="008A16DD"/>
    <w:rsid w:val="008A2F18"/>
    <w:rsid w:val="008A32F0"/>
    <w:rsid w:val="008A401D"/>
    <w:rsid w:val="008A4FCF"/>
    <w:rsid w:val="008A5DF1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6619"/>
    <w:rsid w:val="008B6EE0"/>
    <w:rsid w:val="008B75B2"/>
    <w:rsid w:val="008B7EFB"/>
    <w:rsid w:val="008C0034"/>
    <w:rsid w:val="008C0DE9"/>
    <w:rsid w:val="008C1739"/>
    <w:rsid w:val="008C1798"/>
    <w:rsid w:val="008C18DE"/>
    <w:rsid w:val="008C2EB4"/>
    <w:rsid w:val="008C4260"/>
    <w:rsid w:val="008C597B"/>
    <w:rsid w:val="008C5AF3"/>
    <w:rsid w:val="008C5C14"/>
    <w:rsid w:val="008C7684"/>
    <w:rsid w:val="008C7DA0"/>
    <w:rsid w:val="008C7E21"/>
    <w:rsid w:val="008D0334"/>
    <w:rsid w:val="008D2147"/>
    <w:rsid w:val="008D225A"/>
    <w:rsid w:val="008D3023"/>
    <w:rsid w:val="008D33E1"/>
    <w:rsid w:val="008D4521"/>
    <w:rsid w:val="008D4E0D"/>
    <w:rsid w:val="008D621F"/>
    <w:rsid w:val="008D6573"/>
    <w:rsid w:val="008D6C09"/>
    <w:rsid w:val="008D756F"/>
    <w:rsid w:val="008D78FC"/>
    <w:rsid w:val="008E1A7B"/>
    <w:rsid w:val="008E1C1A"/>
    <w:rsid w:val="008E1CC9"/>
    <w:rsid w:val="008E2688"/>
    <w:rsid w:val="008E38B4"/>
    <w:rsid w:val="008E4683"/>
    <w:rsid w:val="008E540E"/>
    <w:rsid w:val="008F0118"/>
    <w:rsid w:val="008F0F00"/>
    <w:rsid w:val="008F19ED"/>
    <w:rsid w:val="008F2161"/>
    <w:rsid w:val="008F2735"/>
    <w:rsid w:val="008F2765"/>
    <w:rsid w:val="008F2ABC"/>
    <w:rsid w:val="008F47EF"/>
    <w:rsid w:val="008F5A14"/>
    <w:rsid w:val="008F64AD"/>
    <w:rsid w:val="008F6518"/>
    <w:rsid w:val="008F7126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6E"/>
    <w:rsid w:val="009079C8"/>
    <w:rsid w:val="0091047B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00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0D4"/>
    <w:rsid w:val="00932B27"/>
    <w:rsid w:val="009331E6"/>
    <w:rsid w:val="00933CF3"/>
    <w:rsid w:val="009350F6"/>
    <w:rsid w:val="00935199"/>
    <w:rsid w:val="00935790"/>
    <w:rsid w:val="0093633F"/>
    <w:rsid w:val="009364B1"/>
    <w:rsid w:val="00936975"/>
    <w:rsid w:val="00940A55"/>
    <w:rsid w:val="0094105F"/>
    <w:rsid w:val="00941754"/>
    <w:rsid w:val="00942E62"/>
    <w:rsid w:val="009433F0"/>
    <w:rsid w:val="009459BF"/>
    <w:rsid w:val="00945A08"/>
    <w:rsid w:val="00947FA6"/>
    <w:rsid w:val="00950247"/>
    <w:rsid w:val="00951483"/>
    <w:rsid w:val="00951EB4"/>
    <w:rsid w:val="009520CA"/>
    <w:rsid w:val="009521BC"/>
    <w:rsid w:val="00952473"/>
    <w:rsid w:val="00952620"/>
    <w:rsid w:val="00953537"/>
    <w:rsid w:val="009539A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5EA"/>
    <w:rsid w:val="00965966"/>
    <w:rsid w:val="00965D27"/>
    <w:rsid w:val="00965F19"/>
    <w:rsid w:val="00967071"/>
    <w:rsid w:val="009679E3"/>
    <w:rsid w:val="00970180"/>
    <w:rsid w:val="00970830"/>
    <w:rsid w:val="00970A00"/>
    <w:rsid w:val="00970D71"/>
    <w:rsid w:val="0097203A"/>
    <w:rsid w:val="009721C1"/>
    <w:rsid w:val="0097244C"/>
    <w:rsid w:val="0097332C"/>
    <w:rsid w:val="00974FA1"/>
    <w:rsid w:val="009753D7"/>
    <w:rsid w:val="00975E5C"/>
    <w:rsid w:val="00976866"/>
    <w:rsid w:val="00977306"/>
    <w:rsid w:val="0098044A"/>
    <w:rsid w:val="00980964"/>
    <w:rsid w:val="00982152"/>
    <w:rsid w:val="0098266F"/>
    <w:rsid w:val="00983505"/>
    <w:rsid w:val="00983CD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201B"/>
    <w:rsid w:val="00992287"/>
    <w:rsid w:val="00992BC2"/>
    <w:rsid w:val="00993929"/>
    <w:rsid w:val="00993A02"/>
    <w:rsid w:val="0099524F"/>
    <w:rsid w:val="009966BA"/>
    <w:rsid w:val="0099716E"/>
    <w:rsid w:val="00997911"/>
    <w:rsid w:val="00997FB2"/>
    <w:rsid w:val="009A0E79"/>
    <w:rsid w:val="009A1B4F"/>
    <w:rsid w:val="009A1F46"/>
    <w:rsid w:val="009A2833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3C1C"/>
    <w:rsid w:val="009C5F4B"/>
    <w:rsid w:val="009C6CA6"/>
    <w:rsid w:val="009C76EA"/>
    <w:rsid w:val="009D061E"/>
    <w:rsid w:val="009D0EFF"/>
    <w:rsid w:val="009D1DC5"/>
    <w:rsid w:val="009D1EBB"/>
    <w:rsid w:val="009D2F15"/>
    <w:rsid w:val="009D30D0"/>
    <w:rsid w:val="009D37F5"/>
    <w:rsid w:val="009D456A"/>
    <w:rsid w:val="009D5483"/>
    <w:rsid w:val="009D549B"/>
    <w:rsid w:val="009D5713"/>
    <w:rsid w:val="009D5E24"/>
    <w:rsid w:val="009D6279"/>
    <w:rsid w:val="009D6DAE"/>
    <w:rsid w:val="009D7420"/>
    <w:rsid w:val="009D7693"/>
    <w:rsid w:val="009E015C"/>
    <w:rsid w:val="009E1122"/>
    <w:rsid w:val="009E2055"/>
    <w:rsid w:val="009E22B9"/>
    <w:rsid w:val="009E27C7"/>
    <w:rsid w:val="009E2A2F"/>
    <w:rsid w:val="009E4026"/>
    <w:rsid w:val="009E4111"/>
    <w:rsid w:val="009E544D"/>
    <w:rsid w:val="009E56D8"/>
    <w:rsid w:val="009E72D7"/>
    <w:rsid w:val="009E7454"/>
    <w:rsid w:val="009E7903"/>
    <w:rsid w:val="009E7BCE"/>
    <w:rsid w:val="009F0B64"/>
    <w:rsid w:val="009F2F09"/>
    <w:rsid w:val="009F3446"/>
    <w:rsid w:val="009F5086"/>
    <w:rsid w:val="009F52A7"/>
    <w:rsid w:val="009F52C9"/>
    <w:rsid w:val="009F69AF"/>
    <w:rsid w:val="009F6ECF"/>
    <w:rsid w:val="009F706B"/>
    <w:rsid w:val="009F7671"/>
    <w:rsid w:val="009F7FFC"/>
    <w:rsid w:val="00A001E9"/>
    <w:rsid w:val="00A00C48"/>
    <w:rsid w:val="00A00F16"/>
    <w:rsid w:val="00A00FAB"/>
    <w:rsid w:val="00A011BC"/>
    <w:rsid w:val="00A01D2B"/>
    <w:rsid w:val="00A024DB"/>
    <w:rsid w:val="00A02BC3"/>
    <w:rsid w:val="00A03BF5"/>
    <w:rsid w:val="00A04162"/>
    <w:rsid w:val="00A04463"/>
    <w:rsid w:val="00A04501"/>
    <w:rsid w:val="00A04C5A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51F"/>
    <w:rsid w:val="00A12D98"/>
    <w:rsid w:val="00A13EC7"/>
    <w:rsid w:val="00A158AC"/>
    <w:rsid w:val="00A1598C"/>
    <w:rsid w:val="00A15A92"/>
    <w:rsid w:val="00A16057"/>
    <w:rsid w:val="00A16819"/>
    <w:rsid w:val="00A169E3"/>
    <w:rsid w:val="00A20793"/>
    <w:rsid w:val="00A20FB6"/>
    <w:rsid w:val="00A217A1"/>
    <w:rsid w:val="00A219E1"/>
    <w:rsid w:val="00A21B4A"/>
    <w:rsid w:val="00A2282D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B3C"/>
    <w:rsid w:val="00A40CFE"/>
    <w:rsid w:val="00A41591"/>
    <w:rsid w:val="00A41AE3"/>
    <w:rsid w:val="00A41AFC"/>
    <w:rsid w:val="00A41D4B"/>
    <w:rsid w:val="00A425F4"/>
    <w:rsid w:val="00A42FF1"/>
    <w:rsid w:val="00A43E7B"/>
    <w:rsid w:val="00A44187"/>
    <w:rsid w:val="00A44F6D"/>
    <w:rsid w:val="00A45CC1"/>
    <w:rsid w:val="00A46D23"/>
    <w:rsid w:val="00A47215"/>
    <w:rsid w:val="00A5038E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5669"/>
    <w:rsid w:val="00A55BA1"/>
    <w:rsid w:val="00A613F9"/>
    <w:rsid w:val="00A61755"/>
    <w:rsid w:val="00A631FF"/>
    <w:rsid w:val="00A649BF"/>
    <w:rsid w:val="00A64A46"/>
    <w:rsid w:val="00A64CDF"/>
    <w:rsid w:val="00A65B9C"/>
    <w:rsid w:val="00A66C6B"/>
    <w:rsid w:val="00A7099A"/>
    <w:rsid w:val="00A70CA1"/>
    <w:rsid w:val="00A71AE6"/>
    <w:rsid w:val="00A71E8C"/>
    <w:rsid w:val="00A72181"/>
    <w:rsid w:val="00A72EF3"/>
    <w:rsid w:val="00A73359"/>
    <w:rsid w:val="00A739E5"/>
    <w:rsid w:val="00A73C1C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3936"/>
    <w:rsid w:val="00A84FD3"/>
    <w:rsid w:val="00A85811"/>
    <w:rsid w:val="00A90C52"/>
    <w:rsid w:val="00A92882"/>
    <w:rsid w:val="00A93560"/>
    <w:rsid w:val="00A936C1"/>
    <w:rsid w:val="00A94400"/>
    <w:rsid w:val="00A95C90"/>
    <w:rsid w:val="00A96A49"/>
    <w:rsid w:val="00A96C7A"/>
    <w:rsid w:val="00AA0625"/>
    <w:rsid w:val="00AA09F1"/>
    <w:rsid w:val="00AA1331"/>
    <w:rsid w:val="00AA157F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17BC"/>
    <w:rsid w:val="00AB24C0"/>
    <w:rsid w:val="00AB3326"/>
    <w:rsid w:val="00AB3660"/>
    <w:rsid w:val="00AB38B7"/>
    <w:rsid w:val="00AB419B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377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90E"/>
    <w:rsid w:val="00B0423C"/>
    <w:rsid w:val="00B04866"/>
    <w:rsid w:val="00B04953"/>
    <w:rsid w:val="00B04C6F"/>
    <w:rsid w:val="00B04C9E"/>
    <w:rsid w:val="00B04CFF"/>
    <w:rsid w:val="00B05065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185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282F"/>
    <w:rsid w:val="00B537E5"/>
    <w:rsid w:val="00B54061"/>
    <w:rsid w:val="00B54C13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21FE"/>
    <w:rsid w:val="00B63202"/>
    <w:rsid w:val="00B63931"/>
    <w:rsid w:val="00B63B76"/>
    <w:rsid w:val="00B64234"/>
    <w:rsid w:val="00B646F5"/>
    <w:rsid w:val="00B64D08"/>
    <w:rsid w:val="00B64EDF"/>
    <w:rsid w:val="00B66350"/>
    <w:rsid w:val="00B671D4"/>
    <w:rsid w:val="00B676CD"/>
    <w:rsid w:val="00B70D56"/>
    <w:rsid w:val="00B710A8"/>
    <w:rsid w:val="00B71B4D"/>
    <w:rsid w:val="00B730E1"/>
    <w:rsid w:val="00B74233"/>
    <w:rsid w:val="00B7443F"/>
    <w:rsid w:val="00B747E0"/>
    <w:rsid w:val="00B75D10"/>
    <w:rsid w:val="00B7607F"/>
    <w:rsid w:val="00B760FE"/>
    <w:rsid w:val="00B8014E"/>
    <w:rsid w:val="00B803C3"/>
    <w:rsid w:val="00B810B5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F3F"/>
    <w:rsid w:val="00B875F5"/>
    <w:rsid w:val="00B87683"/>
    <w:rsid w:val="00B909AE"/>
    <w:rsid w:val="00B90B95"/>
    <w:rsid w:val="00B91832"/>
    <w:rsid w:val="00B92D5F"/>
    <w:rsid w:val="00B939D2"/>
    <w:rsid w:val="00B93BAE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2003"/>
    <w:rsid w:val="00BB2F6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69"/>
    <w:rsid w:val="00BC27C8"/>
    <w:rsid w:val="00BC3758"/>
    <w:rsid w:val="00BC3990"/>
    <w:rsid w:val="00BC3C17"/>
    <w:rsid w:val="00BC43A2"/>
    <w:rsid w:val="00BC471D"/>
    <w:rsid w:val="00BC4D13"/>
    <w:rsid w:val="00BC4E32"/>
    <w:rsid w:val="00BC53F4"/>
    <w:rsid w:val="00BC6274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D6DCB"/>
    <w:rsid w:val="00BD7FE5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72E5"/>
    <w:rsid w:val="00BF042D"/>
    <w:rsid w:val="00BF1DE6"/>
    <w:rsid w:val="00BF2459"/>
    <w:rsid w:val="00BF27B0"/>
    <w:rsid w:val="00BF2F08"/>
    <w:rsid w:val="00BF4D10"/>
    <w:rsid w:val="00BF4DA9"/>
    <w:rsid w:val="00BF592F"/>
    <w:rsid w:val="00BF6116"/>
    <w:rsid w:val="00BF729E"/>
    <w:rsid w:val="00BF77B1"/>
    <w:rsid w:val="00BF7AD9"/>
    <w:rsid w:val="00BF7CDA"/>
    <w:rsid w:val="00C008BF"/>
    <w:rsid w:val="00C01509"/>
    <w:rsid w:val="00C025F3"/>
    <w:rsid w:val="00C03A1E"/>
    <w:rsid w:val="00C04074"/>
    <w:rsid w:val="00C04D0F"/>
    <w:rsid w:val="00C06555"/>
    <w:rsid w:val="00C0657B"/>
    <w:rsid w:val="00C10C88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4F4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48F"/>
    <w:rsid w:val="00C35D42"/>
    <w:rsid w:val="00C35DC5"/>
    <w:rsid w:val="00C35FA9"/>
    <w:rsid w:val="00C369E7"/>
    <w:rsid w:val="00C374FC"/>
    <w:rsid w:val="00C37818"/>
    <w:rsid w:val="00C41292"/>
    <w:rsid w:val="00C442BD"/>
    <w:rsid w:val="00C4438B"/>
    <w:rsid w:val="00C450D0"/>
    <w:rsid w:val="00C4650B"/>
    <w:rsid w:val="00C46572"/>
    <w:rsid w:val="00C46B7E"/>
    <w:rsid w:val="00C473BB"/>
    <w:rsid w:val="00C47E10"/>
    <w:rsid w:val="00C50121"/>
    <w:rsid w:val="00C5348C"/>
    <w:rsid w:val="00C53A56"/>
    <w:rsid w:val="00C53C9E"/>
    <w:rsid w:val="00C54039"/>
    <w:rsid w:val="00C55153"/>
    <w:rsid w:val="00C561A6"/>
    <w:rsid w:val="00C56543"/>
    <w:rsid w:val="00C56794"/>
    <w:rsid w:val="00C56B3A"/>
    <w:rsid w:val="00C57138"/>
    <w:rsid w:val="00C57660"/>
    <w:rsid w:val="00C6020B"/>
    <w:rsid w:val="00C6114C"/>
    <w:rsid w:val="00C615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2A3E"/>
    <w:rsid w:val="00C73F4A"/>
    <w:rsid w:val="00C75A9B"/>
    <w:rsid w:val="00C75F0A"/>
    <w:rsid w:val="00C76548"/>
    <w:rsid w:val="00C80101"/>
    <w:rsid w:val="00C82171"/>
    <w:rsid w:val="00C822CA"/>
    <w:rsid w:val="00C82590"/>
    <w:rsid w:val="00C8269A"/>
    <w:rsid w:val="00C82F79"/>
    <w:rsid w:val="00C834ED"/>
    <w:rsid w:val="00C8535B"/>
    <w:rsid w:val="00C85A8C"/>
    <w:rsid w:val="00C85D5E"/>
    <w:rsid w:val="00C86518"/>
    <w:rsid w:val="00C91A43"/>
    <w:rsid w:val="00C9223B"/>
    <w:rsid w:val="00C94F07"/>
    <w:rsid w:val="00C95C7B"/>
    <w:rsid w:val="00C95DCD"/>
    <w:rsid w:val="00C96AF5"/>
    <w:rsid w:val="00C977D1"/>
    <w:rsid w:val="00CA0A5C"/>
    <w:rsid w:val="00CA1572"/>
    <w:rsid w:val="00CA165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203F"/>
    <w:rsid w:val="00CB2278"/>
    <w:rsid w:val="00CB24B4"/>
    <w:rsid w:val="00CB26CE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5162"/>
    <w:rsid w:val="00CB51CF"/>
    <w:rsid w:val="00CB6954"/>
    <w:rsid w:val="00CB7240"/>
    <w:rsid w:val="00CB7295"/>
    <w:rsid w:val="00CB7EAB"/>
    <w:rsid w:val="00CC0180"/>
    <w:rsid w:val="00CC09DB"/>
    <w:rsid w:val="00CC1787"/>
    <w:rsid w:val="00CC19B7"/>
    <w:rsid w:val="00CC2D27"/>
    <w:rsid w:val="00CC2DB5"/>
    <w:rsid w:val="00CC38EC"/>
    <w:rsid w:val="00CC397F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2EB8"/>
    <w:rsid w:val="00CD327C"/>
    <w:rsid w:val="00CD3481"/>
    <w:rsid w:val="00CD351B"/>
    <w:rsid w:val="00CD3EE9"/>
    <w:rsid w:val="00CD4A84"/>
    <w:rsid w:val="00CD518E"/>
    <w:rsid w:val="00CD5BD3"/>
    <w:rsid w:val="00CD61BD"/>
    <w:rsid w:val="00CD68BC"/>
    <w:rsid w:val="00CD693E"/>
    <w:rsid w:val="00CD6ED5"/>
    <w:rsid w:val="00CD700A"/>
    <w:rsid w:val="00CD7478"/>
    <w:rsid w:val="00CD78E1"/>
    <w:rsid w:val="00CE0437"/>
    <w:rsid w:val="00CE093D"/>
    <w:rsid w:val="00CE1BDB"/>
    <w:rsid w:val="00CE2566"/>
    <w:rsid w:val="00CE2609"/>
    <w:rsid w:val="00CE2B0A"/>
    <w:rsid w:val="00CE40F3"/>
    <w:rsid w:val="00CE44CC"/>
    <w:rsid w:val="00CE4833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2D36"/>
    <w:rsid w:val="00D02E28"/>
    <w:rsid w:val="00D02FF3"/>
    <w:rsid w:val="00D04315"/>
    <w:rsid w:val="00D048AE"/>
    <w:rsid w:val="00D100D0"/>
    <w:rsid w:val="00D106D8"/>
    <w:rsid w:val="00D10DAD"/>
    <w:rsid w:val="00D117DE"/>
    <w:rsid w:val="00D11E0F"/>
    <w:rsid w:val="00D12286"/>
    <w:rsid w:val="00D1280C"/>
    <w:rsid w:val="00D1321B"/>
    <w:rsid w:val="00D13517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24EB"/>
    <w:rsid w:val="00D32967"/>
    <w:rsid w:val="00D33377"/>
    <w:rsid w:val="00D33792"/>
    <w:rsid w:val="00D353EE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094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1F00"/>
    <w:rsid w:val="00D6246B"/>
    <w:rsid w:val="00D627D7"/>
    <w:rsid w:val="00D62C2F"/>
    <w:rsid w:val="00D62EAB"/>
    <w:rsid w:val="00D6302D"/>
    <w:rsid w:val="00D63858"/>
    <w:rsid w:val="00D657AE"/>
    <w:rsid w:val="00D65F67"/>
    <w:rsid w:val="00D6625B"/>
    <w:rsid w:val="00D66EC8"/>
    <w:rsid w:val="00D7006C"/>
    <w:rsid w:val="00D713F7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77E5C"/>
    <w:rsid w:val="00D80BF8"/>
    <w:rsid w:val="00D80F20"/>
    <w:rsid w:val="00D81AA7"/>
    <w:rsid w:val="00D81AD5"/>
    <w:rsid w:val="00D82B95"/>
    <w:rsid w:val="00D8313F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0DB"/>
    <w:rsid w:val="00D95720"/>
    <w:rsid w:val="00D9631F"/>
    <w:rsid w:val="00D972EA"/>
    <w:rsid w:val="00D975B2"/>
    <w:rsid w:val="00D97A45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B0C22"/>
    <w:rsid w:val="00DB0C80"/>
    <w:rsid w:val="00DB1353"/>
    <w:rsid w:val="00DB1BD6"/>
    <w:rsid w:val="00DB2901"/>
    <w:rsid w:val="00DB2C00"/>
    <w:rsid w:val="00DB329E"/>
    <w:rsid w:val="00DB395D"/>
    <w:rsid w:val="00DB3A9F"/>
    <w:rsid w:val="00DB3F0E"/>
    <w:rsid w:val="00DB6D10"/>
    <w:rsid w:val="00DB7C4E"/>
    <w:rsid w:val="00DC012A"/>
    <w:rsid w:val="00DC0131"/>
    <w:rsid w:val="00DC015A"/>
    <w:rsid w:val="00DC0CA7"/>
    <w:rsid w:val="00DC1477"/>
    <w:rsid w:val="00DC19D5"/>
    <w:rsid w:val="00DC237D"/>
    <w:rsid w:val="00DC481D"/>
    <w:rsid w:val="00DC55C6"/>
    <w:rsid w:val="00DC5CAC"/>
    <w:rsid w:val="00DC65B3"/>
    <w:rsid w:val="00DC6774"/>
    <w:rsid w:val="00DD0758"/>
    <w:rsid w:val="00DD1BFC"/>
    <w:rsid w:val="00DD37EC"/>
    <w:rsid w:val="00DD3A78"/>
    <w:rsid w:val="00DD3ADE"/>
    <w:rsid w:val="00DD4039"/>
    <w:rsid w:val="00DD4468"/>
    <w:rsid w:val="00DD459D"/>
    <w:rsid w:val="00DD4CE8"/>
    <w:rsid w:val="00DD623F"/>
    <w:rsid w:val="00DD67CF"/>
    <w:rsid w:val="00DD7412"/>
    <w:rsid w:val="00DD78B8"/>
    <w:rsid w:val="00DE0504"/>
    <w:rsid w:val="00DE0945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7521"/>
    <w:rsid w:val="00DF78D0"/>
    <w:rsid w:val="00E002CD"/>
    <w:rsid w:val="00E00684"/>
    <w:rsid w:val="00E00B36"/>
    <w:rsid w:val="00E00CAA"/>
    <w:rsid w:val="00E01AD3"/>
    <w:rsid w:val="00E01C6F"/>
    <w:rsid w:val="00E0223C"/>
    <w:rsid w:val="00E02C06"/>
    <w:rsid w:val="00E02C48"/>
    <w:rsid w:val="00E02D3E"/>
    <w:rsid w:val="00E037F6"/>
    <w:rsid w:val="00E050BE"/>
    <w:rsid w:val="00E05602"/>
    <w:rsid w:val="00E06D74"/>
    <w:rsid w:val="00E07C7C"/>
    <w:rsid w:val="00E07CF4"/>
    <w:rsid w:val="00E07F8B"/>
    <w:rsid w:val="00E10579"/>
    <w:rsid w:val="00E1073F"/>
    <w:rsid w:val="00E10B94"/>
    <w:rsid w:val="00E10D76"/>
    <w:rsid w:val="00E11147"/>
    <w:rsid w:val="00E12881"/>
    <w:rsid w:val="00E13A20"/>
    <w:rsid w:val="00E14BB4"/>
    <w:rsid w:val="00E150BF"/>
    <w:rsid w:val="00E15456"/>
    <w:rsid w:val="00E2189B"/>
    <w:rsid w:val="00E226A7"/>
    <w:rsid w:val="00E24CEE"/>
    <w:rsid w:val="00E25482"/>
    <w:rsid w:val="00E25B09"/>
    <w:rsid w:val="00E262AA"/>
    <w:rsid w:val="00E27364"/>
    <w:rsid w:val="00E27F7F"/>
    <w:rsid w:val="00E304A2"/>
    <w:rsid w:val="00E30A95"/>
    <w:rsid w:val="00E30D0E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AE8"/>
    <w:rsid w:val="00E53257"/>
    <w:rsid w:val="00E5442A"/>
    <w:rsid w:val="00E547AB"/>
    <w:rsid w:val="00E54985"/>
    <w:rsid w:val="00E549CD"/>
    <w:rsid w:val="00E55A00"/>
    <w:rsid w:val="00E55DE9"/>
    <w:rsid w:val="00E5792F"/>
    <w:rsid w:val="00E57ACC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1CEC"/>
    <w:rsid w:val="00E72C57"/>
    <w:rsid w:val="00E73B20"/>
    <w:rsid w:val="00E74B16"/>
    <w:rsid w:val="00E74D93"/>
    <w:rsid w:val="00E74EDB"/>
    <w:rsid w:val="00E75CED"/>
    <w:rsid w:val="00E77A21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41FB"/>
    <w:rsid w:val="00E84DB9"/>
    <w:rsid w:val="00E85580"/>
    <w:rsid w:val="00E858A7"/>
    <w:rsid w:val="00E86415"/>
    <w:rsid w:val="00E865B9"/>
    <w:rsid w:val="00E86745"/>
    <w:rsid w:val="00E87B54"/>
    <w:rsid w:val="00E906CE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03C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7B8"/>
    <w:rsid w:val="00EC004C"/>
    <w:rsid w:val="00EC0805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63D4"/>
    <w:rsid w:val="00ED75C8"/>
    <w:rsid w:val="00EE0A84"/>
    <w:rsid w:val="00EE290C"/>
    <w:rsid w:val="00EE300E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258"/>
    <w:rsid w:val="00EF2DBE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CAE"/>
    <w:rsid w:val="00F10CE1"/>
    <w:rsid w:val="00F1121B"/>
    <w:rsid w:val="00F11650"/>
    <w:rsid w:val="00F1239D"/>
    <w:rsid w:val="00F128AE"/>
    <w:rsid w:val="00F1314C"/>
    <w:rsid w:val="00F138B8"/>
    <w:rsid w:val="00F1427C"/>
    <w:rsid w:val="00F14300"/>
    <w:rsid w:val="00F15238"/>
    <w:rsid w:val="00F15536"/>
    <w:rsid w:val="00F1780D"/>
    <w:rsid w:val="00F17878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678"/>
    <w:rsid w:val="00F44B02"/>
    <w:rsid w:val="00F453BD"/>
    <w:rsid w:val="00F455CB"/>
    <w:rsid w:val="00F45D48"/>
    <w:rsid w:val="00F46BCD"/>
    <w:rsid w:val="00F46CC7"/>
    <w:rsid w:val="00F47722"/>
    <w:rsid w:val="00F50D16"/>
    <w:rsid w:val="00F50DD7"/>
    <w:rsid w:val="00F52228"/>
    <w:rsid w:val="00F526D8"/>
    <w:rsid w:val="00F526DD"/>
    <w:rsid w:val="00F5277F"/>
    <w:rsid w:val="00F5307A"/>
    <w:rsid w:val="00F53559"/>
    <w:rsid w:val="00F53640"/>
    <w:rsid w:val="00F54AD6"/>
    <w:rsid w:val="00F5574C"/>
    <w:rsid w:val="00F56104"/>
    <w:rsid w:val="00F56E25"/>
    <w:rsid w:val="00F56EC8"/>
    <w:rsid w:val="00F60C0C"/>
    <w:rsid w:val="00F630B8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02D2"/>
    <w:rsid w:val="00F711CB"/>
    <w:rsid w:val="00F714CC"/>
    <w:rsid w:val="00F71519"/>
    <w:rsid w:val="00F7257B"/>
    <w:rsid w:val="00F742A9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E04"/>
    <w:rsid w:val="00F83141"/>
    <w:rsid w:val="00F8328F"/>
    <w:rsid w:val="00F83FB2"/>
    <w:rsid w:val="00F8489E"/>
    <w:rsid w:val="00F8491E"/>
    <w:rsid w:val="00F84FED"/>
    <w:rsid w:val="00F851B0"/>
    <w:rsid w:val="00F87C98"/>
    <w:rsid w:val="00F90DCB"/>
    <w:rsid w:val="00F917A2"/>
    <w:rsid w:val="00F92CF5"/>
    <w:rsid w:val="00F92F04"/>
    <w:rsid w:val="00F93A30"/>
    <w:rsid w:val="00F94555"/>
    <w:rsid w:val="00F95028"/>
    <w:rsid w:val="00F95692"/>
    <w:rsid w:val="00F95FEF"/>
    <w:rsid w:val="00F97854"/>
    <w:rsid w:val="00FA038A"/>
    <w:rsid w:val="00FA2428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058"/>
    <w:rsid w:val="00FB4ECA"/>
    <w:rsid w:val="00FB4EEE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C7C4A"/>
    <w:rsid w:val="00FD02CB"/>
    <w:rsid w:val="00FD0491"/>
    <w:rsid w:val="00FD0F98"/>
    <w:rsid w:val="00FD1408"/>
    <w:rsid w:val="00FD2D7E"/>
    <w:rsid w:val="00FD3798"/>
    <w:rsid w:val="00FD4171"/>
    <w:rsid w:val="00FD5B8A"/>
    <w:rsid w:val="00FD5EFA"/>
    <w:rsid w:val="00FD6081"/>
    <w:rsid w:val="00FD691B"/>
    <w:rsid w:val="00FD7A39"/>
    <w:rsid w:val="00FE0470"/>
    <w:rsid w:val="00FE0488"/>
    <w:rsid w:val="00FE093D"/>
    <w:rsid w:val="00FE200B"/>
    <w:rsid w:val="00FE23E9"/>
    <w:rsid w:val="00FE2606"/>
    <w:rsid w:val="00FE2B56"/>
    <w:rsid w:val="00FE36D6"/>
    <w:rsid w:val="00FE443B"/>
    <w:rsid w:val="00FE4463"/>
    <w:rsid w:val="00FE546D"/>
    <w:rsid w:val="00FE552E"/>
    <w:rsid w:val="00FE5C4A"/>
    <w:rsid w:val="00FE5FB6"/>
    <w:rsid w:val="00FE601B"/>
    <w:rsid w:val="00FE6CD7"/>
    <w:rsid w:val="00FE7383"/>
    <w:rsid w:val="00FE7E60"/>
    <w:rsid w:val="00FF1491"/>
    <w:rsid w:val="00FF19FD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D6CD-F291-4F88-BED2-402161C5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2896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30</cp:revision>
  <cp:lastPrinted>2021-08-30T06:27:00Z</cp:lastPrinted>
  <dcterms:created xsi:type="dcterms:W3CDTF">2021-08-26T12:42:00Z</dcterms:created>
  <dcterms:modified xsi:type="dcterms:W3CDTF">2021-08-30T06:36:00Z</dcterms:modified>
</cp:coreProperties>
</file>