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0E909333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6347E2">
        <w:rPr>
          <w:rFonts w:asciiTheme="minorHAnsi" w:hAnsiTheme="minorHAnsi" w:cstheme="minorHAnsi"/>
          <w:b/>
          <w:sz w:val="22"/>
          <w:szCs w:val="22"/>
        </w:rPr>
        <w:t>15 września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737E15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7E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16A63C52" w:rsidR="00F67BF7" w:rsidRPr="00A376B7" w:rsidRDefault="00D4392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 </w:t>
      </w:r>
      <w:proofErr w:type="spellStart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 Miasta Dąbrowa Górnicza.</w:t>
      </w:r>
    </w:p>
    <w:p w14:paraId="537E88EF" w14:textId="5E1F7E3A" w:rsidR="00A41AE3" w:rsidRPr="00A376B7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1B65049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634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Mariusz Skiba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A376B7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A376B7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A376B7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9E2EADC" w:rsidR="00A41AE3" w:rsidRPr="00A376B7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0B414373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6347E2">
        <w:rPr>
          <w:rFonts w:asciiTheme="minorHAnsi" w:hAnsiTheme="minorHAnsi" w:cstheme="minorHAnsi"/>
          <w:color w:val="000000" w:themeColor="text1"/>
          <w:sz w:val="22"/>
          <w:szCs w:val="22"/>
        </w:rPr>
        <w:t>Betina Bober-Ogon</w:t>
      </w:r>
      <w:r w:rsidR="0009020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5362528C" w:rsidR="00A41AE3" w:rsidRPr="00A376B7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7968F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 Chęciński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03404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A376B7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20DA4E53" w:rsidR="00A41AE3" w:rsidRPr="00A376B7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 Dziub</w:t>
      </w:r>
      <w:r w:rsidR="006347E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63D13544" w:rsidR="009721C1" w:rsidRPr="00A376B7" w:rsidRDefault="00DC237D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Pani Małgorzat</w:t>
      </w:r>
      <w:r w:rsidR="00D1493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D1493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3E0506E8" w:rsidR="00CF03BF" w:rsidRPr="00A376B7" w:rsidRDefault="00A376B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="00705B6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4939">
        <w:rPr>
          <w:rFonts w:asciiTheme="minorHAnsi" w:hAnsiTheme="minorHAnsi" w:cstheme="minorHAnsi"/>
          <w:color w:val="000000" w:themeColor="text1"/>
          <w:sz w:val="22"/>
          <w:szCs w:val="22"/>
        </w:rPr>
        <w:t>Szaleniec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D1493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31A48649" w:rsidR="00DC237D" w:rsidRPr="00A376B7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 Waldemar</w:t>
      </w:r>
      <w:r w:rsidR="0064522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D14939">
        <w:rPr>
          <w:rFonts w:asciiTheme="minorHAnsi" w:hAnsiTheme="minorHAnsi" w:cstheme="minorHAnsi"/>
          <w:color w:val="000000" w:themeColor="text1"/>
          <w:sz w:val="22"/>
          <w:szCs w:val="22"/>
        </w:rPr>
        <w:t>ek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D1493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080EE1FB" w:rsidR="00A41AE3" w:rsidRPr="00AF3608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0C37470F" w14:textId="0274DFE7" w:rsidR="00CD700A" w:rsidRDefault="00CD700A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Małgorzata Staś, Dyrektor Departamentu Rozwoju Regionalnego</w:t>
      </w:r>
      <w:r w:rsidR="00202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Urzędzie Marszałkowskim Województwa Śląskiego</w:t>
      </w:r>
      <w:r w:rsidR="00347B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FEE393" w14:textId="54EDE964" w:rsidR="00347B8F" w:rsidRDefault="00347B8F" w:rsidP="00347B8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Wesołowski, Dyrektor </w:t>
      </w:r>
      <w:r w:rsidRPr="00347B8F">
        <w:rPr>
          <w:rFonts w:asciiTheme="minorHAnsi" w:hAnsiTheme="minorHAnsi" w:cstheme="minorHAnsi"/>
          <w:color w:val="000000" w:themeColor="text1"/>
          <w:sz w:val="22"/>
          <w:szCs w:val="22"/>
        </w:rPr>
        <w:t>Departament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347B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Europejskiego Funduszu Społecznego</w:t>
      </w:r>
      <w:r w:rsidR="00202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8D3333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proofErr w:type="gramEnd"/>
      <w:r w:rsidR="008D33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02B85">
        <w:rPr>
          <w:rFonts w:asciiTheme="minorHAnsi" w:hAnsiTheme="minorHAnsi" w:cstheme="minorHAnsi"/>
          <w:color w:val="000000" w:themeColor="text1"/>
          <w:sz w:val="22"/>
          <w:szCs w:val="22"/>
        </w:rPr>
        <w:t>Urzędzie Marszałkowskim Województwa Śląskiego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9D0704" w14:textId="5A12D418" w:rsidR="00347B8F" w:rsidRDefault="00347B8F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Małgorzata Noga, Zastępca Dyrektora Departamentu Europejskiego Funduszu Rozwoju Regionalnego</w:t>
      </w:r>
      <w:r w:rsidR="00202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Urzędzie Marszałkowskim Województwa Śląskiego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01E0D2" w14:textId="394A5C4C" w:rsidR="0046056F" w:rsidRDefault="0046056F" w:rsidP="0046056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Grzegorz Kwitek, </w:t>
      </w:r>
      <w:r w:rsidRPr="0046056F">
        <w:rPr>
          <w:rFonts w:asciiTheme="minorHAnsi" w:hAnsiTheme="minorHAnsi" w:cstheme="minorHAnsi"/>
          <w:color w:val="000000" w:themeColor="text1"/>
          <w:sz w:val="22"/>
          <w:szCs w:val="22"/>
        </w:rPr>
        <w:t>Członek Zarządu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6056F">
        <w:rPr>
          <w:rFonts w:asciiTheme="minorHAnsi" w:hAnsiTheme="minorHAnsi" w:cstheme="minorHAnsi"/>
          <w:color w:val="000000" w:themeColor="text1"/>
          <w:sz w:val="22"/>
          <w:szCs w:val="22"/>
        </w:rPr>
        <w:t>Górnośląsko-Zagłębiowskiej Metropolii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6951B385" w14:textId="77777777" w:rsidR="007B05DF" w:rsidRPr="007B05DF" w:rsidRDefault="007B05DF" w:rsidP="007B05DF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7E60D18D" w14:textId="77777777" w:rsidR="007B05DF" w:rsidRPr="007B05DF" w:rsidRDefault="007B05DF" w:rsidP="007B05DF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>Informacja przedstawicieli Urzędu Marszałkowskiego Województwa Śląskiego nt. renegocjacji RPO WSL na lata 2014-2020 oraz bieżących uzgodnień związanych z zakańczaniem obecnej perspektywy finansowej.</w:t>
      </w:r>
    </w:p>
    <w:p w14:paraId="6353FF10" w14:textId="2354FBCA" w:rsidR="007B05DF" w:rsidRPr="007B05DF" w:rsidRDefault="007B05DF" w:rsidP="007B05DF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233/2020 w sprawie zatwierdzenia listy ocenionych projektów w naborze nr RPSL.04.05.01-IZ.01-24-358/19, </w:t>
      </w:r>
      <w:proofErr w:type="gramStart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niskoemisyj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nego transportu miejskiego oraz </w:t>
      </w:r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efektywnego oświetlenia (poddziałanie 4.5.1 – </w:t>
      </w:r>
      <w:proofErr w:type="gramStart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>typ</w:t>
      </w:r>
      <w:proofErr w:type="gramEnd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1-3) – lista projektów typ 1-2.</w:t>
      </w:r>
    </w:p>
    <w:p w14:paraId="286CF7EF" w14:textId="77777777" w:rsidR="007B05DF" w:rsidRPr="007B05DF" w:rsidRDefault="007B05DF" w:rsidP="007B05DF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234/2020 w sprawie wyznaczenia przedstawicieli Związku Subregionu Centralnego Województwa Śląskiego (IP ZIT) do pełnienia funkcji członków Komisji Oceny Projektów w naborze nr RPSL.05.02.01-IZ.01-24-379/20, </w:t>
      </w:r>
      <w:proofErr w:type="gramStart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gospodarki odpadami (poddziałanie 5.2.1 – </w:t>
      </w:r>
      <w:proofErr w:type="gramStart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>typ</w:t>
      </w:r>
      <w:proofErr w:type="gramEnd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3 PSZOK).</w:t>
      </w:r>
    </w:p>
    <w:p w14:paraId="77704D9C" w14:textId="77777777" w:rsidR="007B05DF" w:rsidRPr="007B05DF" w:rsidRDefault="007B05DF" w:rsidP="007B05DF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235/2020 w sprawie wyznaczenia przedstawicieli Związku Subregionu Centralnego Województwa Śląskiego (IP ZIT) do pełnienia funkcji członków Komisji Oceny Projektów w naborze nr RPSL.12.02.01-IZ.01-24-374/20, </w:t>
      </w:r>
      <w:proofErr w:type="gramStart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infrastruktury kształcenia zawodowego (poddziałanie 12.2.1).</w:t>
      </w:r>
    </w:p>
    <w:p w14:paraId="2A5E45F2" w14:textId="77777777" w:rsidR="007B05DF" w:rsidRPr="007B05DF" w:rsidRDefault="007B05DF" w:rsidP="007B05DF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B05DF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7DAE1A85" w14:textId="77777777" w:rsidR="007B05DF" w:rsidRPr="007B05DF" w:rsidRDefault="007B05DF" w:rsidP="007B05DF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1B3C56B5" w14:textId="77777777" w:rsidR="007B05DF" w:rsidRPr="007B05DF" w:rsidRDefault="007B05DF" w:rsidP="007B05DF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B05DF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06BB3FA9" w14:textId="77777777" w:rsidR="00CC571F" w:rsidRPr="00ED2019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0F27883C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264DC3E0" w14:textId="3FA96793" w:rsidR="0046274B" w:rsidRDefault="007D6EB4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 Zygmunt Frankiewicz, Przewodniczący Zarządu Związku Gmin i Powiatów Subregionu Centralnego Województwa Śląskiego, który powitał uczestników posiedzenia. Następnie poinformował, że na sali jest wystarczająca liczba osób uprawnionych do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podejmowania uchwał. Pan </w:t>
      </w:r>
      <w:r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zapytał uczestników o ewentualne uwagi do porządku obrad, przekazanego członkom Zarządu w wersji elektronicznej. Wobec braku zgłoszeń przystąpiono do realizacji programu zebrania.</w:t>
      </w:r>
    </w:p>
    <w:p w14:paraId="45C74BFE" w14:textId="77777777" w:rsidR="007D6EB4" w:rsidRDefault="007D6EB4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D110EF7" w14:textId="389D822E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</w:p>
    <w:p w14:paraId="40B470D9" w14:textId="7238A048" w:rsidR="00A3576B" w:rsidRPr="003F62A1" w:rsidRDefault="00A3576B" w:rsidP="00A3576B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62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przedstawił przedstawicieli Urzędu Marszałkowskiego Województwa Śląskiego. Następnie </w:t>
      </w:r>
      <w:r w:rsidRPr="003F6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Małgorzata Staś, Dyrektor Departamentu Rozwoju Regionalnego </w:t>
      </w:r>
      <w:r w:rsidR="00843B8C" w:rsidRPr="00843B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Urzędzie Marszałkowskim Województwa Śląskiego </w:t>
      </w:r>
      <w:r w:rsidRPr="003F6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zabrała głos. </w:t>
      </w:r>
    </w:p>
    <w:p w14:paraId="55D2101B" w14:textId="1EF57CCC" w:rsidR="000870DB" w:rsidRPr="00A3576B" w:rsidRDefault="00EE358A" w:rsidP="00334AB9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Pani Dyrektor zaczęła</w:t>
      </w:r>
      <w:r w:rsidR="009A1B4F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od</w:t>
      </w:r>
      <w:r w:rsidR="009A1B4F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omawiania </w:t>
      </w:r>
      <w:r w:rsidR="003F62A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założeń Krajowego Planu Odbudowy (KPO), który jest</w:t>
      </w:r>
      <w:r w:rsidR="00C465A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F62A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kompleksowym programem reform i projektów strategicznych. Jego celem jest wzmocnienie odporności społecznej i gospodarczej oraz budowa potencjału gospodarki na przyszłość. KPO</w:t>
      </w:r>
      <w:r w:rsidR="00334AB9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podstawę ubiegania się o wsparcie z</w:t>
      </w:r>
      <w:r w:rsidR="00EF20CA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Instrument</w:t>
      </w:r>
      <w:r w:rsidR="003F62A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F20CA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Rzecz Odbudowy i Zwiększania Odporności</w:t>
      </w:r>
      <w:r w:rsidR="00686112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="003F62A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Recovery</w:t>
      </w:r>
      <w:proofErr w:type="spellEnd"/>
      <w:r w:rsidR="003F62A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proofErr w:type="spellStart"/>
      <w:r w:rsidR="003F62A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Resilience</w:t>
      </w:r>
      <w:proofErr w:type="spellEnd"/>
      <w:r w:rsidR="003F62A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F62A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Facility</w:t>
      </w:r>
      <w:proofErr w:type="spellEnd"/>
      <w:r w:rsidR="003F62A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RRF</w:t>
      </w:r>
      <w:r w:rsidR="00686112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34AB9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22ACD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Środki muszą być przeznaczone na konkretne inwestycje, wpisujące się w kluczowe obszary dla UE. To infrastruktura, transport, energia i środowisko, innowacje, cyfryzacja, zdrowie, społeczeństwo oraz spójność terytorialna. </w:t>
      </w:r>
      <w:r w:rsidR="00334AB9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Horyzont czasowy</w:t>
      </w:r>
      <w:r w:rsid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 zamykać się </w:t>
      </w:r>
      <w:r w:rsidR="00822ACD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do </w:t>
      </w:r>
      <w:r w:rsidR="00334AB9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końca lipca 2026 r.</w:t>
      </w:r>
      <w:r w:rsidR="000D71C1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348E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F31D05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62348E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sierpnia </w:t>
      </w:r>
      <w:r w:rsidR="00822ACD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br. </w:t>
      </w:r>
      <w:r w:rsidR="0062348E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był czas na składa</w:t>
      </w:r>
      <w:r w:rsidR="005A5566">
        <w:rPr>
          <w:rFonts w:asciiTheme="minorHAnsi" w:hAnsiTheme="minorHAnsi" w:cstheme="minorHAnsi"/>
          <w:color w:val="000000" w:themeColor="text1"/>
          <w:sz w:val="22"/>
          <w:szCs w:val="22"/>
        </w:rPr>
        <w:t>nie tzw. fiszek projektowych do </w:t>
      </w:r>
      <w:r w:rsidR="0062348E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Krajowego Planu Odbudowy, w którym wiodącą rolę </w:t>
      </w:r>
      <w:r w:rsidR="00822ACD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pełni</w:t>
      </w:r>
      <w:r w:rsidR="0062348E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Ministerstwo Funduszy i Polityki </w:t>
      </w:r>
      <w:r w:rsidR="0062348E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Regionalnej. </w:t>
      </w:r>
      <w:r w:rsidR="000870DB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 Województwa </w:t>
      </w:r>
      <w:r w:rsidR="009A1B4F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Śląskiego </w:t>
      </w:r>
      <w:r w:rsidR="002D012C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tworząc</w:t>
      </w:r>
      <w:r w:rsidR="0062348E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fiszki </w:t>
      </w:r>
      <w:r w:rsidR="000870DB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skoncentrował się na 5 tematach projek</w:t>
      </w:r>
      <w:r w:rsidR="009A1B4F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towych</w:t>
      </w:r>
      <w:r w:rsidR="000870DB" w:rsidRPr="00F31D0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6386176" w14:textId="77777777" w:rsidR="00106D3D" w:rsidRPr="00106D3D" w:rsidRDefault="00106D3D" w:rsidP="00106D3D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106D3D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Transformacja transportowa regionu śląskiego</w:t>
      </w:r>
      <w:r w:rsidRPr="00106D3D">
        <w:rPr>
          <w:u w:val="single"/>
        </w:rPr>
        <w:t xml:space="preserve"> </w:t>
      </w:r>
    </w:p>
    <w:p w14:paraId="6C56A4B0" w14:textId="5BA448C5" w:rsidR="00106D3D" w:rsidRPr="00106D3D" w:rsidRDefault="00106D3D" w:rsidP="00106D3D">
      <w:pPr>
        <w:spacing w:line="276" w:lineRule="auto"/>
        <w:ind w:left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Beneficjent: </w:t>
      </w:r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Koleje Śląskie Sp. z o.</w:t>
      </w:r>
      <w:proofErr w:type="gramStart"/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2F91DAC7" w14:textId="3B885262" w:rsidR="00106D3D" w:rsidRPr="00106D3D" w:rsidRDefault="00106D3D" w:rsidP="00106D3D">
      <w:pPr>
        <w:spacing w:line="276" w:lineRule="auto"/>
        <w:ind w:left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Szacowana wart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ość projektu: </w:t>
      </w:r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1 931 100 000 PLN </w:t>
      </w:r>
    </w:p>
    <w:p w14:paraId="43858DA7" w14:textId="5AF28115" w:rsidR="008846D6" w:rsidRPr="00106D3D" w:rsidRDefault="00106D3D" w:rsidP="00106D3D">
      <w:pPr>
        <w:spacing w:line="276" w:lineRule="auto"/>
        <w:ind w:left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Zakres: </w:t>
      </w:r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Inwestycja w nowoczesny, </w:t>
      </w:r>
      <w:proofErr w:type="spellStart"/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wysokopojemny</w:t>
      </w:r>
      <w:proofErr w:type="spellEnd"/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tabor kolejowy, rozbudowa, modernizacja i unowocześnienie istniejącego zaplecza technicznego oraz rozbudowa centrum szkoleniowego.</w:t>
      </w:r>
    </w:p>
    <w:p w14:paraId="1B65EB13" w14:textId="77777777" w:rsidR="00106D3D" w:rsidRPr="00106D3D" w:rsidRDefault="00106D3D" w:rsidP="00106D3D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106D3D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Zielone Śląskie</w:t>
      </w:r>
      <w:r w:rsidRPr="00106D3D">
        <w:rPr>
          <w:rFonts w:asciiTheme="minorHAnsi" w:eastAsiaTheme="minorEastAsia" w:hAnsi="Calibri" w:cstheme="minorBidi"/>
          <w:b/>
          <w:bCs/>
          <w:color w:val="000000" w:themeColor="dark1"/>
          <w:u w:val="single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</w:p>
    <w:p w14:paraId="40061E85" w14:textId="2FF7EAC8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Beneficjent:</w:t>
      </w:r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JST z województwa (</w:t>
      </w:r>
      <w:proofErr w:type="spellStart"/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metaprzedsięwzięcie</w:t>
      </w:r>
      <w:proofErr w:type="spellEnd"/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realizowane poprzez osobne projekty)</w:t>
      </w:r>
    </w:p>
    <w:p w14:paraId="45CDB19A" w14:textId="034E4AB2" w:rsidR="00711271" w:rsidRPr="00106D3D" w:rsidRDefault="00106D3D" w:rsidP="00106D3D">
      <w:pPr>
        <w:spacing w:line="276" w:lineRule="auto"/>
        <w:ind w:left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 xml:space="preserve">Szacowana wartość projektu: </w:t>
      </w:r>
      <w:r w:rsidR="006E0B1C"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2 654 000 000 PLN </w:t>
      </w:r>
    </w:p>
    <w:p w14:paraId="7F234040" w14:textId="77777777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 xml:space="preserve">Zakres: </w:t>
      </w:r>
      <w:r w:rsidRPr="00106D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Kompleksowe działania na rzecz klimatycznej i cyfrowej transformacji, realizowanych poprzez rozwój zielonej gospodarki, przywracanie walorów przyrodniczych i kulturowych oraz wykorzystanie obszarów poprzemysłowych.</w:t>
      </w:r>
    </w:p>
    <w:p w14:paraId="2DABF0D7" w14:textId="77777777" w:rsidR="00711271" w:rsidRPr="00106D3D" w:rsidRDefault="006E0B1C" w:rsidP="00106D3D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u w:val="single"/>
          <w:lang w:eastAsia="en-US"/>
        </w:rPr>
        <w:t>Fundusz transformacyjny - zagospodarowanie terenów i obiektów poprzemysłowych</w:t>
      </w:r>
    </w:p>
    <w:p w14:paraId="1BD075A8" w14:textId="77777777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Beneficjent: JST z województwa (</w:t>
      </w:r>
      <w:proofErr w:type="spellStart"/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metaprzedsięwzięcie</w:t>
      </w:r>
      <w:proofErr w:type="spellEnd"/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 xml:space="preserve"> realizowane poprzez osobne projekty)</w:t>
      </w:r>
    </w:p>
    <w:p w14:paraId="273E5DC3" w14:textId="77777777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Szacowana wartość projektu: 3 000 000 000 PLN</w:t>
      </w:r>
    </w:p>
    <w:p w14:paraId="1E9FD05E" w14:textId="77777777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 xml:space="preserve">Zakres: Stworzenie dedykowanego instrumentu regionalnego, służącego przywróceniu wartości terenów i obiektów poprzemysłowych oraz wdrożeniu na tych terenach nowych funkcji gospodarczych, społecznych i środowiskowych, w szczególności na terenach </w:t>
      </w:r>
      <w:proofErr w:type="spellStart"/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pogórniczych</w:t>
      </w:r>
      <w:proofErr w:type="spellEnd"/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 xml:space="preserve"> i poprzemysłowych.</w:t>
      </w:r>
    </w:p>
    <w:p w14:paraId="3ABB8731" w14:textId="77777777" w:rsidR="00106D3D" w:rsidRPr="00106D3D" w:rsidRDefault="00106D3D" w:rsidP="00106D3D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106D3D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Modernizacja sieci dróg wojewódzkich w regionie</w:t>
      </w:r>
    </w:p>
    <w:p w14:paraId="664AC429" w14:textId="77777777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Beneficjent: Województwo Śląskie</w:t>
      </w:r>
    </w:p>
    <w:p w14:paraId="5D544E15" w14:textId="77777777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 xml:space="preserve">Szacowana wartość projektu: 1 800 000 000 PLN </w:t>
      </w:r>
    </w:p>
    <w:p w14:paraId="064458C5" w14:textId="77777777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Zakres: Rozwój podstawowej infrastruktury transportowej i odciążenie zatłoczonych centrów miast oraz najbardziej obciążonych ruchem dróg w regionie, poprzez przebudowę/modernizację i budowę nowych dróg.</w:t>
      </w:r>
    </w:p>
    <w:p w14:paraId="0847EB1B" w14:textId="77777777" w:rsidR="00106D3D" w:rsidRPr="00106D3D" w:rsidRDefault="00106D3D" w:rsidP="00106D3D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106D3D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Program Aktywnej Transformacji Społeczno-Gospodarczej – ZIELONA SILESIA</w:t>
      </w:r>
    </w:p>
    <w:p w14:paraId="27D2CC4D" w14:textId="77777777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Beneficjent: Województwo Śląskie, Wojewódzki Urząd Pracy w Katowicach</w:t>
      </w:r>
    </w:p>
    <w:p w14:paraId="5CF47ACA" w14:textId="77777777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Szacowana wartość projektu: 1 300 000 000 PLN</w:t>
      </w:r>
    </w:p>
    <w:p w14:paraId="2A1788E7" w14:textId="3C232444" w:rsidR="00711271" w:rsidRPr="00106D3D" w:rsidRDefault="006E0B1C" w:rsidP="00106D3D">
      <w:pPr>
        <w:spacing w:line="276" w:lineRule="auto"/>
        <w:ind w:left="709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Zakres: Kompleksowe wsparcie kierowane do odch</w:t>
      </w:r>
      <w:r w:rsidR="00C465A0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odzących z branży górników oraz </w:t>
      </w:r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 xml:space="preserve">pracowników przedsiębiorstw powiązanych z branżą wydobywczą z terenu województwa śląskiego. Planowana jest zindywidualizowana pomoc w zakresie m.in.: doradztwa, szkolenia pod potrzeby konkretnych pracodawców, wsparcia psychologicznego, </w:t>
      </w:r>
      <w:proofErr w:type="spellStart"/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outplacementu</w:t>
      </w:r>
      <w:proofErr w:type="spellEnd"/>
      <w:r w:rsidRPr="00106D3D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, zakładania działalności gospodarczej lub sformalizowanego wolontariatu, budowania kapitału społecznego i tworzenia „czystych” miejsc pracy w postaci nowych firm oraz nowych miejsc pracy w istniejących firmach.</w:t>
      </w:r>
    </w:p>
    <w:p w14:paraId="5D066F0D" w14:textId="55C865BB" w:rsidR="00106D3D" w:rsidRPr="00F95692" w:rsidRDefault="00F31D05" w:rsidP="00F31D0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1D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Budżet w ramach KPO to zaledwie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F31D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 mld eur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183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F31D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E70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Biorąc pod uwagę fakt, że projekty do KPO mogły być składane ze </w:t>
      </w:r>
      <w:r w:rsidR="00FD66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16 województw oraz bezpośrednio z Ministerstw, konkurencja jest spora.</w:t>
      </w:r>
      <w:r w:rsidR="00EE35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Aktualnie UM WSL czeka na ocenę złożonej fiszki ze strony Ministerstwa Funduszy i Polityki Regionalnej. Następnie fiszki będą uszczegółowiane. </w:t>
      </w:r>
    </w:p>
    <w:p w14:paraId="195DD3F3" w14:textId="0E73F8F6" w:rsidR="0090662E" w:rsidRDefault="00EE358A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Pr="00EE35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Małgorzata Staś, Dyrektor Departamentu Rozwoju Regionalnego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przeszła </w:t>
      </w:r>
      <w:r w:rsidR="007B10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="00B75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tematu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oszczędności, które są generowane przez projekty, a które to wpływają na wdrażanie całego RPO WSL 2014-2020. Pani Dyrektor dodała, że mając na względzie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okres w którym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obecnie jest perspektywa</w:t>
      </w:r>
      <w:r w:rsidR="007B01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01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finansowa 2014-2020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01F2" w:rsidRPr="007B01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 WSL jako Instytucja Zarządzająca (IZ) musi podejmować szybki</w:t>
      </w:r>
      <w:r w:rsidR="007B01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B01F2" w:rsidRPr="007B01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czasami trudne decyzje</w:t>
      </w:r>
      <w:r w:rsidR="006C3A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7B01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 t</w:t>
      </w:r>
      <w:r w:rsidR="002343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B01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</w:t>
      </w:r>
      <w:r w:rsidR="002343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</w:t>
      </w:r>
      <w:r w:rsidR="007B01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alokacji.</w:t>
      </w:r>
      <w:r w:rsidR="007B10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3A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Zaznaczyła, że na decyzje niejednokrotnie wpłynęła </w:t>
      </w:r>
      <w:r w:rsidR="007B10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kolejność zgłoszeń </w:t>
      </w:r>
      <w:proofErr w:type="spellStart"/>
      <w:r w:rsidR="007B10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7B10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7B10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zapotrzebowania</w:t>
      </w:r>
      <w:proofErr w:type="gramEnd"/>
      <w:r w:rsidR="007B10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dodatkowe środki czy proponowane przesunięcia alokacji. </w:t>
      </w:r>
      <w:r w:rsidR="006C3AF3"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dodała, że środków </w:t>
      </w:r>
      <w:r w:rsidR="00AB7E56"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finansowych </w:t>
      </w:r>
      <w:r w:rsidR="006C3AF3"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zaspokojenie wszystkich potrzeb beneficjentów zaczyna brakować</w:t>
      </w:r>
      <w:r w:rsidR="00183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w związku z tym</w:t>
      </w:r>
      <w:r w:rsidR="00011EFA"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wystosowała prośbę,</w:t>
      </w:r>
      <w:r w:rsidR="00C465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aby w przypadku braku zgody IZ na </w:t>
      </w:r>
      <w:r w:rsidR="00011EFA"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kwoty dofinansowania dla realizowanego projektu </w:t>
      </w:r>
      <w:r w:rsidR="003266D8" w:rsidRPr="00326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na brak alokacji </w:t>
      </w:r>
      <w:r w:rsidR="00767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 </w:t>
      </w:r>
      <w:r w:rsidR="003D7C62"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czekać z </w:t>
      </w:r>
      <w:r w:rsidR="00562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rozliczeniem</w:t>
      </w:r>
      <w:r w:rsidR="003D7C62"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11EFA"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ponieważ</w:t>
      </w:r>
      <w:r w:rsidR="00A21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rzutuje </w:t>
      </w:r>
      <w:r w:rsidR="00326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 na stopień</w:t>
      </w:r>
      <w:r w:rsidR="00A21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</w:t>
      </w:r>
      <w:r w:rsidR="00326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A21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całego RPO WSL </w:t>
      </w:r>
      <w:r w:rsidR="00947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21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2014-2020.</w:t>
      </w:r>
      <w:r w:rsid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264E45E" w14:textId="464ABAE8" w:rsidR="003D7C62" w:rsidRPr="000870DB" w:rsidRDefault="003D7C62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został oddany </w:t>
      </w:r>
      <w:r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Jarosław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owi</w:t>
      </w:r>
      <w:r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Wesołowski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emu</w:t>
      </w:r>
      <w:r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Dyrektor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owi</w:t>
      </w:r>
      <w:r w:rsidRPr="003D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Departamentu Europejskiego Funduszu Społecznego</w:t>
      </w:r>
      <w:r w:rsidR="00843B8C" w:rsidRPr="00843B8C">
        <w:t xml:space="preserve"> </w:t>
      </w:r>
      <w:r w:rsidR="00843B8C" w:rsidRPr="00843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Urzędzie Marszałkowskim Województwa Śląskiego</w:t>
      </w:r>
      <w:r w:rsidR="00CD78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E79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wystosował stanowisko z prośbą o rozważenie uruchomienia dodatkowego naboru w ramach poddziałania </w:t>
      </w:r>
      <w:r w:rsidR="009E7903" w:rsidRPr="009E79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11.2.3. Wsparcie szkolnictwa zawodowego</w:t>
      </w:r>
      <w:r w:rsidR="009E79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D78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</w:t>
      </w:r>
      <w:r w:rsidR="009E79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odpowiedzi na przesłane stanowisko </w:t>
      </w:r>
      <w:r w:rsid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poinformował, że Departament </w:t>
      </w:r>
      <w:r w:rsidR="0001795A" w:rsidRP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Europejskiego Funduszu Społecznego</w:t>
      </w:r>
      <w:r w:rsid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E4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pierwotnie </w:t>
      </w:r>
      <w:r w:rsidR="00843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 </w:t>
      </w:r>
      <w:r w:rsid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planował uruchomienia naboru z poddziałania </w:t>
      </w:r>
      <w:r w:rsidR="0001795A" w:rsidRP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11.2.3. Wsparcie szkolnictwa zawodowego</w:t>
      </w:r>
      <w:r w:rsidR="00CE4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roku 2020.</w:t>
      </w:r>
      <w:r w:rsid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E4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Jednakże </w:t>
      </w:r>
      <w:r w:rsidR="00EE6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wychodząc naprzeciw oczekiwaniom</w:t>
      </w:r>
      <w:r w:rsidR="00CE4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</w:t>
      </w:r>
      <w:r w:rsid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kryteria </w:t>
      </w:r>
      <w:r w:rsidR="00D71A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11.2.3 </w:t>
      </w:r>
      <w:proofErr w:type="gramStart"/>
      <w:r w:rsid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zostały</w:t>
      </w:r>
      <w:proofErr w:type="gramEnd"/>
      <w:r w:rsid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przedstawione </w:t>
      </w:r>
      <w:r w:rsid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Komitetowi</w:t>
      </w:r>
      <w:r w:rsid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Monitorując</w:t>
      </w:r>
      <w:r w:rsid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emu</w:t>
      </w:r>
      <w:r w:rsidR="00017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176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RPO WSL 2014-2020</w:t>
      </w:r>
      <w:r w:rsidR="00EE6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E4968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Kryteria w ramach planowanego naboru zawiera </w:t>
      </w:r>
      <w:r w:rsidR="00D71A67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kryterium</w:t>
      </w:r>
      <w:r w:rsidR="0021765D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premi</w:t>
      </w:r>
      <w:r w:rsidR="00D71A67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ujące </w:t>
      </w:r>
      <w:r w:rsidR="0021765D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</w:t>
      </w:r>
      <w:r w:rsidR="00EE6695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jekt</w:t>
      </w:r>
      <w:r w:rsidR="00D71A67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EE6695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D71A67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komplementarn</w:t>
      </w:r>
      <w:r w:rsidR="00CE4968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D71A67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 w:rsidR="006C18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innym projektem realizowanym w </w:t>
      </w:r>
      <w:r w:rsidR="00D71A67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środków Europejskiego Funduszu Rozwoju Regionalne</w:t>
      </w:r>
      <w:r w:rsidR="006C18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 wybranym do dofinansowania w </w:t>
      </w:r>
      <w:r w:rsidR="00D71A67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 w:rsidR="00CE4968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D71A67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ziałania 12.2 Infrastruktura kształcenia zawodowego</w:t>
      </w:r>
      <w:r w:rsidR="00CE4968" w:rsidRP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B5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Aktualnie trwa głosowanie obiegowe K</w:t>
      </w:r>
      <w:r w:rsidR="00562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omitetu </w:t>
      </w:r>
      <w:r w:rsidR="002B5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562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onitorującego dotyczących zmiany</w:t>
      </w:r>
      <w:r w:rsidR="002B5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62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niniejszych</w:t>
      </w:r>
      <w:r w:rsidR="002B5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kryteri</w:t>
      </w:r>
      <w:r w:rsidR="00CE49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ów,</w:t>
      </w:r>
      <w:r w:rsidR="002B5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kryteria zostaną przedstawione Zarządowi Województwa Śląskiego. Podsumowując temat Pan Dyrektor poinformował, ż</w:t>
      </w:r>
      <w:r w:rsidR="00767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temat jest </w:t>
      </w:r>
      <w:r w:rsidR="002B5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bieżąc</w:t>
      </w:r>
      <w:r w:rsidR="005C54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2B5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monitorowany przez Departament EFS.</w:t>
      </w:r>
    </w:p>
    <w:p w14:paraId="5D3F6CB0" w14:textId="4A975D77" w:rsidR="006C3AF3" w:rsidRPr="007677D3" w:rsidRDefault="00CB2BAB" w:rsidP="006F3AE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kolejności</w:t>
      </w:r>
      <w:r w:rsidR="007677D3" w:rsidRPr="00767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zabrała głos Pani Małgorzata Noga, Zastępca Dyrektora Departamentu Europejskiego Funduszu Rozwoju Regionalnego</w:t>
      </w:r>
      <w:r w:rsidR="00843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Marszałkowskim Województwa Śląskiego</w:t>
      </w:r>
      <w:r w:rsidR="004B5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podkreśliła, że IZ rozumie trudną sytuację finansową beneficjentów, jednakże przedłużanie inwestycji może skutkować </w:t>
      </w:r>
      <w:r w:rsidR="00541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brakiem środków </w:t>
      </w:r>
      <w:r w:rsidR="004D6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finansowych, które w dużej mierze są zależne od kursu euro, który aktualnie jest sprzyjający </w:t>
      </w:r>
      <w:r w:rsidR="005C54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4D6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każdej chwili może ulec zmianie. Następstwem </w:t>
      </w:r>
      <w:r w:rsidR="00A739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braku środków </w:t>
      </w:r>
      <w:r w:rsidR="004D6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będzie</w:t>
      </w:r>
      <w:r w:rsidR="00541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B5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proble</w:t>
      </w:r>
      <w:r w:rsidR="00541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4B5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wypłatą płatności koń</w:t>
      </w:r>
      <w:r w:rsidR="00541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cowej</w:t>
      </w:r>
      <w:r w:rsidR="00A739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2231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Następie Pani </w:t>
      </w:r>
      <w:r w:rsidR="007045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2231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yrektor przeszła do tematu zmian zakresów rzeczowych w projektach wybranych do dofinansowania</w:t>
      </w:r>
      <w:r w:rsidR="007045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 uwzględnieniem </w:t>
      </w:r>
      <w:r w:rsidR="005C54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zwłaszcza</w:t>
      </w:r>
      <w:r w:rsidR="007045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tych projektów, które uzyskały wsparcie w konkursach, dawno rozstrzygnię</w:t>
      </w:r>
      <w:r w:rsidR="005C54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tych</w:t>
      </w:r>
      <w:r w:rsidR="007045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5A55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 WSL pracuje nad</w:t>
      </w:r>
      <w:r w:rsidR="00562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27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procedurami w przedmiotowym zakresie. </w:t>
      </w:r>
      <w:r w:rsidR="00B0737D" w:rsidRPr="00B073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Obecny okres programowania różni się od poprzedniego, </w:t>
      </w:r>
      <w:r w:rsidR="006F3AE1" w:rsidRPr="00B073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tym, że</w:t>
      </w:r>
      <w:r w:rsidR="00B0737D" w:rsidRPr="00B073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zostały nałożone sztywne ramy ustawy</w:t>
      </w:r>
      <w:r w:rsidR="006F3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F3AE1" w:rsidRPr="006F3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zasadach realizacji programów w zakresie p</w:t>
      </w:r>
      <w:r w:rsidR="006F3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olityki spójności finansowanych </w:t>
      </w:r>
      <w:r w:rsidR="006F3AE1" w:rsidRPr="006F3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perspektywie finansowej 2014–2020</w:t>
      </w:r>
      <w:r w:rsidR="00B0737D" w:rsidRPr="00B073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 </w:t>
      </w:r>
      <w:r w:rsidR="007E27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</w:t>
      </w:r>
      <w:r w:rsidR="005A55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iany rzeczowe, co do zasady nie </w:t>
      </w:r>
      <w:r w:rsidR="007E27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powinny mieć miejsca, ustawa jednak dopuszcza wprowadzenie niewielkich zmian rzeczowych</w:t>
      </w:r>
      <w:r w:rsidR="00097B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7E27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projektach realizowanych</w:t>
      </w:r>
      <w:r w:rsidR="006F3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Każda zmiana </w:t>
      </w:r>
      <w:r w:rsidR="00097B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zakresu projektu </w:t>
      </w:r>
      <w:r w:rsidR="006F3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musi być uwarunkowana czynnikami zewnętrznymi, których beneficjent nie mógł przewidzieć</w:t>
      </w:r>
      <w:r w:rsidR="00097B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zatem z</w:t>
      </w:r>
      <w:r w:rsidR="006F3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miany nie mogą wynikać ze zmiany </w:t>
      </w:r>
      <w:r w:rsidR="00947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samej </w:t>
      </w:r>
      <w:r w:rsidR="006F3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koncepcji</w:t>
      </w:r>
      <w:r w:rsidR="00947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</w:t>
      </w:r>
      <w:r w:rsidR="006F3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097B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puentując 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swą wypowiedź </w:t>
      </w:r>
      <w:r w:rsidR="00097B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wprowadz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97B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 zmiany</w:t>
      </w:r>
      <w:r w:rsidR="00947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projektach</w:t>
      </w:r>
      <w:r w:rsidR="00097B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obu stron są absorbujące i czasochłonne, </w:t>
      </w:r>
      <w:r w:rsidR="00562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gdyż w wielu przypadkach powodują konieczność ponownej oceny wniosku o dofinansowanie, </w:t>
      </w:r>
      <w:r w:rsidR="00097B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zatem apeluje o rozsądek w tymże zakresie.</w:t>
      </w:r>
    </w:p>
    <w:p w14:paraId="6924759E" w14:textId="77777777" w:rsidR="00AC5C2D" w:rsidRDefault="00AC5C2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uczestników zebrania o ewentualne pytania. </w:t>
      </w:r>
    </w:p>
    <w:p w14:paraId="6E201A59" w14:textId="5887E1DA" w:rsidR="006C41C6" w:rsidRDefault="00AC5C2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5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Grzegorz Kwitek, Członek Zarządu Górnośląsko-Zagłębiowskiej Metropolii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dopytał o kwestię związan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planowanym przedsięwzięciem w ramach KPO</w:t>
      </w:r>
      <w:r w:rsidR="00B70D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 nazwą</w:t>
      </w:r>
      <w:r w:rsidR="009459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„</w:t>
      </w:r>
      <w:r w:rsidR="00B70D56" w:rsidRPr="00B70D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Transformacja transportowa regionu śląskiego</w:t>
      </w:r>
      <w:r w:rsidR="009459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B70D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mianowicie czy UM WSL widzi </w:t>
      </w:r>
      <w:r w:rsid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miejsce dla</w:t>
      </w:r>
      <w:r w:rsidR="009459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GZM w </w:t>
      </w:r>
      <w:r w:rsid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tymże przedsięwzięciu?</w:t>
      </w:r>
      <w:r w:rsidR="00ED44F7" w:rsidRP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47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GZM opracował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B47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koncepcję kolei metropolitalnej, aktualnie</w:t>
      </w:r>
      <w:r w:rsidR="005630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</w:t>
      </w:r>
      <w:r w:rsidR="00BB47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ona na</w:t>
      </w:r>
      <w:r w:rsidR="005630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etapie studium wykonalności</w:t>
      </w:r>
      <w:r w:rsidR="00BB47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630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GZM </w:t>
      </w:r>
      <w:r w:rsidR="00BB47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również </w:t>
      </w:r>
      <w:r w:rsidR="005630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wraz z województwem śląskim złożył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630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w ramach programu 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="005630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olej+. </w:t>
      </w:r>
      <w:r w:rsidR="00ED44F7" w:rsidRP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 udzieliła Pani Małgorzata Staś, Dyrektor Departamentu Rozwoju Regionalnego</w:t>
      </w:r>
      <w:r w:rsid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Urzędzie Marszałkowskim Województwa Śląskiego </w:t>
      </w:r>
      <w:r w:rsid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informując, że </w:t>
      </w:r>
      <w:r w:rsidR="00ED44F7" w:rsidRP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Koleje Śląskie Sp. z o.</w:t>
      </w:r>
      <w:proofErr w:type="gramStart"/>
      <w:r w:rsidR="00ED44F7" w:rsidRP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 w:rsidR="00ED44F7" w:rsidRP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przygotowując</w:t>
      </w:r>
      <w:proofErr w:type="gramEnd"/>
      <w:r w:rsidR="00ED44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zaplecze powinn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mieć na względzie również </w:t>
      </w:r>
      <w:proofErr w:type="spellStart"/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GZM</w:t>
      </w:r>
      <w:proofErr w:type="spellEnd"/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następnie dodała, że d</w:t>
      </w:r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zięki uprzejmości Pani Karoli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ny</w:t>
      </w:r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Jaszczyk, Dyrektor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</w:t>
      </w:r>
      <w:r w:rsidR="00CA6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 WSL nawiązał kontakt z </w:t>
      </w:r>
      <w:proofErr w:type="spellStart"/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GZM</w:t>
      </w:r>
      <w:proofErr w:type="spellEnd"/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tworzenia</w:t>
      </w:r>
      <w:proofErr w:type="gramEnd"/>
      <w:r w:rsidR="00F40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strategii transportowej dla województwa śląskiego. </w:t>
      </w:r>
      <w:r w:rsidR="009638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1D1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9638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niedalekiej przyszłości UM </w:t>
      </w:r>
      <w:proofErr w:type="spellStart"/>
      <w:r w:rsidR="009638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9638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chce powołać zespół 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638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rzeczonym zakresie.</w:t>
      </w:r>
    </w:p>
    <w:p w14:paraId="6FF051FE" w14:textId="41F6600C" w:rsidR="00ED5A43" w:rsidRDefault="00ED5A43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Pan Przewodniczący przeszedł do następnego punktu zebrania.</w:t>
      </w:r>
    </w:p>
    <w:p w14:paraId="35E5155D" w14:textId="77777777" w:rsidR="00AC5C2D" w:rsidRDefault="00AC5C2D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E11D305" w14:textId="2B67ED8D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0662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5CBC349F" w14:textId="5A183487" w:rsidR="00E95607" w:rsidRPr="00BA4E39" w:rsidRDefault="00E95607" w:rsidP="00E956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 przedstawienie projektu uchwały nr 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233/2020 w sprawie zatwierdzenia listy ocenionych projektów w naborze nr RPSL.04.05.01-IZ.01-24-358/19, </w:t>
      </w:r>
      <w:proofErr w:type="gramStart"/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niskoemisyjnego transportu miejskiego oraz efektywnego oświetlenia (poddziałanie 4.5.1 – </w:t>
      </w:r>
      <w:proofErr w:type="gramStart"/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1-3) – lista projektów typ 1-2.</w:t>
      </w:r>
    </w:p>
    <w:p w14:paraId="27638173" w14:textId="0D8CDDF2" w:rsidR="00814908" w:rsidRPr="00B070D1" w:rsidRDefault="00E95607" w:rsidP="00B070D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ocenianych projektów. Poinformowała również, że alokacja ZIT w poddziałaniu 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- ZIT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kursu 1 euro = 4,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3921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wynosi 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1,537 mld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wraz z rezerwą wykonania. Wykorzystanie alokacji w omawianym poddziałaniu wynosi 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1,3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zł, co stanowi ponad 8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alokacji. Alokacja na nabór opiewa na kwotę 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153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wg kursu z 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29.08.2019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proofErr w:type="gramEnd"/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</w:t>
      </w:r>
      <w:r w:rsid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E418D6"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4,3809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</w:t>
      </w:r>
      <w:r w:rsidR="00B070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na nabór została podzielona na t</w:t>
      </w:r>
      <w:r w:rsidR="00B070D1" w:rsidRPr="00B070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yp 1 i 2 – 123 mln </w:t>
      </w:r>
      <w:r w:rsidR="00B070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oraz t</w:t>
      </w:r>
      <w:r w:rsidR="00B070D1" w:rsidRPr="00B070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yp 3 – 30 mln </w:t>
      </w:r>
      <w:r w:rsidR="00B070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zł. </w:t>
      </w:r>
      <w:r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Dostępna alokacja dla omawianego poddziałania to prawie </w:t>
      </w:r>
      <w:r w:rsidR="00EB15ED"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182</w:t>
      </w:r>
      <w:r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 mln zł. </w:t>
      </w:r>
      <w:r w:rsidR="00814908"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w ramach naboru </w:t>
      </w:r>
      <w:r w:rsidR="00EB15ED"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przypadająca na typ 1 -2 </w:t>
      </w:r>
      <w:r w:rsidR="00814908"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wysokości </w:t>
      </w:r>
      <w:r w:rsidR="00EB15ED"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123</w:t>
      </w:r>
      <w:r w:rsidR="00814908"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nie pozwala na wybór do dofinansowania wszystkich projektów ocenionych pozytywnie.</w:t>
      </w:r>
    </w:p>
    <w:p w14:paraId="0C48FD20" w14:textId="1A79B5E8" w:rsidR="00814908" w:rsidRPr="007C3368" w:rsidRDefault="00814908" w:rsidP="00E956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Wszystkie osoby, które </w:t>
      </w:r>
      <w:r w:rsidR="00154D4A"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uczestniczyły w zebraniu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</w:t>
      </w:r>
      <w:r w:rsidR="00154D4A"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zobligowane były </w:t>
      </w:r>
      <w:r w:rsidR="002817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7C3368"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podpisania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deklaracji poufności, </w:t>
      </w:r>
      <w:r w:rsidR="002817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zobowiązującej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zachowania w tajemnicy i p</w:t>
      </w:r>
      <w:r w:rsidR="000D7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oufności wszystkich informacji oraz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dokumentów ujawnionych w trakcie procedury zatwierdzan</w:t>
      </w:r>
      <w:r w:rsidR="000D7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ocenionych projektów w 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naboru nr </w:t>
      </w:r>
      <w:r w:rsidR="007C3368"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2280A94" w14:textId="357EA976" w:rsidR="00E95607" w:rsidRDefault="00E95607" w:rsidP="00E95607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Uchwała nr </w:t>
      </w:r>
      <w:r w:rsidR="008766F0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 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Jeden z Członków Zarządu przybył na zebranie po </w:t>
      </w:r>
      <w:r w:rsidR="00E527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zakończeniu głosowania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9060736" w14:textId="77777777" w:rsidR="0078771B" w:rsidRPr="0046274B" w:rsidRDefault="0078771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E7010F0" w14:textId="1AEBF674" w:rsidR="00A41AE3" w:rsidRPr="00BA4E39" w:rsidRDefault="0076767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5C045FF0" w14:textId="1AB4E8D4" w:rsidR="001A014D" w:rsidRPr="00BA4E39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FB1DE5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="006261E9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234/2020 w sprawie wyznaczenia przedstawicieli Związku Subregionu Centralnego Województwa Śląskiego (IP ZIT) 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pełnienia funkcji członków Komisji Oceny Projektów w naborze nr RPSL.05.02.01-IZ.01-24-379/20, </w:t>
      </w:r>
      <w:proofErr w:type="gramStart"/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 – </w:t>
      </w:r>
      <w:proofErr w:type="gramStart"/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 PSZOK).</w:t>
      </w:r>
    </w:p>
    <w:p w14:paraId="3EA618FE" w14:textId="7A63A939" w:rsidR="00BA4E39" w:rsidRDefault="00BA4E3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listę kandydatów na ekspertów w przedmiotowej Komisji Oceny Projektów. </w:t>
      </w:r>
      <w:r w:rsidR="00B44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niniejszym 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złożono 9 wniosków o dofinansowanie ma łączną kwotę 10,9 mln zł</w:t>
      </w:r>
      <w:r w:rsidR="00B44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0D7A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oinformowała również, że alokacja ZIT w poddziałaniu </w:t>
      </w:r>
      <w:r w:rsidR="009966BA" w:rsidRP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5.2.1. Gospodarka odpadami </w:t>
      </w:r>
      <w:r w:rsid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="009966BA" w:rsidRP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 w:rsidR="005A55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 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 1 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 = 4,</w:t>
      </w:r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3921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 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to 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100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A55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Wykorzystanie alokacji </w:t>
      </w:r>
      <w:r w:rsidR="005A55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 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omawianym poddziałaniu wynosi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71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co stanowi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71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wykorzystania alokacji.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na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nabór opiewa na kwotę 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6,3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wg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30.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.20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</w:t>
      </w:r>
      <w:r w:rsidR="00D32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D32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proofErr w:type="gramEnd"/>
      <w:r w:rsidR="00D32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2567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zł.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Dostępna alokacja 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r w:rsidR="005A55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omawian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</w:p>
    <w:p w14:paraId="73D225C2" w14:textId="5FFF71FF" w:rsidR="00E5279A" w:rsidRDefault="00BA4E39" w:rsidP="00E5279A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Uchwała nr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 </w:t>
      </w:r>
      <w:r w:rsidR="00384553"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Jeden z Członków Zarządu przybył na zebranie po </w:t>
      </w:r>
      <w:r w:rsidR="00E527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zakończeniu głosowania.</w:t>
      </w:r>
    </w:p>
    <w:p w14:paraId="63896443" w14:textId="70CFED5E" w:rsidR="00BA4E39" w:rsidRPr="000A71DD" w:rsidRDefault="00BA4E39" w:rsidP="00441829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5B9466BC" w:rsidR="002D5EA2" w:rsidRPr="00BD4181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D7FC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696DDDB7" w14:textId="1130313F" w:rsidR="00F415A7" w:rsidRPr="00BD4181" w:rsidRDefault="006329EA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003CB9"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235/2020 w sprawie wyznaczenia przedstawicieli Związku Subregionu Centralnego Województ</w:t>
      </w:r>
      <w:r w:rsid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 Śląskiego (IP ZIT) do </w:t>
      </w:r>
      <w:r w:rsidR="00003CB9"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pełnienia funkcji członków Komisji Oceny Projektów w naborze nr RPSL.12.02.01-IZ.01-24-374/20, </w:t>
      </w:r>
      <w:proofErr w:type="gramStart"/>
      <w:r w:rsidR="00003CB9"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003CB9"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infrastruktury kształcenia zawodowego (poddziałanie 12.2.1).</w:t>
      </w:r>
    </w:p>
    <w:p w14:paraId="54464E12" w14:textId="4E6C5A4C" w:rsidR="00003CB9" w:rsidRPr="00003CB9" w:rsidRDefault="00003CB9" w:rsidP="00003CB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listę kandydatów na ekspertów w przedmiotowej Komisji Oceny Projektów. W niniejszym naborze złożono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o dofinansowanie ma łączną 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8,9</w:t>
      </w: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Poinformowała również, że alokacja ZIT w poddziałaniu 12.2.1. Infrastruktura kształcenia zawodowego - ZIT wg kursu 1 euro = 4,3921 zł 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 na kwotę 84,7</w:t>
      </w: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wykonania. Wykorzystanie alokacji w omawianym poddziałaniu wynosi</w:t>
      </w:r>
      <w:r w:rsidR="00237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81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zł, co stanowi 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 96</w:t>
      </w: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alokacji. Alokacja na nabór 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2,1 </w:t>
      </w: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 wg kursu z </w:t>
      </w:r>
      <w:r w:rsidR="00384553"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28.11.2019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proofErr w:type="gramEnd"/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84553"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384553"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4,3212</w:t>
      </w: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Dostępna alokacja dla omawianego poddziałania to 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</w:t>
      </w: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</w:p>
    <w:p w14:paraId="096F62B2" w14:textId="77777777" w:rsidR="006051AE" w:rsidRDefault="00003CB9" w:rsidP="006051A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przystąpiono do głosowania. Uchwała nr 23</w:t>
      </w:r>
      <w:r w:rsid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003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14 głosów za, na 14 uprawnionych do głosowania.</w:t>
      </w:r>
      <w:r w:rsidR="00384553" w:rsidRPr="00384553">
        <w:t xml:space="preserve"> </w:t>
      </w:r>
      <w:r w:rsidR="00384553"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Jeden z Członków Zarządu przybył na zebranie </w:t>
      </w:r>
      <w:r w:rsidR="00605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 zakończeniu głosowania.</w:t>
      </w:r>
    </w:p>
    <w:p w14:paraId="6CD947FD" w14:textId="583BCE8A" w:rsidR="00163154" w:rsidRDefault="00163154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6B914" w14:textId="7E44D879" w:rsidR="002F7315" w:rsidRPr="00AD26EC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6</w:t>
      </w:r>
    </w:p>
    <w:p w14:paraId="7FE01413" w14:textId="0282BF96" w:rsidR="002F7315" w:rsidRPr="00AD26EC" w:rsidRDefault="002F731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zapytał zebranych o ewentualne uwagi do informacji Dyrektora Biura o działalności Biura Związku, która została przesłana do C</w:t>
      </w:r>
      <w:r w:rsidR="006F09FF"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onków Zarządu w formie prezentacji elektronicznej.</w:t>
      </w:r>
    </w:p>
    <w:p w14:paraId="077E6765" w14:textId="09EF6BB6" w:rsidR="00B367F5" w:rsidRDefault="00E836D3" w:rsidP="00E836D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836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Violetta Koza z Biura Rozwoju Miasta w Urzędzie Miasta Gliwice dopytała 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slajd pn. „potencjalne oszczędności </w:t>
      </w:r>
      <w:r w:rsidRPr="00E836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projektach EFRR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”, który </w:t>
      </w:r>
      <w:r w:rsidR="007107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zawiera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propozycj</w:t>
      </w:r>
      <w:r w:rsidR="007107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05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E003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rzesuni</w:t>
      </w:r>
      <w:r w:rsidR="00605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E003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ć</w:t>
      </w:r>
      <w:r w:rsidR="00CA5B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w</w:t>
      </w:r>
      <w:r w:rsidR="007A1C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CA5B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</w:t>
      </w:r>
      <w:r w:rsidR="001541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zku z</w:t>
      </w:r>
      <w:r w:rsidR="0015410C">
        <w:rPr>
          <w:rFonts w:eastAsia="Calibri"/>
        </w:rPr>
        <w:t> </w:t>
      </w:r>
      <w:r w:rsidR="00CA5B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planowaną ostatnią renegocjacją RPO WSL 2014-2020.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A1C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Violetta Koza </w:t>
      </w:r>
      <w:r w:rsidR="003040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</w:t>
      </w:r>
      <w:r w:rsidR="001541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a, aby 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</w:t>
      </w:r>
      <w:r w:rsidR="003040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rozważ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ył</w:t>
      </w:r>
      <w:r w:rsidR="003040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propozycję</w:t>
      </w:r>
      <w:r w:rsidRPr="00E836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przesunięcia alokacji na poddziałanie 5.1.1. Gospodarka wodno-ściekowa ZIT. Pani Karolina Jaszczyk, Dyrektor Biura Związku </w:t>
      </w:r>
      <w:r w:rsidR="003040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biuro Związku przygotowało </w:t>
      </w:r>
      <w:r w:rsidR="008D22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materiał </w:t>
      </w:r>
      <w:r w:rsidR="004B6E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uzupeł</w:t>
      </w:r>
      <w:r w:rsidR="008D22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niający</w:t>
      </w:r>
      <w:r w:rsidR="004B6E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040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formie prezentacji, </w:t>
      </w:r>
      <w:r w:rsid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która została następnie</w:t>
      </w:r>
      <w:r w:rsidR="00916C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040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wyświetlon</w:t>
      </w:r>
      <w:r w:rsidR="004B6E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3040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uczestnikom zebrania</w:t>
      </w:r>
      <w:r w:rsidR="003040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8D22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541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</w:t>
      </w:r>
      <w:r w:rsid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rekomenduj</w:t>
      </w:r>
      <w:r w:rsidR="00F664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przesunięcie części alokacji z poddziałania </w:t>
      </w:r>
      <w:r w:rsidR="00B367F5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3.1.1. Tworzenie terenów inwestycyjnych na obszarach typu </w:t>
      </w:r>
      <w:proofErr w:type="spellStart"/>
      <w:r w:rsidR="00B367F5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brownfield</w:t>
      </w:r>
      <w:proofErr w:type="spellEnd"/>
      <w:r w:rsidR="00B367F5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poddziałanie </w:t>
      </w:r>
      <w:r w:rsidR="00B367F5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12.1.1. Infrastruktura wychowania przedszkolnego</w:t>
      </w:r>
      <w:r w:rsidR="002A18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Niniejsza</w:t>
      </w:r>
      <w:r w:rsid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propozycja wynika z analiz, jakie biuro Związku dokonało, mianowicie:</w:t>
      </w:r>
    </w:p>
    <w:p w14:paraId="11C2C9E2" w14:textId="62E59142" w:rsidR="00B367F5" w:rsidRDefault="0081007C" w:rsidP="00E836D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trzy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pięciu p</w:t>
      </w:r>
      <w:r w:rsid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są realizowane w ramach poddziałania 3.1.1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2A18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złożyły</w:t>
      </w:r>
      <w:proofErr w:type="gramEnd"/>
      <w:r w:rsidR="002A18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wstępną deklarację dotyczącą konieczności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zwiększenia kwoty dofinasowania,</w:t>
      </w:r>
      <w:r w:rsidR="002A18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jednakże obecnie 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A18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zakończyły się w ich przypadku procedury przetargowe i ostateczne zapotrzebowanie </w:t>
      </w:r>
      <w:r w:rsidR="002A18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będzie znane w terminie późniejszym, </w:t>
      </w:r>
      <w:r w:rsidR="00DA61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dodatkowo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jeden z projektów </w:t>
      </w:r>
      <w:r w:rsidR="00E003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objęty jest pomocą publiczną,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A61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w jego przypadku </w:t>
      </w:r>
      <w:r w:rsidR="00E003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 przyznanego dofinansowania</w:t>
      </w:r>
      <w:r w:rsidR="00DA61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będzie możliwe;</w:t>
      </w:r>
    </w:p>
    <w:p w14:paraId="002DF050" w14:textId="0FD39007" w:rsidR="00426D23" w:rsidRPr="00426D23" w:rsidRDefault="00FC2952" w:rsidP="00426D23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niewykorzystane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środki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poddziałaniu 3.1.1 </w:t>
      </w:r>
      <w:proofErr w:type="gramStart"/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</w:t>
      </w:r>
      <w:proofErr w:type="gramEnd"/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26D23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podregion bytomski, ponadto wygenerowane oszczędności w wysokości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ok. </w:t>
      </w:r>
      <w:r w:rsidR="00426D23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2,8 mln zł w ramach poddziałania 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26D23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3.1.1 </w:t>
      </w:r>
      <w:proofErr w:type="gramStart"/>
      <w:r w:rsidR="00426D23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pochodzą</w:t>
      </w:r>
      <w:proofErr w:type="gramEnd"/>
      <w:r w:rsidR="00426D23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projektu realizowanego przez Gminę Tarnowskie Góry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wchodzi w skład podregionu bytomskiego</w:t>
      </w:r>
      <w:r w:rsidR="00426D23" w:rsidRPr="00B367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Zatem wolna alokacja w łącznej wysokości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ok. 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3,7 mln zł 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w dyspozycji 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podregion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bytomski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D22880F" w14:textId="794E3F5B" w:rsidR="00B367F5" w:rsidRPr="00462B62" w:rsidRDefault="00B367F5" w:rsidP="00B367F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powyższym 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mając na względzie podjęte 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uchwały, które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zwiększają kwoty dofinansowania dla projektów 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podregionu bytomskiego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realizowanych w ramach poddziałania 12.1.1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rekomenduj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aby cz</w:t>
      </w:r>
      <w:r w:rsidR="00EC15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ść 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wolnych 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70A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(kwotę 3 mln zł) 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poddziałania 3.1.1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przesunąć</w:t>
      </w:r>
      <w:proofErr w:type="gramEnd"/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poddziałanie 12.1.1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Proponowane </w:t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przesunięcie pozwoli 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00E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zaspokojenie potrzeb gmin podregionu bytomskiego</w:t>
      </w:r>
      <w:r w:rsidR="0042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poddziałania 12.1.1.</w:t>
      </w:r>
      <w:r w:rsidR="00070C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dodała, iż </w:t>
      </w:r>
      <w:r w:rsidR="00070A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naborze</w:t>
      </w:r>
      <w:r w:rsidR="00070C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poddziałania </w:t>
      </w:r>
      <w:r w:rsidR="00070C9D" w:rsidRPr="00070C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5.1.1. Gospodarka wodno-ściekowa</w:t>
      </w:r>
      <w:r w:rsidR="00070A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którego 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wyniki 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</w:t>
      </w:r>
      <w:r w:rsidR="000F68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D5A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najbliższym</w:t>
      </w:r>
      <w:r w:rsidR="000F68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czasie </w:t>
      </w:r>
      <w:r w:rsidR="00070C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</w:t>
      </w:r>
      <w:r w:rsidR="00070A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070C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70A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opublikowane</w:t>
      </w:r>
      <w:r w:rsidR="00070C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C09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wszystkie projekty, które uzyska</w:t>
      </w:r>
      <w:r w:rsidR="00070A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ły</w:t>
      </w:r>
      <w:r w:rsidR="00CC09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pozytywną ocenę </w:t>
      </w:r>
      <w:r w:rsidR="00070A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otrzymają</w:t>
      </w:r>
      <w:r w:rsidR="00CC09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dofinansowanie</w:t>
      </w:r>
      <w:r w:rsidR="00070C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C09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brak środków</w:t>
      </w:r>
      <w:r w:rsidR="008C00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niniejszym poddziałaniu</w:t>
      </w:r>
      <w:r w:rsidR="00CC09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 związku z prośb</w:t>
      </w:r>
      <w:r w:rsidR="00130A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CC09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skierowaną </w:t>
      </w:r>
      <w:r w:rsidR="00743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</w:t>
      </w:r>
      <w:r w:rsidR="00CC09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przedstawiciela podregionu gliwickiego </w:t>
      </w:r>
      <w:proofErr w:type="spellStart"/>
      <w:r w:rsidR="00E95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E95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E95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przesunięcia</w:t>
      </w:r>
      <w:proofErr w:type="gramEnd"/>
      <w:r w:rsidR="00E95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na poddziałanie 5.1.1 </w:t>
      </w:r>
      <w:r w:rsidR="00E95421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zapytała zebranych czy w </w:t>
      </w:r>
      <w:r w:rsidR="00462B62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sytuacji, kiedy</w:t>
      </w:r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 zakończeniu procedury odwoławczej oraz rozmowach z beneficjentami, wystąpi konieczność przesunięcia </w:t>
      </w:r>
      <w:r w:rsidR="00462B62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niezagospodarowanej </w:t>
      </w:r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części alokacji </w:t>
      </w:r>
      <w:r w:rsidR="00462B62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poddziałania 3.1.1 </w:t>
      </w:r>
      <w:proofErr w:type="gramStart"/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proofErr w:type="gramEnd"/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działanie 5.1.1 </w:t>
      </w:r>
      <w:proofErr w:type="gramStart"/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może</w:t>
      </w:r>
      <w:proofErr w:type="gramEnd"/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wystąpić z </w:t>
      </w:r>
      <w:r w:rsidR="00462B62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rzeczonym</w:t>
      </w:r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wnioskiem </w:t>
      </w:r>
      <w:r w:rsidR="00462B62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Urzędu Marszałkowskiego</w:t>
      </w:r>
      <w:r w:rsidR="00462B62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Województwa Śląskiego</w:t>
      </w:r>
      <w:r w:rsidR="00070AEC" w:rsidRPr="00462B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95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70A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Nikt z uczestników zebrania nie wniósł sprzeciwu w zakresie zaproponowanego działania. </w:t>
      </w:r>
      <w:r w:rsidR="004E38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Rekomendowane propozycje przesunięć zostały przyjęte</w:t>
      </w:r>
      <w:r w:rsidR="005A55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jednomyślnie przez </w:t>
      </w:r>
      <w:r w:rsidR="004E38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Członków Zarządu. </w:t>
      </w:r>
      <w:r w:rsidR="00E95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</w:t>
      </w:r>
      <w:r w:rsidR="00A801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95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kolejnego punktu obrad.</w:t>
      </w:r>
    </w:p>
    <w:p w14:paraId="3B32F718" w14:textId="77777777" w:rsidR="00384553" w:rsidRDefault="00384553" w:rsidP="00AD26E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F6F3B0D" w14:textId="18734376" w:rsidR="00AD26EC" w:rsidRPr="00384553" w:rsidRDefault="00384553" w:rsidP="00AD26E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A0BB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7</w:t>
      </w:r>
    </w:p>
    <w:p w14:paraId="01E195F6" w14:textId="37D4536F" w:rsidR="00384553" w:rsidRPr="00384553" w:rsidRDefault="00384553" w:rsidP="0038455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zapytał zebranych o ewentualne zgłoszenia w ramach wolnych wniosków. </w:t>
      </w:r>
    </w:p>
    <w:p w14:paraId="228F7B5F" w14:textId="04C93562" w:rsidR="005E221B" w:rsidRPr="00BB58D1" w:rsidRDefault="005E221B" w:rsidP="00BB58D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Pr="005E2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5E2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Jaszczyk,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67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poruszyła kwestię zwiększenia kwoty dofinansowania dla projektu </w:t>
      </w:r>
      <w:r w:rsidR="00767EC6" w:rsidRPr="00767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Zabrze pn. „Rewitalizacja społeczna na terenie miasta Zabrze ze szczególnym uwzględnieniem obszarów wskazanych w LPROM - Centrum Usług Społecznych”, o numerze </w:t>
      </w:r>
      <w:r w:rsidR="00763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67EC6" w:rsidRPr="00767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WND-RPSL.10.02.01-24-01EA/17-008</w:t>
      </w:r>
      <w:r w:rsidR="00C822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8C00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Niniejszy</w:t>
      </w:r>
      <w:r w:rsidR="00C822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uzyskał dofinansowanie </w:t>
      </w:r>
      <w:r w:rsidR="00CC4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UE</w:t>
      </w:r>
      <w:r w:rsidR="009A7C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822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wysokości </w:t>
      </w:r>
      <w:r w:rsidR="009A7C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F1D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="004F1D44">
        <w:rPr>
          <w:rFonts w:eastAsia="Calibri"/>
        </w:rPr>
        <w:t> </w:t>
      </w:r>
      <w:r w:rsidR="00C822CA" w:rsidRPr="00C822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755 958,10 zł</w:t>
      </w:r>
      <w:r w:rsidR="00EA0B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Miasto Zabrze </w:t>
      </w:r>
      <w:r w:rsidR="00302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wystąpiło</w:t>
      </w:r>
      <w:r w:rsidR="00EA0B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C4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EA0B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prośb</w:t>
      </w:r>
      <w:r w:rsidR="00CC4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EA0B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zwiększenie kwoty dofinansowania </w:t>
      </w:r>
      <w:r w:rsidR="00763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A0B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C822CA" w:rsidRPr="00C822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3 287 267,65 zł</w:t>
      </w:r>
      <w:r w:rsidR="00EA0B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</w:t>
      </w:r>
      <w:r w:rsidR="00C822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atem łączna kwota dofinansowania UE uwzględniająca ewentualne zwiększenie wyniesie </w:t>
      </w:r>
      <w:r w:rsidR="00C822CA" w:rsidRPr="00C822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10 043 225,75 zł</w:t>
      </w:r>
      <w:r w:rsidR="00302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A7C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Niestety podregion gliwicki nie posiada alokacji w ramach omawianego poddziałani</w:t>
      </w:r>
      <w:r w:rsidR="005A18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9A7C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302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Wg „L”, która comiesięcznie jest </w:t>
      </w:r>
      <w:r w:rsidR="00426E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przekazywana</w:t>
      </w:r>
      <w:r w:rsidR="00302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Urząd Marszałkowski Województwa Śląskiego </w:t>
      </w:r>
      <w:r w:rsidR="00426E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Biura Związku </w:t>
      </w:r>
      <w:r w:rsidR="00763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w poddziałaniu </w:t>
      </w:r>
      <w:r w:rsidR="007633F0" w:rsidRPr="00763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</w:t>
      </w:r>
      <w:r w:rsidR="009A7C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ctwa socjalnego, wspomaganego i </w:t>
      </w:r>
      <w:r w:rsidR="007633F0" w:rsidRPr="00763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chronionego oraz infrastruktury usług</w:t>
      </w:r>
      <w:r w:rsidR="00763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13,6 mln zł.</w:t>
      </w:r>
      <w:r w:rsidR="00B840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Wartość p</w:t>
      </w:r>
      <w:r w:rsidR="00CC4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CC4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zarekomendowan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CC4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naboru 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B840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W ramach naboru złożyły się jeszcze dwa projekty poza alokacją tj. </w:t>
      </w:r>
      <w:r w:rsidR="00BB58D1" w:rsidRP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Gminy</w:t>
      </w:r>
      <w:r w:rsidR="00B84099" w:rsidRP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Kochanowice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BB58D1" w:rsidRP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Miasta Sosnowiec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B84099" w:rsidRP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biura Związku wpłynęła 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korespondencja</w:t>
      </w:r>
      <w:r w:rsidR="00B84099" w:rsidRP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16D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B84099" w:rsidRP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Gminy Jaworzno 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informacją o planowanym</w:t>
      </w:r>
      <w:r w:rsidR="00B84099" w:rsidRP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rozwią</w:t>
      </w:r>
      <w:r w:rsidR="00E80C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zaniu umowy o </w:t>
      </w:r>
      <w:r w:rsidR="00B84099" w:rsidRP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dofinansowanie </w:t>
      </w:r>
      <w:r w:rsidR="00716D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realizowanego </w:t>
      </w:r>
      <w:r w:rsidR="00B84099" w:rsidRP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omawianego poddziałania.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Miasto Świętochłowice </w:t>
      </w:r>
      <w:r w:rsidR="00B326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zasygnalizowało rozwiązanie umowy o dofinansowanie. P</w:t>
      </w:r>
      <w:r w:rsidR="00591C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 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poinformowała, że </w:t>
      </w:r>
      <w:r w:rsidR="001F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sumie</w:t>
      </w:r>
      <w:r w:rsidR="00BB5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326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="001F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puli powró</w:t>
      </w:r>
      <w:r w:rsidR="00E80C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</w:t>
      </w:r>
      <w:r w:rsidR="009A7C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80C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ok. </w:t>
      </w:r>
      <w:r w:rsidR="00787D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 mln zł, co łącznie daje </w:t>
      </w:r>
      <w:r w:rsidR="001F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ok. 17 mln zł alokacji </w:t>
      </w:r>
      <w:r w:rsidR="00426E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F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wykorzystania w ramach poddziałania 10.2.1</w:t>
      </w:r>
      <w:r w:rsidR="009A7C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6148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powyższym Pani Dyrektor rekomenduj</w:t>
      </w:r>
      <w:r w:rsidR="00B326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6148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6148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aby zwiększyć kwotę dofinansowania dla projektu</w:t>
      </w:r>
      <w:r w:rsidR="00F038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realizowanego przez Miasto Zabrze</w:t>
      </w:r>
      <w:r w:rsidR="006148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C015A" w:rsidRPr="00DC015A">
        <w:t xml:space="preserve"> </w:t>
      </w:r>
      <w:r w:rsidR="00DC0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Żaden </w:t>
      </w:r>
      <w:r w:rsidR="00426E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C0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Członków Zarządu Związku nie wzniósł sprzec</w:t>
      </w:r>
      <w:r w:rsidR="00B326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iwu do </w:t>
      </w:r>
      <w:r w:rsidR="00DC0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propozycji zwiększenia.</w:t>
      </w:r>
      <w:r w:rsidR="001545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związku z powyższym przedmiotowe zwiększenie będzie procedowane na kolejnym zebraniu Zarządu.</w:t>
      </w:r>
    </w:p>
    <w:p w14:paraId="6CEF3CB9" w14:textId="394FF4FC" w:rsidR="00A42FF1" w:rsidRDefault="00C56543" w:rsidP="00E206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Pierończyk, </w:t>
      </w:r>
      <w:r w:rsidR="00F45D48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Wiceprezydent Miasta </w:t>
      </w:r>
      <w:r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Rud</w:t>
      </w:r>
      <w:r w:rsidR="00F45D48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Śląsk</w:t>
      </w:r>
      <w:r w:rsidR="00F45D48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zapytał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A42FF1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 biuro Związku proponuj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42FF1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jakieś rozwiązanie </w:t>
      </w:r>
      <w:r w:rsidR="00C37818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przypadku</w:t>
      </w:r>
      <w:r w:rsidR="00A42FF1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37818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pojawiania</w:t>
      </w:r>
      <w:r w:rsidR="00A42FF1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</w:t>
      </w:r>
      <w:r w:rsidR="00C37818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przyszłości </w:t>
      </w:r>
      <w:r w:rsidR="00A42FF1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wolnych środków.</w:t>
      </w:r>
      <w:r w:rsidR="00C37818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7A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A42FF1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Andrzej Dziuba</w:t>
      </w:r>
      <w:r w:rsidR="00C37818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A42FF1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Prezydent Miasta Tychy </w:t>
      </w:r>
      <w:r w:rsidR="00C37818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zaproponował, że </w:t>
      </w:r>
      <w:r w:rsidR="00461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przypadku pojawieni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461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wolnych środków 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powinna zostać przejęta</w:t>
      </w:r>
      <w:r w:rsidR="00D100D0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wewnętrzną</w:t>
      </w:r>
      <w:r w:rsidR="0093633F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regulację, 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promująca</w:t>
      </w:r>
      <w:r w:rsidR="00C473BB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beneficjent</w:t>
      </w:r>
      <w:r w:rsidR="00A55669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93633F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którzy </w:t>
      </w:r>
      <w:r w:rsidR="00A55669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dotychczas </w:t>
      </w:r>
      <w:r w:rsidR="00AF622C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pozyskali mniej środków</w:t>
      </w:r>
      <w:r w:rsidR="00C473BB" w:rsidRPr="00A5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RPO WSL 2014-2020.</w:t>
      </w:r>
      <w:r w:rsidR="00C473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61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</w:t>
      </w:r>
      <w:r w:rsidR="00600E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Jaszczyk, Dyrektor Biura Związku odpowiedziała, że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600E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obecnie </w:t>
      </w:r>
      <w:r w:rsidR="00B22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oczekuje na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D7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</w:t>
      </w:r>
      <w:r w:rsidR="00B22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5D7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 UM </w:t>
      </w:r>
      <w:proofErr w:type="spellStart"/>
      <w:r w:rsidR="005D7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5D7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 będzie</w:t>
      </w:r>
      <w:r w:rsidR="00600E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uruchomiony mechanizm elastyczności, </w:t>
      </w:r>
      <w:r w:rsidR="00972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pozwoli na elastyczne przesuwanie środków na </w:t>
      </w:r>
      <w:r w:rsidR="00B22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priorytety, w których</w:t>
      </w:r>
      <w:r w:rsidR="00972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występuje</w:t>
      </w:r>
      <w:r w:rsidR="00972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potencjał wykorzystania</w:t>
      </w:r>
      <w:r w:rsidR="00B22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</w:t>
      </w:r>
      <w:r w:rsidR="005D7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77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38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Niniejszy</w:t>
      </w:r>
      <w:r w:rsidR="005D7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77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mechanizm pozwoli na działania 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zmierzające</w:t>
      </w:r>
      <w:r w:rsidR="00D00D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 </w:t>
      </w:r>
      <w:r w:rsidR="00477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 projektó</w:t>
      </w:r>
      <w:r w:rsidR="00DF05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do </w:t>
      </w:r>
      <w:r w:rsidR="00B22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z list</w:t>
      </w:r>
      <w:r w:rsidR="00477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rezerwo</w:t>
      </w:r>
      <w:r w:rsidR="00B22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wych</w:t>
      </w:r>
      <w:r w:rsidR="00477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bądź zwiększenia kwoty dofinansowania dla projektów</w:t>
      </w:r>
      <w:r w:rsidR="00E206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realizowanych</w:t>
      </w:r>
      <w:r w:rsidR="004776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B7A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dodała, że warto zastosować </w:t>
      </w:r>
      <w:r w:rsidR="00A00C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regułę </w:t>
      </w:r>
      <w:r w:rsidR="00BB7A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zaproponowaną przez </w:t>
      </w:r>
      <w:r w:rsidR="00BB7A3B" w:rsidRPr="00BB7A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A00C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B7A3B" w:rsidRPr="00BB7A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Andrzej</w:t>
      </w:r>
      <w:r w:rsidR="00A00C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B7A3B" w:rsidRPr="00BB7A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00C48" w:rsidRPr="00BB7A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Dziub</w:t>
      </w:r>
      <w:r w:rsidR="00A00C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BB7A3B" w:rsidRPr="00BB7A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Prezydent</w:t>
      </w:r>
      <w:r w:rsidR="00A00C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B7A3B" w:rsidRPr="00BB7A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Miasta Tychy</w:t>
      </w:r>
      <w:r w:rsidR="004A01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A00C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jednocześnie biorąc pod uwagę kwestię kolejności </w:t>
      </w:r>
      <w:r w:rsidR="00F038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wpływu </w:t>
      </w:r>
      <w:r w:rsidR="00A00C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do biura </w:t>
      </w:r>
      <w:r w:rsidR="000040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 w:rsidR="00A00C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F18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FDB9BD8" w14:textId="27F1FE89" w:rsidR="006C472B" w:rsidRDefault="006C472B" w:rsidP="0093633F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podsumowując dyskusj</w:t>
      </w:r>
      <w:r w:rsidR="00167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iż</w:t>
      </w:r>
      <w:r w:rsidR="00107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dla Miasta Zabrze </w:t>
      </w:r>
      <w:r w:rsidR="001073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 procedowane na kolejnym zebraniu Zarządu, ponieważ nikt z Członków Zarządu nie wniósł sprzeciwu. Pan Przewodniczący poinformował również, że rekomendacja Pana Andrzeja Dziuby, Prezydenta Miasta Tychy zostanie wdrożona.</w:t>
      </w:r>
    </w:p>
    <w:p w14:paraId="03ED6091" w14:textId="4B874AF4" w:rsidR="0093633F" w:rsidRDefault="009350F6" w:rsidP="0093633F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w związku ze złożeniem rezygnacji</w:t>
      </w:r>
      <w:r w:rsidR="00F038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funkcji Przewodniczącego i Członka Zarządu Związku przez Pana Zygmunta Franki</w:t>
      </w:r>
      <w:r w:rsidR="00B224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ewicza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ręce Pana Marcina Krup</w:t>
      </w:r>
      <w:r w:rsidR="00167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Przewodniczącego Walnego Zebrania Członków</w:t>
      </w:r>
      <w:r w:rsidR="00EC15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01145B" w:rsidRPr="0001145B">
        <w:t xml:space="preserve"> </w:t>
      </w:r>
      <w:r w:rsidR="00F038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</w:t>
      </w:r>
      <w:r w:rsidR="00167740" w:rsidRPr="001677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11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serdecznie podziękował za 7 lat współpracy we wdrażaniu </w:t>
      </w:r>
      <w:r w:rsidR="00EC15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Zintegrowanych Inwestycji Terytorialnych w ramach </w:t>
      </w:r>
      <w:r w:rsidR="00011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RPO WSL </w:t>
      </w:r>
      <w:r w:rsidR="00EC15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lata </w:t>
      </w:r>
      <w:r w:rsidR="00011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2014-2020.</w:t>
      </w:r>
    </w:p>
    <w:p w14:paraId="4510B06A" w14:textId="7B6A5F7A" w:rsidR="00384553" w:rsidRDefault="00384553" w:rsidP="0038455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2C4CADEC" w14:textId="77777777" w:rsidR="00384553" w:rsidRPr="000A71DD" w:rsidRDefault="00384553" w:rsidP="00AD26E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4FD83D80" w14:textId="3F167D1B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38455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55B732A2" w14:textId="1C6E0C42" w:rsidR="00B14CDF" w:rsidRPr="00C67412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78835F66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7BF1B8" w14:textId="77777777" w:rsidR="00E05602" w:rsidRDefault="00E05602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4E05C" w14:textId="76D18D04" w:rsidR="00E05602" w:rsidRDefault="00DF1D65" w:rsidP="00DF1D65">
      <w:pPr>
        <w:spacing w:line="276" w:lineRule="auto"/>
        <w:ind w:firstLine="382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Zarządu Związku</w:t>
      </w:r>
    </w:p>
    <w:p w14:paraId="1F4ED23B" w14:textId="77777777" w:rsidR="00DF1D65" w:rsidRDefault="00DF1D65" w:rsidP="00DF1D65">
      <w:pPr>
        <w:spacing w:line="276" w:lineRule="auto"/>
        <w:ind w:firstLine="3828"/>
        <w:jc w:val="center"/>
        <w:rPr>
          <w:rFonts w:asciiTheme="minorHAnsi" w:hAnsiTheme="minorHAnsi" w:cstheme="minorHAnsi"/>
          <w:sz w:val="22"/>
          <w:szCs w:val="22"/>
        </w:rPr>
      </w:pPr>
    </w:p>
    <w:p w14:paraId="2DE3D356" w14:textId="77777777" w:rsidR="00DF1D65" w:rsidRDefault="00DF1D65" w:rsidP="00DF1D65">
      <w:pPr>
        <w:spacing w:line="276" w:lineRule="auto"/>
        <w:ind w:firstLine="3828"/>
        <w:jc w:val="center"/>
        <w:rPr>
          <w:rFonts w:asciiTheme="minorHAnsi" w:hAnsiTheme="minorHAnsi" w:cstheme="minorHAnsi"/>
          <w:sz w:val="22"/>
          <w:szCs w:val="22"/>
        </w:rPr>
      </w:pPr>
    </w:p>
    <w:p w14:paraId="534AC76D" w14:textId="206D3540" w:rsidR="00DF1D65" w:rsidRDefault="00DF1D65" w:rsidP="00DF1D65">
      <w:pPr>
        <w:spacing w:line="276" w:lineRule="auto"/>
        <w:ind w:firstLine="382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Zygmunt Frankiewicz</w:t>
      </w: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8F4D0F" w14:textId="77777777" w:rsidR="00DF1D65" w:rsidRDefault="00DF1D6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8C1668" w14:textId="77777777" w:rsidR="00DF1D65" w:rsidRDefault="00DF1D6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48B97" w14:textId="77777777" w:rsidR="00DF1D65" w:rsidRDefault="00DF1D6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32655DA" w14:textId="77777777" w:rsidR="00DF1D65" w:rsidRDefault="00DF1D6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B852B5" w14:textId="77777777" w:rsidR="00DF1D65" w:rsidRDefault="00DF1D6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61EC62" w14:textId="77777777" w:rsidR="00DF1D65" w:rsidRDefault="00DF1D6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3C0C627B" w:rsidR="00231F8B" w:rsidRPr="00C67412" w:rsidRDefault="00C0657B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7412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779E" w14:textId="77777777" w:rsidR="00C53A56" w:rsidRDefault="00C53A56">
      <w:r>
        <w:separator/>
      </w:r>
    </w:p>
  </w:endnote>
  <w:endnote w:type="continuationSeparator" w:id="0">
    <w:p w14:paraId="1EE52338" w14:textId="77777777" w:rsidR="00C53A56" w:rsidRDefault="00C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70E7256A" w:rsidR="00C53A56" w:rsidRPr="008B2D01" w:rsidRDefault="00C53A5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DF1D65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C53A56" w:rsidRDefault="00C5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9F06" w14:textId="77777777" w:rsidR="00C53A56" w:rsidRDefault="00C53A56">
      <w:r>
        <w:separator/>
      </w:r>
    </w:p>
  </w:footnote>
  <w:footnote w:type="continuationSeparator" w:id="0">
    <w:p w14:paraId="48CD66BC" w14:textId="77777777" w:rsidR="00C53A56" w:rsidRDefault="00C5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27D"/>
    <w:multiLevelType w:val="hybridMultilevel"/>
    <w:tmpl w:val="3D66FE1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1AEC"/>
    <w:multiLevelType w:val="hybridMultilevel"/>
    <w:tmpl w:val="0D9A3062"/>
    <w:lvl w:ilvl="0" w:tplc="7C68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0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A6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A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8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69FB"/>
    <w:multiLevelType w:val="hybridMultilevel"/>
    <w:tmpl w:val="1C5443CA"/>
    <w:lvl w:ilvl="0" w:tplc="1DA0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8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A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8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345F7"/>
    <w:multiLevelType w:val="hybridMultilevel"/>
    <w:tmpl w:val="C1BCD132"/>
    <w:lvl w:ilvl="0" w:tplc="E780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C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4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0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0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C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8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41813"/>
    <w:multiLevelType w:val="hybridMultilevel"/>
    <w:tmpl w:val="9F1CA072"/>
    <w:lvl w:ilvl="0" w:tplc="D56E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6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8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C4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6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D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6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E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50CBC"/>
    <w:multiLevelType w:val="hybridMultilevel"/>
    <w:tmpl w:val="0DFE27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A703D"/>
    <w:multiLevelType w:val="hybridMultilevel"/>
    <w:tmpl w:val="244E3EB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90C1E"/>
    <w:multiLevelType w:val="hybridMultilevel"/>
    <w:tmpl w:val="03EE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62356"/>
    <w:multiLevelType w:val="hybridMultilevel"/>
    <w:tmpl w:val="92E4D3B2"/>
    <w:lvl w:ilvl="0" w:tplc="CAAE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A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6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6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C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4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3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4"/>
  </w:num>
  <w:num w:numId="3">
    <w:abstractNumId w:val="12"/>
  </w:num>
  <w:num w:numId="4">
    <w:abstractNumId w:val="13"/>
  </w:num>
  <w:num w:numId="5">
    <w:abstractNumId w:val="4"/>
  </w:num>
  <w:num w:numId="6">
    <w:abstractNumId w:val="24"/>
  </w:num>
  <w:num w:numId="7">
    <w:abstractNumId w:val="0"/>
  </w:num>
  <w:num w:numId="8">
    <w:abstractNumId w:val="28"/>
  </w:num>
  <w:num w:numId="9">
    <w:abstractNumId w:val="8"/>
  </w:num>
  <w:num w:numId="10">
    <w:abstractNumId w:val="35"/>
  </w:num>
  <w:num w:numId="11">
    <w:abstractNumId w:val="31"/>
  </w:num>
  <w:num w:numId="12">
    <w:abstractNumId w:val="7"/>
  </w:num>
  <w:num w:numId="13">
    <w:abstractNumId w:val="29"/>
  </w:num>
  <w:num w:numId="14">
    <w:abstractNumId w:val="27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</w:num>
  <w:num w:numId="19">
    <w:abstractNumId w:val="20"/>
  </w:num>
  <w:num w:numId="20">
    <w:abstractNumId w:val="5"/>
  </w:num>
  <w:num w:numId="21">
    <w:abstractNumId w:val="6"/>
  </w:num>
  <w:num w:numId="22">
    <w:abstractNumId w:val="1"/>
  </w:num>
  <w:num w:numId="23">
    <w:abstractNumId w:val="17"/>
  </w:num>
  <w:num w:numId="24">
    <w:abstractNumId w:val="21"/>
  </w:num>
  <w:num w:numId="25">
    <w:abstractNumId w:val="2"/>
  </w:num>
  <w:num w:numId="26">
    <w:abstractNumId w:val="14"/>
  </w:num>
  <w:num w:numId="27">
    <w:abstractNumId w:val="11"/>
  </w:num>
  <w:num w:numId="28">
    <w:abstractNumId w:val="25"/>
  </w:num>
  <w:num w:numId="29">
    <w:abstractNumId w:val="33"/>
  </w:num>
  <w:num w:numId="30">
    <w:abstractNumId w:val="23"/>
  </w:num>
  <w:num w:numId="31">
    <w:abstractNumId w:val="26"/>
  </w:num>
  <w:num w:numId="32">
    <w:abstractNumId w:val="3"/>
  </w:num>
  <w:num w:numId="33">
    <w:abstractNumId w:val="30"/>
  </w:num>
  <w:num w:numId="34">
    <w:abstractNumId w:val="32"/>
  </w:num>
  <w:num w:numId="35">
    <w:abstractNumId w:val="22"/>
  </w:num>
  <w:num w:numId="36">
    <w:abstractNumId w:val="16"/>
  </w:num>
  <w:num w:numId="37">
    <w:abstractNumId w:val="36"/>
  </w:num>
  <w:num w:numId="38">
    <w:abstractNumId w:val="1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3CB9"/>
    <w:rsid w:val="00004029"/>
    <w:rsid w:val="0000491B"/>
    <w:rsid w:val="00004944"/>
    <w:rsid w:val="00005972"/>
    <w:rsid w:val="00007085"/>
    <w:rsid w:val="00007FB2"/>
    <w:rsid w:val="000104FD"/>
    <w:rsid w:val="00010F90"/>
    <w:rsid w:val="0001145B"/>
    <w:rsid w:val="000114F4"/>
    <w:rsid w:val="00011EFA"/>
    <w:rsid w:val="000142B5"/>
    <w:rsid w:val="0001481C"/>
    <w:rsid w:val="0001580F"/>
    <w:rsid w:val="0001762C"/>
    <w:rsid w:val="0001795A"/>
    <w:rsid w:val="0002171F"/>
    <w:rsid w:val="00021C97"/>
    <w:rsid w:val="000238FA"/>
    <w:rsid w:val="000249E5"/>
    <w:rsid w:val="00027A29"/>
    <w:rsid w:val="00030084"/>
    <w:rsid w:val="00030921"/>
    <w:rsid w:val="00033392"/>
    <w:rsid w:val="00033537"/>
    <w:rsid w:val="00034047"/>
    <w:rsid w:val="00036309"/>
    <w:rsid w:val="00036F5C"/>
    <w:rsid w:val="00037FCC"/>
    <w:rsid w:val="0004341D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5023"/>
    <w:rsid w:val="00056DD6"/>
    <w:rsid w:val="00060EE8"/>
    <w:rsid w:val="00061D18"/>
    <w:rsid w:val="00062A18"/>
    <w:rsid w:val="00062A44"/>
    <w:rsid w:val="00064B4B"/>
    <w:rsid w:val="000673A3"/>
    <w:rsid w:val="00070AEC"/>
    <w:rsid w:val="00070C9D"/>
    <w:rsid w:val="000748B8"/>
    <w:rsid w:val="000761C9"/>
    <w:rsid w:val="000768DD"/>
    <w:rsid w:val="00077289"/>
    <w:rsid w:val="00080E92"/>
    <w:rsid w:val="00080EA2"/>
    <w:rsid w:val="0008580D"/>
    <w:rsid w:val="000870B5"/>
    <w:rsid w:val="000870DB"/>
    <w:rsid w:val="000872E7"/>
    <w:rsid w:val="0009020E"/>
    <w:rsid w:val="00091F71"/>
    <w:rsid w:val="00092BE8"/>
    <w:rsid w:val="00092CCA"/>
    <w:rsid w:val="0009420A"/>
    <w:rsid w:val="0009456E"/>
    <w:rsid w:val="000947C7"/>
    <w:rsid w:val="00096AD6"/>
    <w:rsid w:val="000979B6"/>
    <w:rsid w:val="00097B22"/>
    <w:rsid w:val="00097F74"/>
    <w:rsid w:val="000A4F94"/>
    <w:rsid w:val="000A60B8"/>
    <w:rsid w:val="000A68FE"/>
    <w:rsid w:val="000A6B5E"/>
    <w:rsid w:val="000A71DD"/>
    <w:rsid w:val="000A75F5"/>
    <w:rsid w:val="000B074B"/>
    <w:rsid w:val="000B086D"/>
    <w:rsid w:val="000B1F2D"/>
    <w:rsid w:val="000B242E"/>
    <w:rsid w:val="000B2B7F"/>
    <w:rsid w:val="000B4ED5"/>
    <w:rsid w:val="000B51AB"/>
    <w:rsid w:val="000B62EE"/>
    <w:rsid w:val="000B70F5"/>
    <w:rsid w:val="000B750A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636"/>
    <w:rsid w:val="000E34B1"/>
    <w:rsid w:val="000E54C4"/>
    <w:rsid w:val="000E5A94"/>
    <w:rsid w:val="000E673F"/>
    <w:rsid w:val="000E7060"/>
    <w:rsid w:val="000E7B7D"/>
    <w:rsid w:val="000F0FB9"/>
    <w:rsid w:val="000F20C5"/>
    <w:rsid w:val="000F31C2"/>
    <w:rsid w:val="000F31DE"/>
    <w:rsid w:val="000F5FDB"/>
    <w:rsid w:val="000F6390"/>
    <w:rsid w:val="000F68D3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5B8"/>
    <w:rsid w:val="001048CE"/>
    <w:rsid w:val="00105311"/>
    <w:rsid w:val="00105434"/>
    <w:rsid w:val="001062E6"/>
    <w:rsid w:val="00106D3D"/>
    <w:rsid w:val="00107370"/>
    <w:rsid w:val="00111AA6"/>
    <w:rsid w:val="00111AB3"/>
    <w:rsid w:val="00112299"/>
    <w:rsid w:val="00113018"/>
    <w:rsid w:val="0011397C"/>
    <w:rsid w:val="00114878"/>
    <w:rsid w:val="001178B4"/>
    <w:rsid w:val="00117A2A"/>
    <w:rsid w:val="00117B36"/>
    <w:rsid w:val="001205C7"/>
    <w:rsid w:val="00120721"/>
    <w:rsid w:val="00123170"/>
    <w:rsid w:val="0012400F"/>
    <w:rsid w:val="00126601"/>
    <w:rsid w:val="00126AD7"/>
    <w:rsid w:val="0013076D"/>
    <w:rsid w:val="00130A19"/>
    <w:rsid w:val="00131144"/>
    <w:rsid w:val="0013127A"/>
    <w:rsid w:val="001334FE"/>
    <w:rsid w:val="001340BF"/>
    <w:rsid w:val="0013488A"/>
    <w:rsid w:val="00134E0D"/>
    <w:rsid w:val="001368EB"/>
    <w:rsid w:val="00136EEA"/>
    <w:rsid w:val="001375FD"/>
    <w:rsid w:val="00142A43"/>
    <w:rsid w:val="00146370"/>
    <w:rsid w:val="00146D94"/>
    <w:rsid w:val="00147B7C"/>
    <w:rsid w:val="00150C04"/>
    <w:rsid w:val="0015138A"/>
    <w:rsid w:val="00151682"/>
    <w:rsid w:val="00151E75"/>
    <w:rsid w:val="00151F12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C20"/>
    <w:rsid w:val="00156237"/>
    <w:rsid w:val="001564EE"/>
    <w:rsid w:val="00156EDA"/>
    <w:rsid w:val="00163154"/>
    <w:rsid w:val="001634A4"/>
    <w:rsid w:val="001676BE"/>
    <w:rsid w:val="00167740"/>
    <w:rsid w:val="00170017"/>
    <w:rsid w:val="00170EBA"/>
    <w:rsid w:val="001710DB"/>
    <w:rsid w:val="00172ACD"/>
    <w:rsid w:val="00172B58"/>
    <w:rsid w:val="0017326E"/>
    <w:rsid w:val="001739B1"/>
    <w:rsid w:val="00173D73"/>
    <w:rsid w:val="001740B9"/>
    <w:rsid w:val="00174B12"/>
    <w:rsid w:val="00175322"/>
    <w:rsid w:val="00176AD4"/>
    <w:rsid w:val="00180E77"/>
    <w:rsid w:val="0018186D"/>
    <w:rsid w:val="00181D33"/>
    <w:rsid w:val="00181F34"/>
    <w:rsid w:val="00182159"/>
    <w:rsid w:val="00183B49"/>
    <w:rsid w:val="00185B80"/>
    <w:rsid w:val="00186D61"/>
    <w:rsid w:val="00190F9A"/>
    <w:rsid w:val="001922DD"/>
    <w:rsid w:val="0019271D"/>
    <w:rsid w:val="001933E1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B01A0"/>
    <w:rsid w:val="001B0284"/>
    <w:rsid w:val="001B1184"/>
    <w:rsid w:val="001B17CF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E2"/>
    <w:rsid w:val="001D674D"/>
    <w:rsid w:val="001D71CE"/>
    <w:rsid w:val="001E4085"/>
    <w:rsid w:val="001E40F7"/>
    <w:rsid w:val="001E4AF6"/>
    <w:rsid w:val="001E4F65"/>
    <w:rsid w:val="001E71B8"/>
    <w:rsid w:val="001F003F"/>
    <w:rsid w:val="001F0640"/>
    <w:rsid w:val="001F2B58"/>
    <w:rsid w:val="001F3DCD"/>
    <w:rsid w:val="001F45DC"/>
    <w:rsid w:val="001F4C25"/>
    <w:rsid w:val="001F4C72"/>
    <w:rsid w:val="001F55A8"/>
    <w:rsid w:val="001F6B70"/>
    <w:rsid w:val="001F6FDF"/>
    <w:rsid w:val="001F7010"/>
    <w:rsid w:val="001F7214"/>
    <w:rsid w:val="001F7888"/>
    <w:rsid w:val="00202B85"/>
    <w:rsid w:val="002039F3"/>
    <w:rsid w:val="00204496"/>
    <w:rsid w:val="002047EB"/>
    <w:rsid w:val="00205A2E"/>
    <w:rsid w:val="002072F6"/>
    <w:rsid w:val="00211994"/>
    <w:rsid w:val="00212491"/>
    <w:rsid w:val="00212D20"/>
    <w:rsid w:val="00213D0F"/>
    <w:rsid w:val="00213DDC"/>
    <w:rsid w:val="00213E3F"/>
    <w:rsid w:val="00215A29"/>
    <w:rsid w:val="0021765D"/>
    <w:rsid w:val="00220099"/>
    <w:rsid w:val="00220E35"/>
    <w:rsid w:val="0022311B"/>
    <w:rsid w:val="00225946"/>
    <w:rsid w:val="00231F8B"/>
    <w:rsid w:val="00232177"/>
    <w:rsid w:val="0023437A"/>
    <w:rsid w:val="0023585A"/>
    <w:rsid w:val="00236745"/>
    <w:rsid w:val="00236982"/>
    <w:rsid w:val="00237F03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24E"/>
    <w:rsid w:val="002476BC"/>
    <w:rsid w:val="00252620"/>
    <w:rsid w:val="002526B7"/>
    <w:rsid w:val="0025309B"/>
    <w:rsid w:val="00253AC8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7FC"/>
    <w:rsid w:val="00263965"/>
    <w:rsid w:val="00265992"/>
    <w:rsid w:val="00267117"/>
    <w:rsid w:val="00270D3A"/>
    <w:rsid w:val="0027128F"/>
    <w:rsid w:val="0027184E"/>
    <w:rsid w:val="00272379"/>
    <w:rsid w:val="00273063"/>
    <w:rsid w:val="00275531"/>
    <w:rsid w:val="00275B9D"/>
    <w:rsid w:val="00280113"/>
    <w:rsid w:val="0028129E"/>
    <w:rsid w:val="00281458"/>
    <w:rsid w:val="0028179D"/>
    <w:rsid w:val="00281ABF"/>
    <w:rsid w:val="00283E79"/>
    <w:rsid w:val="0028426D"/>
    <w:rsid w:val="002844C7"/>
    <w:rsid w:val="00284A66"/>
    <w:rsid w:val="00285991"/>
    <w:rsid w:val="00285EF7"/>
    <w:rsid w:val="00286FB0"/>
    <w:rsid w:val="00290BCE"/>
    <w:rsid w:val="00292701"/>
    <w:rsid w:val="00295489"/>
    <w:rsid w:val="002977F9"/>
    <w:rsid w:val="002A08DC"/>
    <w:rsid w:val="002A1855"/>
    <w:rsid w:val="002A1D84"/>
    <w:rsid w:val="002A5A54"/>
    <w:rsid w:val="002A6C0C"/>
    <w:rsid w:val="002A7DAD"/>
    <w:rsid w:val="002B166B"/>
    <w:rsid w:val="002B1AF2"/>
    <w:rsid w:val="002B3BEB"/>
    <w:rsid w:val="002B3ED3"/>
    <w:rsid w:val="002B594C"/>
    <w:rsid w:val="002B658C"/>
    <w:rsid w:val="002B6B24"/>
    <w:rsid w:val="002B75FC"/>
    <w:rsid w:val="002C064A"/>
    <w:rsid w:val="002C34F2"/>
    <w:rsid w:val="002C372A"/>
    <w:rsid w:val="002C4816"/>
    <w:rsid w:val="002C6F95"/>
    <w:rsid w:val="002C739E"/>
    <w:rsid w:val="002D012C"/>
    <w:rsid w:val="002D0F92"/>
    <w:rsid w:val="002D3751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4917"/>
    <w:rsid w:val="002F7315"/>
    <w:rsid w:val="003020DB"/>
    <w:rsid w:val="00303548"/>
    <w:rsid w:val="0030401B"/>
    <w:rsid w:val="00304065"/>
    <w:rsid w:val="0030595C"/>
    <w:rsid w:val="00306534"/>
    <w:rsid w:val="0030702F"/>
    <w:rsid w:val="0030780B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2260A"/>
    <w:rsid w:val="00323C79"/>
    <w:rsid w:val="00323CA0"/>
    <w:rsid w:val="00324085"/>
    <w:rsid w:val="003244B2"/>
    <w:rsid w:val="003252D6"/>
    <w:rsid w:val="003263D9"/>
    <w:rsid w:val="003266D8"/>
    <w:rsid w:val="0032730B"/>
    <w:rsid w:val="0032751E"/>
    <w:rsid w:val="003307C7"/>
    <w:rsid w:val="00330C2D"/>
    <w:rsid w:val="003316D9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1262"/>
    <w:rsid w:val="00352A54"/>
    <w:rsid w:val="0035343F"/>
    <w:rsid w:val="00354D3F"/>
    <w:rsid w:val="00355689"/>
    <w:rsid w:val="00355B69"/>
    <w:rsid w:val="00356D66"/>
    <w:rsid w:val="00357481"/>
    <w:rsid w:val="00357C6C"/>
    <w:rsid w:val="003606CD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3B90"/>
    <w:rsid w:val="0037436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4553"/>
    <w:rsid w:val="00384803"/>
    <w:rsid w:val="00384DA9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2F53"/>
    <w:rsid w:val="003D4DD4"/>
    <w:rsid w:val="003D7C62"/>
    <w:rsid w:val="003E14E9"/>
    <w:rsid w:val="003E1DD4"/>
    <w:rsid w:val="003E2617"/>
    <w:rsid w:val="003E2D47"/>
    <w:rsid w:val="003E32BE"/>
    <w:rsid w:val="003E37A3"/>
    <w:rsid w:val="003E3EED"/>
    <w:rsid w:val="003E6349"/>
    <w:rsid w:val="003F0C17"/>
    <w:rsid w:val="003F14EF"/>
    <w:rsid w:val="003F1A0E"/>
    <w:rsid w:val="003F1B8B"/>
    <w:rsid w:val="003F20A3"/>
    <w:rsid w:val="003F38C6"/>
    <w:rsid w:val="003F55B6"/>
    <w:rsid w:val="003F62A1"/>
    <w:rsid w:val="003F6CDC"/>
    <w:rsid w:val="003F744C"/>
    <w:rsid w:val="004008E0"/>
    <w:rsid w:val="004048E5"/>
    <w:rsid w:val="004077AB"/>
    <w:rsid w:val="00407901"/>
    <w:rsid w:val="00407FBD"/>
    <w:rsid w:val="00410216"/>
    <w:rsid w:val="004112F5"/>
    <w:rsid w:val="00411B27"/>
    <w:rsid w:val="00411E69"/>
    <w:rsid w:val="0041209C"/>
    <w:rsid w:val="00415D0D"/>
    <w:rsid w:val="00421BE3"/>
    <w:rsid w:val="004223B3"/>
    <w:rsid w:val="00422C45"/>
    <w:rsid w:val="00422CD8"/>
    <w:rsid w:val="0042319F"/>
    <w:rsid w:val="0042425A"/>
    <w:rsid w:val="00426BD0"/>
    <w:rsid w:val="00426D23"/>
    <w:rsid w:val="00426E0A"/>
    <w:rsid w:val="00427F15"/>
    <w:rsid w:val="00430DBB"/>
    <w:rsid w:val="00432240"/>
    <w:rsid w:val="00432C89"/>
    <w:rsid w:val="004340F3"/>
    <w:rsid w:val="004341AC"/>
    <w:rsid w:val="004345AC"/>
    <w:rsid w:val="00434FC1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2F4A"/>
    <w:rsid w:val="004560D7"/>
    <w:rsid w:val="0046056F"/>
    <w:rsid w:val="00460823"/>
    <w:rsid w:val="00461D32"/>
    <w:rsid w:val="00462596"/>
    <w:rsid w:val="0046274B"/>
    <w:rsid w:val="00462855"/>
    <w:rsid w:val="00462B62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658"/>
    <w:rsid w:val="00477EBD"/>
    <w:rsid w:val="00480E5C"/>
    <w:rsid w:val="004816F0"/>
    <w:rsid w:val="004846F7"/>
    <w:rsid w:val="00484A33"/>
    <w:rsid w:val="004852D6"/>
    <w:rsid w:val="004860A1"/>
    <w:rsid w:val="004861A2"/>
    <w:rsid w:val="0048644A"/>
    <w:rsid w:val="00486F2E"/>
    <w:rsid w:val="00487E7E"/>
    <w:rsid w:val="00490498"/>
    <w:rsid w:val="00491317"/>
    <w:rsid w:val="00491E41"/>
    <w:rsid w:val="004946C8"/>
    <w:rsid w:val="00494D52"/>
    <w:rsid w:val="00495226"/>
    <w:rsid w:val="00496ADB"/>
    <w:rsid w:val="00496B71"/>
    <w:rsid w:val="004A0150"/>
    <w:rsid w:val="004A17E3"/>
    <w:rsid w:val="004A1C26"/>
    <w:rsid w:val="004A21CF"/>
    <w:rsid w:val="004A28A2"/>
    <w:rsid w:val="004A29F8"/>
    <w:rsid w:val="004A35AC"/>
    <w:rsid w:val="004A37E0"/>
    <w:rsid w:val="004A5227"/>
    <w:rsid w:val="004A68E8"/>
    <w:rsid w:val="004A6F60"/>
    <w:rsid w:val="004A7040"/>
    <w:rsid w:val="004A79F0"/>
    <w:rsid w:val="004B10CA"/>
    <w:rsid w:val="004B2AFE"/>
    <w:rsid w:val="004B353F"/>
    <w:rsid w:val="004B431B"/>
    <w:rsid w:val="004B43D4"/>
    <w:rsid w:val="004B44EA"/>
    <w:rsid w:val="004B453B"/>
    <w:rsid w:val="004B4E7F"/>
    <w:rsid w:val="004B4EB6"/>
    <w:rsid w:val="004B5215"/>
    <w:rsid w:val="004B6E02"/>
    <w:rsid w:val="004B7257"/>
    <w:rsid w:val="004B79A0"/>
    <w:rsid w:val="004B7A3C"/>
    <w:rsid w:val="004C04A1"/>
    <w:rsid w:val="004C1533"/>
    <w:rsid w:val="004C288B"/>
    <w:rsid w:val="004C31B8"/>
    <w:rsid w:val="004C32B8"/>
    <w:rsid w:val="004C54BE"/>
    <w:rsid w:val="004C577A"/>
    <w:rsid w:val="004C5A00"/>
    <w:rsid w:val="004C6938"/>
    <w:rsid w:val="004D0A9F"/>
    <w:rsid w:val="004D1172"/>
    <w:rsid w:val="004D1D66"/>
    <w:rsid w:val="004D2E85"/>
    <w:rsid w:val="004D46DE"/>
    <w:rsid w:val="004D471C"/>
    <w:rsid w:val="004D4AE7"/>
    <w:rsid w:val="004D614E"/>
    <w:rsid w:val="004D71F5"/>
    <w:rsid w:val="004E2F8F"/>
    <w:rsid w:val="004E389B"/>
    <w:rsid w:val="004E420D"/>
    <w:rsid w:val="004E4C5E"/>
    <w:rsid w:val="004E4D6B"/>
    <w:rsid w:val="004E5D7D"/>
    <w:rsid w:val="004E66AB"/>
    <w:rsid w:val="004F1D44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07B36"/>
    <w:rsid w:val="00510047"/>
    <w:rsid w:val="00514853"/>
    <w:rsid w:val="00514A90"/>
    <w:rsid w:val="005153D3"/>
    <w:rsid w:val="00515BDD"/>
    <w:rsid w:val="0052005B"/>
    <w:rsid w:val="00520231"/>
    <w:rsid w:val="00521448"/>
    <w:rsid w:val="0052309A"/>
    <w:rsid w:val="0052348F"/>
    <w:rsid w:val="0052439D"/>
    <w:rsid w:val="00531064"/>
    <w:rsid w:val="00533487"/>
    <w:rsid w:val="005338C4"/>
    <w:rsid w:val="00533A63"/>
    <w:rsid w:val="00536825"/>
    <w:rsid w:val="005372E7"/>
    <w:rsid w:val="00541210"/>
    <w:rsid w:val="00541AA9"/>
    <w:rsid w:val="00542BC2"/>
    <w:rsid w:val="00544035"/>
    <w:rsid w:val="00544488"/>
    <w:rsid w:val="0054716D"/>
    <w:rsid w:val="0054724B"/>
    <w:rsid w:val="005474F2"/>
    <w:rsid w:val="00547CD4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293B"/>
    <w:rsid w:val="005630A2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4008"/>
    <w:rsid w:val="0057641E"/>
    <w:rsid w:val="0058075A"/>
    <w:rsid w:val="00581C43"/>
    <w:rsid w:val="005825B8"/>
    <w:rsid w:val="00585EE3"/>
    <w:rsid w:val="00586AAC"/>
    <w:rsid w:val="00587F73"/>
    <w:rsid w:val="00590571"/>
    <w:rsid w:val="005906BE"/>
    <w:rsid w:val="005911FA"/>
    <w:rsid w:val="00591786"/>
    <w:rsid w:val="00591B7F"/>
    <w:rsid w:val="00591CBA"/>
    <w:rsid w:val="0059232F"/>
    <w:rsid w:val="00594338"/>
    <w:rsid w:val="00597D60"/>
    <w:rsid w:val="005A1864"/>
    <w:rsid w:val="005A1874"/>
    <w:rsid w:val="005A49C2"/>
    <w:rsid w:val="005A4E44"/>
    <w:rsid w:val="005A5566"/>
    <w:rsid w:val="005A5D22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0A65"/>
    <w:rsid w:val="005C1302"/>
    <w:rsid w:val="005C1453"/>
    <w:rsid w:val="005C18BE"/>
    <w:rsid w:val="005C230A"/>
    <w:rsid w:val="005C4136"/>
    <w:rsid w:val="005C548B"/>
    <w:rsid w:val="005C6598"/>
    <w:rsid w:val="005C6CCD"/>
    <w:rsid w:val="005D05A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913"/>
    <w:rsid w:val="005F6E4F"/>
    <w:rsid w:val="005F704D"/>
    <w:rsid w:val="005F78FB"/>
    <w:rsid w:val="0060077F"/>
    <w:rsid w:val="00600EB1"/>
    <w:rsid w:val="00602EF3"/>
    <w:rsid w:val="00603594"/>
    <w:rsid w:val="006051AE"/>
    <w:rsid w:val="00606FC5"/>
    <w:rsid w:val="0061011D"/>
    <w:rsid w:val="00610E09"/>
    <w:rsid w:val="00611367"/>
    <w:rsid w:val="00611EC2"/>
    <w:rsid w:val="00613191"/>
    <w:rsid w:val="00613E28"/>
    <w:rsid w:val="0061453B"/>
    <w:rsid w:val="00614806"/>
    <w:rsid w:val="00614C12"/>
    <w:rsid w:val="00616CC6"/>
    <w:rsid w:val="006172A3"/>
    <w:rsid w:val="00621413"/>
    <w:rsid w:val="00622225"/>
    <w:rsid w:val="0062348E"/>
    <w:rsid w:val="00623528"/>
    <w:rsid w:val="0062426A"/>
    <w:rsid w:val="006261E9"/>
    <w:rsid w:val="006265F5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99E"/>
    <w:rsid w:val="00645EE4"/>
    <w:rsid w:val="00653303"/>
    <w:rsid w:val="00653817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90690"/>
    <w:rsid w:val="00691266"/>
    <w:rsid w:val="00692995"/>
    <w:rsid w:val="00693821"/>
    <w:rsid w:val="00694511"/>
    <w:rsid w:val="006945EE"/>
    <w:rsid w:val="00695837"/>
    <w:rsid w:val="0069675C"/>
    <w:rsid w:val="0069705D"/>
    <w:rsid w:val="006974D8"/>
    <w:rsid w:val="006A2704"/>
    <w:rsid w:val="006A2AE6"/>
    <w:rsid w:val="006A2EB8"/>
    <w:rsid w:val="006A3F5A"/>
    <w:rsid w:val="006A54E3"/>
    <w:rsid w:val="006A621C"/>
    <w:rsid w:val="006A636B"/>
    <w:rsid w:val="006B1845"/>
    <w:rsid w:val="006B2931"/>
    <w:rsid w:val="006B2BD5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896"/>
    <w:rsid w:val="006C1D74"/>
    <w:rsid w:val="006C2368"/>
    <w:rsid w:val="006C2ABA"/>
    <w:rsid w:val="006C3AF3"/>
    <w:rsid w:val="006C3CAF"/>
    <w:rsid w:val="006C41C6"/>
    <w:rsid w:val="006C4559"/>
    <w:rsid w:val="006C472B"/>
    <w:rsid w:val="006C567F"/>
    <w:rsid w:val="006C5CC3"/>
    <w:rsid w:val="006C609A"/>
    <w:rsid w:val="006D2A48"/>
    <w:rsid w:val="006D392E"/>
    <w:rsid w:val="006D4267"/>
    <w:rsid w:val="006D476E"/>
    <w:rsid w:val="006D4F47"/>
    <w:rsid w:val="006D641C"/>
    <w:rsid w:val="006D6A66"/>
    <w:rsid w:val="006D6FE9"/>
    <w:rsid w:val="006E0B1C"/>
    <w:rsid w:val="006E0C8D"/>
    <w:rsid w:val="006E1492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3AE1"/>
    <w:rsid w:val="006F3ECF"/>
    <w:rsid w:val="006F492A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5AB"/>
    <w:rsid w:val="00705B60"/>
    <w:rsid w:val="0071078A"/>
    <w:rsid w:val="00711271"/>
    <w:rsid w:val="00711FC7"/>
    <w:rsid w:val="00712A16"/>
    <w:rsid w:val="00713461"/>
    <w:rsid w:val="00713EBD"/>
    <w:rsid w:val="00716D29"/>
    <w:rsid w:val="007227FA"/>
    <w:rsid w:val="00722E65"/>
    <w:rsid w:val="007241EF"/>
    <w:rsid w:val="00724413"/>
    <w:rsid w:val="0072598C"/>
    <w:rsid w:val="00725DDC"/>
    <w:rsid w:val="00727B8B"/>
    <w:rsid w:val="00727DF3"/>
    <w:rsid w:val="00730155"/>
    <w:rsid w:val="007308F1"/>
    <w:rsid w:val="00731961"/>
    <w:rsid w:val="0073217A"/>
    <w:rsid w:val="00732864"/>
    <w:rsid w:val="00732F4C"/>
    <w:rsid w:val="00735612"/>
    <w:rsid w:val="00737E15"/>
    <w:rsid w:val="00740276"/>
    <w:rsid w:val="00743E4F"/>
    <w:rsid w:val="007447E8"/>
    <w:rsid w:val="007452E5"/>
    <w:rsid w:val="00745ED8"/>
    <w:rsid w:val="007466FC"/>
    <w:rsid w:val="00753731"/>
    <w:rsid w:val="00754DDB"/>
    <w:rsid w:val="00757AA5"/>
    <w:rsid w:val="00760CDB"/>
    <w:rsid w:val="00761329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1427"/>
    <w:rsid w:val="0077157A"/>
    <w:rsid w:val="00776D83"/>
    <w:rsid w:val="00776EA4"/>
    <w:rsid w:val="00780C27"/>
    <w:rsid w:val="00781844"/>
    <w:rsid w:val="00781C1A"/>
    <w:rsid w:val="007833B9"/>
    <w:rsid w:val="007839EE"/>
    <w:rsid w:val="00784EED"/>
    <w:rsid w:val="00785931"/>
    <w:rsid w:val="00786399"/>
    <w:rsid w:val="00786E45"/>
    <w:rsid w:val="00786F42"/>
    <w:rsid w:val="0078771B"/>
    <w:rsid w:val="00787DF5"/>
    <w:rsid w:val="00792410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9728C"/>
    <w:rsid w:val="007A15D3"/>
    <w:rsid w:val="007A1746"/>
    <w:rsid w:val="007A1CBE"/>
    <w:rsid w:val="007A2E8D"/>
    <w:rsid w:val="007A30C9"/>
    <w:rsid w:val="007A5084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5A6E"/>
    <w:rsid w:val="007B7749"/>
    <w:rsid w:val="007C012A"/>
    <w:rsid w:val="007C0132"/>
    <w:rsid w:val="007C0BDD"/>
    <w:rsid w:val="007C1D76"/>
    <w:rsid w:val="007C2C76"/>
    <w:rsid w:val="007C3368"/>
    <w:rsid w:val="007C4BEE"/>
    <w:rsid w:val="007C5DD7"/>
    <w:rsid w:val="007C62FE"/>
    <w:rsid w:val="007C7004"/>
    <w:rsid w:val="007C7011"/>
    <w:rsid w:val="007C705E"/>
    <w:rsid w:val="007C7BBA"/>
    <w:rsid w:val="007D25D3"/>
    <w:rsid w:val="007D3012"/>
    <w:rsid w:val="007D39CE"/>
    <w:rsid w:val="007D492D"/>
    <w:rsid w:val="007D6128"/>
    <w:rsid w:val="007D6774"/>
    <w:rsid w:val="007D6EB4"/>
    <w:rsid w:val="007D774F"/>
    <w:rsid w:val="007D7FCD"/>
    <w:rsid w:val="007E0508"/>
    <w:rsid w:val="007E178E"/>
    <w:rsid w:val="007E1929"/>
    <w:rsid w:val="007E2777"/>
    <w:rsid w:val="007E3E4F"/>
    <w:rsid w:val="007E455A"/>
    <w:rsid w:val="007E5425"/>
    <w:rsid w:val="007F06A6"/>
    <w:rsid w:val="007F1E95"/>
    <w:rsid w:val="007F39AC"/>
    <w:rsid w:val="007F4896"/>
    <w:rsid w:val="007F4C8B"/>
    <w:rsid w:val="007F53B8"/>
    <w:rsid w:val="007F7DB0"/>
    <w:rsid w:val="008003FE"/>
    <w:rsid w:val="0080175C"/>
    <w:rsid w:val="00801D40"/>
    <w:rsid w:val="00802254"/>
    <w:rsid w:val="00802CCA"/>
    <w:rsid w:val="008042CC"/>
    <w:rsid w:val="00805455"/>
    <w:rsid w:val="0080581E"/>
    <w:rsid w:val="008074F6"/>
    <w:rsid w:val="0081007C"/>
    <w:rsid w:val="008124D3"/>
    <w:rsid w:val="008129B7"/>
    <w:rsid w:val="00812E73"/>
    <w:rsid w:val="00814537"/>
    <w:rsid w:val="008147C1"/>
    <w:rsid w:val="008148F9"/>
    <w:rsid w:val="00814908"/>
    <w:rsid w:val="008150F4"/>
    <w:rsid w:val="008153A5"/>
    <w:rsid w:val="00815850"/>
    <w:rsid w:val="008171F8"/>
    <w:rsid w:val="00820FDF"/>
    <w:rsid w:val="00822ACD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53FA"/>
    <w:rsid w:val="008362E5"/>
    <w:rsid w:val="00837C54"/>
    <w:rsid w:val="00837D3B"/>
    <w:rsid w:val="00842F06"/>
    <w:rsid w:val="00843100"/>
    <w:rsid w:val="00843B8C"/>
    <w:rsid w:val="00844141"/>
    <w:rsid w:val="00844D80"/>
    <w:rsid w:val="00845AF0"/>
    <w:rsid w:val="008465E9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12EB"/>
    <w:rsid w:val="0087205B"/>
    <w:rsid w:val="00872676"/>
    <w:rsid w:val="00873CBE"/>
    <w:rsid w:val="00873F21"/>
    <w:rsid w:val="008741B6"/>
    <w:rsid w:val="00875F61"/>
    <w:rsid w:val="00876299"/>
    <w:rsid w:val="008766F0"/>
    <w:rsid w:val="008806C6"/>
    <w:rsid w:val="008846D6"/>
    <w:rsid w:val="00884F2A"/>
    <w:rsid w:val="00885AD6"/>
    <w:rsid w:val="00891124"/>
    <w:rsid w:val="008924FD"/>
    <w:rsid w:val="0089304D"/>
    <w:rsid w:val="00896F0F"/>
    <w:rsid w:val="00897A63"/>
    <w:rsid w:val="008A16DD"/>
    <w:rsid w:val="008A2F18"/>
    <w:rsid w:val="008A5DF1"/>
    <w:rsid w:val="008A6FFD"/>
    <w:rsid w:val="008A70B3"/>
    <w:rsid w:val="008B01F2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0079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3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2161"/>
    <w:rsid w:val="008F2765"/>
    <w:rsid w:val="008F2ABC"/>
    <w:rsid w:val="008F47EF"/>
    <w:rsid w:val="008F5A14"/>
    <w:rsid w:val="008F64AD"/>
    <w:rsid w:val="008F7126"/>
    <w:rsid w:val="00903928"/>
    <w:rsid w:val="00905356"/>
    <w:rsid w:val="0090662E"/>
    <w:rsid w:val="00906E14"/>
    <w:rsid w:val="0091183E"/>
    <w:rsid w:val="00911958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430"/>
    <w:rsid w:val="009247C7"/>
    <w:rsid w:val="009247F0"/>
    <w:rsid w:val="00925B24"/>
    <w:rsid w:val="0092648C"/>
    <w:rsid w:val="009303E7"/>
    <w:rsid w:val="00931F98"/>
    <w:rsid w:val="00932B27"/>
    <w:rsid w:val="009331E6"/>
    <w:rsid w:val="00933CF3"/>
    <w:rsid w:val="009350F6"/>
    <w:rsid w:val="0093633F"/>
    <w:rsid w:val="009364B1"/>
    <w:rsid w:val="00936975"/>
    <w:rsid w:val="00940A55"/>
    <w:rsid w:val="0094105F"/>
    <w:rsid w:val="00942E62"/>
    <w:rsid w:val="009433F0"/>
    <w:rsid w:val="009459BF"/>
    <w:rsid w:val="00945A08"/>
    <w:rsid w:val="00947FA6"/>
    <w:rsid w:val="00947FDF"/>
    <w:rsid w:val="00950247"/>
    <w:rsid w:val="00951EB4"/>
    <w:rsid w:val="009520CA"/>
    <w:rsid w:val="00952620"/>
    <w:rsid w:val="009539A6"/>
    <w:rsid w:val="009569BA"/>
    <w:rsid w:val="00957BB6"/>
    <w:rsid w:val="00961B6C"/>
    <w:rsid w:val="00961E69"/>
    <w:rsid w:val="00961F6F"/>
    <w:rsid w:val="00962F86"/>
    <w:rsid w:val="00963828"/>
    <w:rsid w:val="00963DED"/>
    <w:rsid w:val="00964DC7"/>
    <w:rsid w:val="00967071"/>
    <w:rsid w:val="009679E3"/>
    <w:rsid w:val="00970180"/>
    <w:rsid w:val="00970830"/>
    <w:rsid w:val="00970A00"/>
    <w:rsid w:val="009721C1"/>
    <w:rsid w:val="0097244C"/>
    <w:rsid w:val="0097332C"/>
    <w:rsid w:val="00974FA1"/>
    <w:rsid w:val="009753D7"/>
    <w:rsid w:val="00975E5C"/>
    <w:rsid w:val="00976866"/>
    <w:rsid w:val="00980964"/>
    <w:rsid w:val="00982152"/>
    <w:rsid w:val="0098266F"/>
    <w:rsid w:val="00983505"/>
    <w:rsid w:val="00983CDD"/>
    <w:rsid w:val="00986C57"/>
    <w:rsid w:val="00987450"/>
    <w:rsid w:val="00991348"/>
    <w:rsid w:val="00992287"/>
    <w:rsid w:val="00992BC2"/>
    <w:rsid w:val="0099524F"/>
    <w:rsid w:val="009966BA"/>
    <w:rsid w:val="009A0E79"/>
    <w:rsid w:val="009A1B4F"/>
    <w:rsid w:val="009A3C0A"/>
    <w:rsid w:val="009A50CB"/>
    <w:rsid w:val="009A517A"/>
    <w:rsid w:val="009A54AD"/>
    <w:rsid w:val="009A7CF2"/>
    <w:rsid w:val="009B0D08"/>
    <w:rsid w:val="009B1245"/>
    <w:rsid w:val="009B5336"/>
    <w:rsid w:val="009B5836"/>
    <w:rsid w:val="009C76EA"/>
    <w:rsid w:val="009D1DC5"/>
    <w:rsid w:val="009D1EBB"/>
    <w:rsid w:val="009D2F15"/>
    <w:rsid w:val="009D30D0"/>
    <w:rsid w:val="009D5483"/>
    <w:rsid w:val="009D5713"/>
    <w:rsid w:val="009D7693"/>
    <w:rsid w:val="009E1122"/>
    <w:rsid w:val="009E2055"/>
    <w:rsid w:val="009E22B9"/>
    <w:rsid w:val="009E27C7"/>
    <w:rsid w:val="009E56D8"/>
    <w:rsid w:val="009E7454"/>
    <w:rsid w:val="009E7903"/>
    <w:rsid w:val="009E7BCE"/>
    <w:rsid w:val="009F2F09"/>
    <w:rsid w:val="009F3446"/>
    <w:rsid w:val="009F52A7"/>
    <w:rsid w:val="009F52C9"/>
    <w:rsid w:val="009F6ECF"/>
    <w:rsid w:val="009F706B"/>
    <w:rsid w:val="009F7671"/>
    <w:rsid w:val="009F7FFC"/>
    <w:rsid w:val="00A00C48"/>
    <w:rsid w:val="00A00F16"/>
    <w:rsid w:val="00A00FAB"/>
    <w:rsid w:val="00A01D2B"/>
    <w:rsid w:val="00A04162"/>
    <w:rsid w:val="00A04C5A"/>
    <w:rsid w:val="00A05716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BB6"/>
    <w:rsid w:val="00A3347E"/>
    <w:rsid w:val="00A33C87"/>
    <w:rsid w:val="00A34208"/>
    <w:rsid w:val="00A34F8D"/>
    <w:rsid w:val="00A3576B"/>
    <w:rsid w:val="00A376B7"/>
    <w:rsid w:val="00A40B3C"/>
    <w:rsid w:val="00A40CFE"/>
    <w:rsid w:val="00A41591"/>
    <w:rsid w:val="00A41AE3"/>
    <w:rsid w:val="00A41AFC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55669"/>
    <w:rsid w:val="00A613F9"/>
    <w:rsid w:val="00A649BF"/>
    <w:rsid w:val="00A64A46"/>
    <w:rsid w:val="00A64CDF"/>
    <w:rsid w:val="00A65B9C"/>
    <w:rsid w:val="00A66C6B"/>
    <w:rsid w:val="00A7099A"/>
    <w:rsid w:val="00A71E8C"/>
    <w:rsid w:val="00A72181"/>
    <w:rsid w:val="00A72EF3"/>
    <w:rsid w:val="00A73359"/>
    <w:rsid w:val="00A739E5"/>
    <w:rsid w:val="00A73C1C"/>
    <w:rsid w:val="00A76638"/>
    <w:rsid w:val="00A76882"/>
    <w:rsid w:val="00A770A9"/>
    <w:rsid w:val="00A77AF9"/>
    <w:rsid w:val="00A8015E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A0625"/>
    <w:rsid w:val="00AA09F1"/>
    <w:rsid w:val="00AA18EC"/>
    <w:rsid w:val="00AA29D0"/>
    <w:rsid w:val="00AA3F21"/>
    <w:rsid w:val="00AA3FC4"/>
    <w:rsid w:val="00AA628B"/>
    <w:rsid w:val="00AA6E6A"/>
    <w:rsid w:val="00AA762E"/>
    <w:rsid w:val="00AA7637"/>
    <w:rsid w:val="00AB07B9"/>
    <w:rsid w:val="00AB0FC1"/>
    <w:rsid w:val="00AB3326"/>
    <w:rsid w:val="00AB419B"/>
    <w:rsid w:val="00AB5AFC"/>
    <w:rsid w:val="00AB6639"/>
    <w:rsid w:val="00AB7CC6"/>
    <w:rsid w:val="00AB7E56"/>
    <w:rsid w:val="00AC0039"/>
    <w:rsid w:val="00AC34C2"/>
    <w:rsid w:val="00AC378B"/>
    <w:rsid w:val="00AC3E4B"/>
    <w:rsid w:val="00AC5C2D"/>
    <w:rsid w:val="00AC6BD5"/>
    <w:rsid w:val="00AD0F6B"/>
    <w:rsid w:val="00AD120F"/>
    <w:rsid w:val="00AD17D2"/>
    <w:rsid w:val="00AD1A14"/>
    <w:rsid w:val="00AD26EC"/>
    <w:rsid w:val="00AD2D7F"/>
    <w:rsid w:val="00AD4490"/>
    <w:rsid w:val="00AD55A2"/>
    <w:rsid w:val="00AE042D"/>
    <w:rsid w:val="00AE0A2A"/>
    <w:rsid w:val="00AE1DF0"/>
    <w:rsid w:val="00AE263E"/>
    <w:rsid w:val="00AE2DB5"/>
    <w:rsid w:val="00AE41DE"/>
    <w:rsid w:val="00AE489C"/>
    <w:rsid w:val="00AE4E5F"/>
    <w:rsid w:val="00AE584E"/>
    <w:rsid w:val="00AE5BEC"/>
    <w:rsid w:val="00AE6406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B014BA"/>
    <w:rsid w:val="00B02BCC"/>
    <w:rsid w:val="00B0390E"/>
    <w:rsid w:val="00B04953"/>
    <w:rsid w:val="00B04CFF"/>
    <w:rsid w:val="00B06263"/>
    <w:rsid w:val="00B06CD5"/>
    <w:rsid w:val="00B070D1"/>
    <w:rsid w:val="00B0737D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7DDA"/>
    <w:rsid w:val="00B20678"/>
    <w:rsid w:val="00B20696"/>
    <w:rsid w:val="00B22440"/>
    <w:rsid w:val="00B2257B"/>
    <w:rsid w:val="00B22B5E"/>
    <w:rsid w:val="00B23F38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D95"/>
    <w:rsid w:val="00B3260E"/>
    <w:rsid w:val="00B32FAB"/>
    <w:rsid w:val="00B33DC5"/>
    <w:rsid w:val="00B3431A"/>
    <w:rsid w:val="00B35982"/>
    <w:rsid w:val="00B35CE9"/>
    <w:rsid w:val="00B367F5"/>
    <w:rsid w:val="00B3714D"/>
    <w:rsid w:val="00B40512"/>
    <w:rsid w:val="00B416C9"/>
    <w:rsid w:val="00B4205D"/>
    <w:rsid w:val="00B42AE3"/>
    <w:rsid w:val="00B430D4"/>
    <w:rsid w:val="00B438F8"/>
    <w:rsid w:val="00B43FA3"/>
    <w:rsid w:val="00B44015"/>
    <w:rsid w:val="00B45E05"/>
    <w:rsid w:val="00B46EFA"/>
    <w:rsid w:val="00B47008"/>
    <w:rsid w:val="00B4764C"/>
    <w:rsid w:val="00B47C92"/>
    <w:rsid w:val="00B5193C"/>
    <w:rsid w:val="00B54061"/>
    <w:rsid w:val="00B55109"/>
    <w:rsid w:val="00B563F9"/>
    <w:rsid w:val="00B56C77"/>
    <w:rsid w:val="00B57486"/>
    <w:rsid w:val="00B57ED1"/>
    <w:rsid w:val="00B600DA"/>
    <w:rsid w:val="00B608CB"/>
    <w:rsid w:val="00B60C61"/>
    <w:rsid w:val="00B6176C"/>
    <w:rsid w:val="00B61E7E"/>
    <w:rsid w:val="00B63202"/>
    <w:rsid w:val="00B63931"/>
    <w:rsid w:val="00B63B76"/>
    <w:rsid w:val="00B646F5"/>
    <w:rsid w:val="00B676CD"/>
    <w:rsid w:val="00B70D56"/>
    <w:rsid w:val="00B710A8"/>
    <w:rsid w:val="00B74233"/>
    <w:rsid w:val="00B7443F"/>
    <w:rsid w:val="00B747E0"/>
    <w:rsid w:val="00B75D10"/>
    <w:rsid w:val="00B7607F"/>
    <w:rsid w:val="00B8014E"/>
    <w:rsid w:val="00B8157A"/>
    <w:rsid w:val="00B83CCB"/>
    <w:rsid w:val="00B84099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42A7"/>
    <w:rsid w:val="00BB471E"/>
    <w:rsid w:val="00BB4E35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53F4"/>
    <w:rsid w:val="00BC6274"/>
    <w:rsid w:val="00BC7069"/>
    <w:rsid w:val="00BC7230"/>
    <w:rsid w:val="00BC7945"/>
    <w:rsid w:val="00BD25D4"/>
    <w:rsid w:val="00BD3C14"/>
    <w:rsid w:val="00BD4181"/>
    <w:rsid w:val="00BD5045"/>
    <w:rsid w:val="00BE0E82"/>
    <w:rsid w:val="00BE1956"/>
    <w:rsid w:val="00BE2386"/>
    <w:rsid w:val="00BE42E5"/>
    <w:rsid w:val="00BE551E"/>
    <w:rsid w:val="00BF042D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3A1E"/>
    <w:rsid w:val="00C04D0F"/>
    <w:rsid w:val="00C0657B"/>
    <w:rsid w:val="00C10F55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8CC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74FC"/>
    <w:rsid w:val="00C37818"/>
    <w:rsid w:val="00C4438B"/>
    <w:rsid w:val="00C450D0"/>
    <w:rsid w:val="00C4650B"/>
    <w:rsid w:val="00C465A0"/>
    <w:rsid w:val="00C46B7E"/>
    <w:rsid w:val="00C473BB"/>
    <w:rsid w:val="00C47E10"/>
    <w:rsid w:val="00C53A56"/>
    <w:rsid w:val="00C53C9E"/>
    <w:rsid w:val="00C55153"/>
    <w:rsid w:val="00C561A6"/>
    <w:rsid w:val="00C56543"/>
    <w:rsid w:val="00C56794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2CA"/>
    <w:rsid w:val="00C8269A"/>
    <w:rsid w:val="00C82F79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03E"/>
    <w:rsid w:val="00CA6359"/>
    <w:rsid w:val="00CA7542"/>
    <w:rsid w:val="00CB0050"/>
    <w:rsid w:val="00CB055F"/>
    <w:rsid w:val="00CB16E6"/>
    <w:rsid w:val="00CB1A51"/>
    <w:rsid w:val="00CB203F"/>
    <w:rsid w:val="00CB27E6"/>
    <w:rsid w:val="00CB2A82"/>
    <w:rsid w:val="00CB2BAB"/>
    <w:rsid w:val="00CB48C5"/>
    <w:rsid w:val="00CB4B15"/>
    <w:rsid w:val="00CB6954"/>
    <w:rsid w:val="00CB7240"/>
    <w:rsid w:val="00CC09DB"/>
    <w:rsid w:val="00CC1787"/>
    <w:rsid w:val="00CC19B7"/>
    <w:rsid w:val="00CC2DB5"/>
    <w:rsid w:val="00CC38EC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609"/>
    <w:rsid w:val="00CE4968"/>
    <w:rsid w:val="00CE4B51"/>
    <w:rsid w:val="00CE637D"/>
    <w:rsid w:val="00CE6ACB"/>
    <w:rsid w:val="00CF03BF"/>
    <w:rsid w:val="00CF0C67"/>
    <w:rsid w:val="00CF2DEA"/>
    <w:rsid w:val="00CF2F81"/>
    <w:rsid w:val="00CF3667"/>
    <w:rsid w:val="00CF7280"/>
    <w:rsid w:val="00CF78B8"/>
    <w:rsid w:val="00D00660"/>
    <w:rsid w:val="00D00D70"/>
    <w:rsid w:val="00D0136C"/>
    <w:rsid w:val="00D02D36"/>
    <w:rsid w:val="00D02FF3"/>
    <w:rsid w:val="00D04315"/>
    <w:rsid w:val="00D048AE"/>
    <w:rsid w:val="00D100D0"/>
    <w:rsid w:val="00D10DAD"/>
    <w:rsid w:val="00D11E0F"/>
    <w:rsid w:val="00D14939"/>
    <w:rsid w:val="00D14B28"/>
    <w:rsid w:val="00D14EB3"/>
    <w:rsid w:val="00D2233E"/>
    <w:rsid w:val="00D230BB"/>
    <w:rsid w:val="00D237C2"/>
    <w:rsid w:val="00D247C0"/>
    <w:rsid w:val="00D26AF8"/>
    <w:rsid w:val="00D26B35"/>
    <w:rsid w:val="00D275C9"/>
    <w:rsid w:val="00D27B12"/>
    <w:rsid w:val="00D303AB"/>
    <w:rsid w:val="00D30B69"/>
    <w:rsid w:val="00D31ECD"/>
    <w:rsid w:val="00D324EB"/>
    <w:rsid w:val="00D33792"/>
    <w:rsid w:val="00D353EE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927"/>
    <w:rsid w:val="00D44EBB"/>
    <w:rsid w:val="00D46785"/>
    <w:rsid w:val="00D501FE"/>
    <w:rsid w:val="00D517E6"/>
    <w:rsid w:val="00D55997"/>
    <w:rsid w:val="00D55AF0"/>
    <w:rsid w:val="00D56EFF"/>
    <w:rsid w:val="00D57C80"/>
    <w:rsid w:val="00D60873"/>
    <w:rsid w:val="00D6246B"/>
    <w:rsid w:val="00D627D7"/>
    <w:rsid w:val="00D62EAB"/>
    <w:rsid w:val="00D657AE"/>
    <w:rsid w:val="00D65F67"/>
    <w:rsid w:val="00D6625B"/>
    <w:rsid w:val="00D66EC8"/>
    <w:rsid w:val="00D71A67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1AD5"/>
    <w:rsid w:val="00D82B95"/>
    <w:rsid w:val="00D8313F"/>
    <w:rsid w:val="00D84A59"/>
    <w:rsid w:val="00D8504E"/>
    <w:rsid w:val="00D903BB"/>
    <w:rsid w:val="00D90A1D"/>
    <w:rsid w:val="00D916C1"/>
    <w:rsid w:val="00D91DB8"/>
    <w:rsid w:val="00D92B42"/>
    <w:rsid w:val="00D92DE4"/>
    <w:rsid w:val="00D93B39"/>
    <w:rsid w:val="00D9433E"/>
    <w:rsid w:val="00D94A05"/>
    <w:rsid w:val="00D95720"/>
    <w:rsid w:val="00D97A45"/>
    <w:rsid w:val="00DA2AAD"/>
    <w:rsid w:val="00DA2E9B"/>
    <w:rsid w:val="00DA361D"/>
    <w:rsid w:val="00DA3FA9"/>
    <w:rsid w:val="00DA5453"/>
    <w:rsid w:val="00DA5CA2"/>
    <w:rsid w:val="00DA6174"/>
    <w:rsid w:val="00DB0C22"/>
    <w:rsid w:val="00DB1353"/>
    <w:rsid w:val="00DB1BD6"/>
    <w:rsid w:val="00DB329E"/>
    <w:rsid w:val="00DB3F0E"/>
    <w:rsid w:val="00DB6D10"/>
    <w:rsid w:val="00DC012A"/>
    <w:rsid w:val="00DC0131"/>
    <w:rsid w:val="00DC015A"/>
    <w:rsid w:val="00DC1477"/>
    <w:rsid w:val="00DC237D"/>
    <w:rsid w:val="00DC55C6"/>
    <w:rsid w:val="00DC65B3"/>
    <w:rsid w:val="00DC6774"/>
    <w:rsid w:val="00DD3A78"/>
    <w:rsid w:val="00DD4468"/>
    <w:rsid w:val="00DD623F"/>
    <w:rsid w:val="00DD67CF"/>
    <w:rsid w:val="00DD7412"/>
    <w:rsid w:val="00DD78B8"/>
    <w:rsid w:val="00DE1F55"/>
    <w:rsid w:val="00DE29BD"/>
    <w:rsid w:val="00DE39D6"/>
    <w:rsid w:val="00DE3BC7"/>
    <w:rsid w:val="00DE3C02"/>
    <w:rsid w:val="00DE442C"/>
    <w:rsid w:val="00DE4502"/>
    <w:rsid w:val="00DE6CD3"/>
    <w:rsid w:val="00DF0192"/>
    <w:rsid w:val="00DF04D8"/>
    <w:rsid w:val="00DF058A"/>
    <w:rsid w:val="00DF1D65"/>
    <w:rsid w:val="00DF29B8"/>
    <w:rsid w:val="00DF2DCE"/>
    <w:rsid w:val="00DF31C6"/>
    <w:rsid w:val="00DF3BAA"/>
    <w:rsid w:val="00DF5190"/>
    <w:rsid w:val="00DF5756"/>
    <w:rsid w:val="00DF5BBB"/>
    <w:rsid w:val="00DF66D2"/>
    <w:rsid w:val="00DF7521"/>
    <w:rsid w:val="00DF78D0"/>
    <w:rsid w:val="00E00363"/>
    <w:rsid w:val="00E00684"/>
    <w:rsid w:val="00E00B36"/>
    <w:rsid w:val="00E01AD3"/>
    <w:rsid w:val="00E01C6F"/>
    <w:rsid w:val="00E0223C"/>
    <w:rsid w:val="00E02C48"/>
    <w:rsid w:val="00E05602"/>
    <w:rsid w:val="00E06D74"/>
    <w:rsid w:val="00E07CF4"/>
    <w:rsid w:val="00E10579"/>
    <w:rsid w:val="00E10D76"/>
    <w:rsid w:val="00E11147"/>
    <w:rsid w:val="00E12881"/>
    <w:rsid w:val="00E13A20"/>
    <w:rsid w:val="00E15456"/>
    <w:rsid w:val="00E206A2"/>
    <w:rsid w:val="00E226A7"/>
    <w:rsid w:val="00E24CEE"/>
    <w:rsid w:val="00E25482"/>
    <w:rsid w:val="00E25B09"/>
    <w:rsid w:val="00E262AA"/>
    <w:rsid w:val="00E27F7F"/>
    <w:rsid w:val="00E304A2"/>
    <w:rsid w:val="00E30D0E"/>
    <w:rsid w:val="00E34671"/>
    <w:rsid w:val="00E353EE"/>
    <w:rsid w:val="00E368C5"/>
    <w:rsid w:val="00E375CC"/>
    <w:rsid w:val="00E40808"/>
    <w:rsid w:val="00E4162D"/>
    <w:rsid w:val="00E418D6"/>
    <w:rsid w:val="00E419F1"/>
    <w:rsid w:val="00E42A26"/>
    <w:rsid w:val="00E433AC"/>
    <w:rsid w:val="00E43B9C"/>
    <w:rsid w:val="00E43C87"/>
    <w:rsid w:val="00E45015"/>
    <w:rsid w:val="00E464E9"/>
    <w:rsid w:val="00E46883"/>
    <w:rsid w:val="00E47BE3"/>
    <w:rsid w:val="00E47DE8"/>
    <w:rsid w:val="00E50034"/>
    <w:rsid w:val="00E5279A"/>
    <w:rsid w:val="00E52AE8"/>
    <w:rsid w:val="00E5442A"/>
    <w:rsid w:val="00E549CD"/>
    <w:rsid w:val="00E55DE9"/>
    <w:rsid w:val="00E5792F"/>
    <w:rsid w:val="00E57ACC"/>
    <w:rsid w:val="00E601EE"/>
    <w:rsid w:val="00E63821"/>
    <w:rsid w:val="00E63844"/>
    <w:rsid w:val="00E641DD"/>
    <w:rsid w:val="00E65224"/>
    <w:rsid w:val="00E675F4"/>
    <w:rsid w:val="00E7084A"/>
    <w:rsid w:val="00E70A85"/>
    <w:rsid w:val="00E74D93"/>
    <w:rsid w:val="00E74EDB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DB9"/>
    <w:rsid w:val="00E86745"/>
    <w:rsid w:val="00E90F56"/>
    <w:rsid w:val="00E9395E"/>
    <w:rsid w:val="00E94872"/>
    <w:rsid w:val="00E95421"/>
    <w:rsid w:val="00E95607"/>
    <w:rsid w:val="00E960CD"/>
    <w:rsid w:val="00E96531"/>
    <w:rsid w:val="00E97B6B"/>
    <w:rsid w:val="00EA0BBC"/>
    <w:rsid w:val="00EA116E"/>
    <w:rsid w:val="00EA44C4"/>
    <w:rsid w:val="00EA4557"/>
    <w:rsid w:val="00EA49B7"/>
    <w:rsid w:val="00EB1032"/>
    <w:rsid w:val="00EB15ED"/>
    <w:rsid w:val="00EB16C8"/>
    <w:rsid w:val="00EB2224"/>
    <w:rsid w:val="00EB2A0D"/>
    <w:rsid w:val="00EB363B"/>
    <w:rsid w:val="00EB3A2F"/>
    <w:rsid w:val="00EB3CD3"/>
    <w:rsid w:val="00EB3E3A"/>
    <w:rsid w:val="00EB404C"/>
    <w:rsid w:val="00EB4342"/>
    <w:rsid w:val="00EB67B8"/>
    <w:rsid w:val="00EC004C"/>
    <w:rsid w:val="00EC15E3"/>
    <w:rsid w:val="00EC23B8"/>
    <w:rsid w:val="00EC31DB"/>
    <w:rsid w:val="00EC4238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D44F7"/>
    <w:rsid w:val="00ED5A43"/>
    <w:rsid w:val="00EE358A"/>
    <w:rsid w:val="00EE4A17"/>
    <w:rsid w:val="00EE50C0"/>
    <w:rsid w:val="00EE6501"/>
    <w:rsid w:val="00EE6695"/>
    <w:rsid w:val="00EE6773"/>
    <w:rsid w:val="00EE69D1"/>
    <w:rsid w:val="00EE6B54"/>
    <w:rsid w:val="00EE711F"/>
    <w:rsid w:val="00EF20CA"/>
    <w:rsid w:val="00EF2DBE"/>
    <w:rsid w:val="00EF3AD8"/>
    <w:rsid w:val="00EF50F2"/>
    <w:rsid w:val="00EF7495"/>
    <w:rsid w:val="00F00951"/>
    <w:rsid w:val="00F00BDC"/>
    <w:rsid w:val="00F0164E"/>
    <w:rsid w:val="00F03418"/>
    <w:rsid w:val="00F038C8"/>
    <w:rsid w:val="00F05157"/>
    <w:rsid w:val="00F056C8"/>
    <w:rsid w:val="00F057F1"/>
    <w:rsid w:val="00F05866"/>
    <w:rsid w:val="00F06B9D"/>
    <w:rsid w:val="00F06F0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23036"/>
    <w:rsid w:val="00F23E4D"/>
    <w:rsid w:val="00F2446A"/>
    <w:rsid w:val="00F27BCA"/>
    <w:rsid w:val="00F30736"/>
    <w:rsid w:val="00F30A35"/>
    <w:rsid w:val="00F31D05"/>
    <w:rsid w:val="00F348A7"/>
    <w:rsid w:val="00F35394"/>
    <w:rsid w:val="00F36AB5"/>
    <w:rsid w:val="00F37B4D"/>
    <w:rsid w:val="00F40015"/>
    <w:rsid w:val="00F415A7"/>
    <w:rsid w:val="00F42B89"/>
    <w:rsid w:val="00F42E34"/>
    <w:rsid w:val="00F4325D"/>
    <w:rsid w:val="00F44678"/>
    <w:rsid w:val="00F44B02"/>
    <w:rsid w:val="00F45D48"/>
    <w:rsid w:val="00F46BCD"/>
    <w:rsid w:val="00F47722"/>
    <w:rsid w:val="00F50D16"/>
    <w:rsid w:val="00F52228"/>
    <w:rsid w:val="00F526D8"/>
    <w:rsid w:val="00F5277F"/>
    <w:rsid w:val="00F5307A"/>
    <w:rsid w:val="00F53640"/>
    <w:rsid w:val="00F5574C"/>
    <w:rsid w:val="00F56E25"/>
    <w:rsid w:val="00F56EC8"/>
    <w:rsid w:val="00F60C0C"/>
    <w:rsid w:val="00F63B15"/>
    <w:rsid w:val="00F642B2"/>
    <w:rsid w:val="00F65806"/>
    <w:rsid w:val="00F66286"/>
    <w:rsid w:val="00F664CB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95692"/>
    <w:rsid w:val="00F95FEF"/>
    <w:rsid w:val="00FA2A3E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2834"/>
    <w:rsid w:val="00FC2952"/>
    <w:rsid w:val="00FC3560"/>
    <w:rsid w:val="00FC4404"/>
    <w:rsid w:val="00FC469C"/>
    <w:rsid w:val="00FC4B8E"/>
    <w:rsid w:val="00FD02CB"/>
    <w:rsid w:val="00FD0491"/>
    <w:rsid w:val="00FD1408"/>
    <w:rsid w:val="00FD2D7E"/>
    <w:rsid w:val="00FD5B8A"/>
    <w:rsid w:val="00FD5EFA"/>
    <w:rsid w:val="00FD6634"/>
    <w:rsid w:val="00FE0488"/>
    <w:rsid w:val="00FE200B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D5EC-0EC1-4829-A7AB-33159FAC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8</Pages>
  <Words>3458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234</cp:revision>
  <cp:lastPrinted>2020-07-08T04:59:00Z</cp:lastPrinted>
  <dcterms:created xsi:type="dcterms:W3CDTF">2020-08-10T10:20:00Z</dcterms:created>
  <dcterms:modified xsi:type="dcterms:W3CDTF">2021-01-22T10:19:00Z</dcterms:modified>
</cp:coreProperties>
</file>