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C4207" w14:textId="77777777" w:rsidR="001F1533" w:rsidRPr="001F1533" w:rsidRDefault="001F1533" w:rsidP="001F1533">
      <w:pPr>
        <w:tabs>
          <w:tab w:val="center" w:pos="4536"/>
          <w:tab w:val="right" w:pos="9072"/>
        </w:tabs>
        <w:spacing w:after="0" w:line="240" w:lineRule="auto"/>
        <w:rPr>
          <w:rFonts w:ascii="Times New Roman" w:eastAsia="Calibri" w:hAnsi="Times New Roman" w:cs="Times New Roman"/>
        </w:rPr>
      </w:pPr>
      <w:bookmarkStart w:id="0" w:name="_GoBack"/>
      <w:bookmarkEnd w:id="0"/>
      <w:r w:rsidRPr="001F1533">
        <w:rPr>
          <w:rFonts w:ascii="Arial" w:eastAsia="Calibri" w:hAnsi="Arial" w:cs="Arial"/>
          <w:sz w:val="40"/>
          <w:szCs w:val="40"/>
        </w:rPr>
        <w:tab/>
      </w:r>
      <w:r w:rsidRPr="001F1533">
        <w:rPr>
          <w:rFonts w:ascii="Arial" w:eastAsia="Calibri" w:hAnsi="Arial" w:cs="Arial"/>
          <w:sz w:val="40"/>
          <w:szCs w:val="40"/>
        </w:rPr>
        <w:tab/>
      </w:r>
    </w:p>
    <w:p w14:paraId="4ADDC5DB" w14:textId="77777777" w:rsidR="001F1533" w:rsidRPr="001F1533" w:rsidRDefault="001F1533" w:rsidP="001F1533">
      <w:pPr>
        <w:spacing w:after="200" w:line="276" w:lineRule="auto"/>
        <w:rPr>
          <w:rFonts w:ascii="Arial" w:eastAsia="Calibri" w:hAnsi="Arial" w:cs="Arial"/>
          <w:b/>
          <w:bCs/>
          <w:sz w:val="28"/>
          <w:szCs w:val="28"/>
        </w:rPr>
      </w:pPr>
      <w:r w:rsidRPr="001F1533">
        <w:rPr>
          <w:rFonts w:ascii="Arial" w:eastAsia="Calibri" w:hAnsi="Arial" w:cs="Arial"/>
          <w:noProof/>
          <w:lang w:eastAsia="pl-PL"/>
        </w:rPr>
        <w:drawing>
          <wp:inline distT="0" distB="0" distL="0" distR="0" wp14:anchorId="4B2AD9E7" wp14:editId="45F6486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38FC4F0E" w14:textId="77777777" w:rsidR="001F1533" w:rsidRPr="001F1533" w:rsidRDefault="001F1533" w:rsidP="001F1533">
      <w:pPr>
        <w:spacing w:after="0" w:line="276" w:lineRule="auto"/>
        <w:jc w:val="center"/>
        <w:rPr>
          <w:rFonts w:ascii="Arial" w:eastAsia="Calibri" w:hAnsi="Arial" w:cs="Arial"/>
          <w:sz w:val="40"/>
          <w:szCs w:val="40"/>
        </w:rPr>
      </w:pPr>
      <w:r w:rsidRPr="001F1533">
        <w:rPr>
          <w:rFonts w:ascii="Arial" w:eastAsia="Calibri" w:hAnsi="Arial" w:cs="Arial"/>
          <w:b/>
          <w:bCs/>
          <w:sz w:val="28"/>
          <w:szCs w:val="28"/>
        </w:rPr>
        <w:t>Wydział Europejskiego Funduszu Społecznego</w:t>
      </w:r>
    </w:p>
    <w:p w14:paraId="4271A686" w14:textId="77777777" w:rsidR="001F1533" w:rsidRPr="001F1533" w:rsidRDefault="001F1533" w:rsidP="001F1533">
      <w:pPr>
        <w:spacing w:after="0" w:line="276" w:lineRule="auto"/>
        <w:jc w:val="center"/>
        <w:rPr>
          <w:rFonts w:ascii="Arial" w:eastAsia="Calibri" w:hAnsi="Arial" w:cs="Arial"/>
          <w:b/>
          <w:sz w:val="28"/>
          <w:szCs w:val="28"/>
        </w:rPr>
      </w:pPr>
    </w:p>
    <w:p w14:paraId="1D0E45BD" w14:textId="77777777" w:rsidR="001F1533" w:rsidRPr="001F1533" w:rsidRDefault="001F1533" w:rsidP="001F1533">
      <w:pPr>
        <w:spacing w:after="0" w:line="276" w:lineRule="auto"/>
        <w:jc w:val="center"/>
        <w:rPr>
          <w:rFonts w:ascii="Arial" w:eastAsia="Calibri" w:hAnsi="Arial" w:cs="Arial"/>
          <w:b/>
          <w:sz w:val="28"/>
          <w:szCs w:val="28"/>
        </w:rPr>
      </w:pPr>
      <w:r w:rsidRPr="001F1533">
        <w:rPr>
          <w:rFonts w:ascii="Arial" w:eastAsia="Calibri" w:hAnsi="Arial" w:cs="Arial"/>
          <w:b/>
          <w:sz w:val="28"/>
          <w:szCs w:val="28"/>
        </w:rPr>
        <w:t>REGULAMIN KONKURSU</w:t>
      </w:r>
    </w:p>
    <w:p w14:paraId="47961C15" w14:textId="77777777" w:rsidR="001F1533" w:rsidRPr="001F1533" w:rsidRDefault="001F1533" w:rsidP="001F1533">
      <w:pPr>
        <w:tabs>
          <w:tab w:val="left" w:pos="5970"/>
        </w:tabs>
        <w:spacing w:after="200" w:line="276" w:lineRule="auto"/>
        <w:rPr>
          <w:rFonts w:ascii="Arial" w:eastAsia="Calibri" w:hAnsi="Arial" w:cs="Arial"/>
          <w:b/>
          <w:sz w:val="10"/>
          <w:szCs w:val="10"/>
        </w:rPr>
      </w:pPr>
      <w:r w:rsidRPr="001F1533">
        <w:rPr>
          <w:rFonts w:ascii="Arial" w:eastAsia="Calibri" w:hAnsi="Arial" w:cs="Arial"/>
          <w:b/>
          <w:sz w:val="10"/>
          <w:szCs w:val="10"/>
        </w:rPr>
        <w:tab/>
      </w:r>
    </w:p>
    <w:p w14:paraId="64C022D9" w14:textId="77777777" w:rsidR="001F1533" w:rsidRPr="001F1533" w:rsidRDefault="001F1533" w:rsidP="001F1533">
      <w:pPr>
        <w:spacing w:after="200" w:line="276" w:lineRule="auto"/>
        <w:jc w:val="center"/>
        <w:rPr>
          <w:rFonts w:ascii="Arial" w:eastAsia="Calibri" w:hAnsi="Arial" w:cs="Arial"/>
          <w:b/>
          <w:sz w:val="28"/>
          <w:szCs w:val="28"/>
        </w:rPr>
      </w:pPr>
      <w:r w:rsidRPr="001F1533">
        <w:rPr>
          <w:rFonts w:ascii="Arial" w:eastAsia="Calibri" w:hAnsi="Arial" w:cs="Arial"/>
          <w:b/>
          <w:sz w:val="28"/>
          <w:szCs w:val="28"/>
        </w:rPr>
        <w:t>nr RPSL.08.03.02-</w:t>
      </w:r>
      <w:r w:rsidRPr="00562045">
        <w:rPr>
          <w:rFonts w:ascii="Arial" w:eastAsia="Calibri" w:hAnsi="Arial" w:cs="Arial"/>
          <w:b/>
          <w:sz w:val="28"/>
          <w:szCs w:val="28"/>
        </w:rPr>
        <w:t>IZ.01-24-337/19</w:t>
      </w:r>
    </w:p>
    <w:p w14:paraId="3A05DB24" w14:textId="77777777" w:rsidR="001F1533" w:rsidRPr="001F1533" w:rsidRDefault="001F1533" w:rsidP="001F1533">
      <w:pPr>
        <w:spacing w:after="200" w:line="276" w:lineRule="auto"/>
        <w:jc w:val="center"/>
        <w:rPr>
          <w:rFonts w:ascii="Arial" w:eastAsia="Calibri" w:hAnsi="Arial" w:cs="Arial"/>
          <w:b/>
          <w:sz w:val="10"/>
          <w:szCs w:val="10"/>
        </w:rPr>
      </w:pPr>
    </w:p>
    <w:p w14:paraId="0DB4B4AB" w14:textId="77777777" w:rsidR="001F1533" w:rsidRPr="001F1533" w:rsidRDefault="001F1533" w:rsidP="001F1533">
      <w:pPr>
        <w:spacing w:after="200" w:line="276" w:lineRule="auto"/>
        <w:jc w:val="center"/>
        <w:rPr>
          <w:rFonts w:ascii="Arial" w:eastAsia="Calibri" w:hAnsi="Arial" w:cs="Arial"/>
          <w:b/>
          <w:sz w:val="28"/>
          <w:szCs w:val="28"/>
        </w:rPr>
      </w:pPr>
      <w:r w:rsidRPr="001F1533">
        <w:rPr>
          <w:rFonts w:ascii="Arial" w:eastAsia="Calibri" w:hAnsi="Arial" w:cs="Arial"/>
          <w:b/>
          <w:sz w:val="28"/>
          <w:szCs w:val="28"/>
        </w:rPr>
        <w:t>w ramach Regionalnego Programu Operacyjnego Województwa Śląskiego na lata 2014-2020</w:t>
      </w:r>
    </w:p>
    <w:p w14:paraId="6883CDA0" w14:textId="77777777" w:rsidR="001F1533" w:rsidRPr="001F1533" w:rsidRDefault="001F1533" w:rsidP="001F1533">
      <w:pPr>
        <w:spacing w:after="0" w:line="276" w:lineRule="auto"/>
        <w:jc w:val="center"/>
        <w:rPr>
          <w:rFonts w:ascii="Arial" w:eastAsia="Calibri" w:hAnsi="Arial" w:cs="Arial"/>
          <w:b/>
          <w:sz w:val="28"/>
          <w:szCs w:val="28"/>
        </w:rPr>
      </w:pPr>
    </w:p>
    <w:p w14:paraId="2374543C"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OŚ PRIORYTETOWA VIII Regionalne kadry gospodarki opartej </w:t>
      </w:r>
    </w:p>
    <w:p w14:paraId="40D044DC"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na wiedzy</w:t>
      </w:r>
    </w:p>
    <w:p w14:paraId="10EE7534"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DZIAŁANIE 8.3 Poprawa dostępu do profilaktyki, diagnostyki </w:t>
      </w:r>
    </w:p>
    <w:p w14:paraId="27131818"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i rehabilitacji leczniczej ułatwiającej pozostanie w zatrudnieniu i powrót </w:t>
      </w:r>
    </w:p>
    <w:p w14:paraId="22902025"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do pracy </w:t>
      </w:r>
    </w:p>
    <w:p w14:paraId="0E2DF39A"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PODDZIAŁANIE 8.3.2 Realizowanie aktywizacji zawodowej </w:t>
      </w:r>
    </w:p>
    <w:p w14:paraId="13E70B5A"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poprzez zapewnienie właściwej opieki zdrowotnej – konkurs</w:t>
      </w:r>
    </w:p>
    <w:p w14:paraId="21AB3C36" w14:textId="77777777" w:rsidR="001F1533" w:rsidRPr="001F1533" w:rsidRDefault="001F1533" w:rsidP="001F1533">
      <w:pPr>
        <w:spacing w:after="200" w:line="276" w:lineRule="auto"/>
        <w:jc w:val="center"/>
        <w:rPr>
          <w:rFonts w:ascii="Arial" w:eastAsia="Calibri" w:hAnsi="Arial" w:cs="Arial"/>
          <w:b/>
          <w:sz w:val="24"/>
          <w:szCs w:val="24"/>
        </w:rPr>
      </w:pPr>
    </w:p>
    <w:p w14:paraId="4131A627" w14:textId="77777777" w:rsidR="001F1533" w:rsidRPr="001F1533" w:rsidRDefault="001F1533" w:rsidP="001F1533">
      <w:pPr>
        <w:spacing w:after="200" w:line="276" w:lineRule="auto"/>
        <w:jc w:val="center"/>
        <w:rPr>
          <w:rFonts w:ascii="Arial" w:eastAsia="Calibri" w:hAnsi="Arial" w:cs="Arial"/>
          <w:sz w:val="24"/>
          <w:szCs w:val="24"/>
        </w:rPr>
      </w:pPr>
      <w:r w:rsidRPr="001F1533">
        <w:rPr>
          <w:rFonts w:ascii="Arial" w:eastAsia="Calibri" w:hAnsi="Arial" w:cs="Arial"/>
          <w:b/>
          <w:sz w:val="24"/>
          <w:szCs w:val="24"/>
        </w:rPr>
        <w:t>typ projektu 7:</w:t>
      </w:r>
      <w:r w:rsidRPr="001F1533">
        <w:rPr>
          <w:rFonts w:ascii="Arial" w:eastAsia="Calibri" w:hAnsi="Arial" w:cs="Arial"/>
          <w:sz w:val="24"/>
          <w:szCs w:val="24"/>
        </w:rPr>
        <w:t xml:space="preserve"> Wdrożenie programów ukierunkowanych na eliminowanie zdrowotnych czynników ryzyka w miejscu pracy, z uwzględnieniem działań szkoleniowych</w:t>
      </w:r>
    </w:p>
    <w:p w14:paraId="28C00B66" w14:textId="77777777" w:rsidR="001F1533" w:rsidRPr="001F1533" w:rsidRDefault="001F1533" w:rsidP="001F1533">
      <w:pPr>
        <w:spacing w:after="0" w:line="276" w:lineRule="auto"/>
        <w:jc w:val="center"/>
        <w:rPr>
          <w:rFonts w:ascii="Arial" w:eastAsia="Calibri" w:hAnsi="Arial" w:cs="Arial"/>
          <w:b/>
          <w:sz w:val="24"/>
          <w:szCs w:val="24"/>
        </w:rPr>
      </w:pPr>
    </w:p>
    <w:p w14:paraId="6A820ABD" w14:textId="77777777" w:rsidR="001F1533" w:rsidRPr="001F1533" w:rsidRDefault="001F1533" w:rsidP="001F1533">
      <w:pPr>
        <w:spacing w:after="200" w:line="276" w:lineRule="auto"/>
        <w:jc w:val="center"/>
        <w:rPr>
          <w:rFonts w:ascii="Arial" w:eastAsia="Calibri" w:hAnsi="Arial" w:cs="Arial"/>
          <w:sz w:val="24"/>
          <w:szCs w:val="24"/>
        </w:rPr>
      </w:pPr>
      <w:r w:rsidRPr="001F1533">
        <w:rPr>
          <w:rFonts w:ascii="Arial" w:eastAsia="Calibri" w:hAnsi="Arial" w:cs="Arial"/>
          <w:b/>
          <w:sz w:val="24"/>
          <w:szCs w:val="24"/>
        </w:rPr>
        <w:t>typ projektu 8:</w:t>
      </w:r>
      <w:r w:rsidRPr="001F1533">
        <w:rPr>
          <w:rFonts w:ascii="Arial" w:eastAsia="Calibri" w:hAnsi="Arial" w:cs="Arial"/>
          <w:sz w:val="24"/>
          <w:szCs w:val="24"/>
        </w:rPr>
        <w:t xml:space="preserve"> Działania w zakresie przekwalifikowania osób starszych pracujących w trudnych warunkach, pozwalające im na zdobycie kwalifikacji do wykonywania prac, które będą uwzględniały ich umiejętności i stan zdrowia.</w:t>
      </w:r>
    </w:p>
    <w:p w14:paraId="19E2E7D4" w14:textId="77777777" w:rsidR="001F1533" w:rsidRPr="001F1533" w:rsidRDefault="001F1533" w:rsidP="001F1533">
      <w:pPr>
        <w:spacing w:after="0" w:line="276" w:lineRule="auto"/>
        <w:jc w:val="center"/>
        <w:rPr>
          <w:rFonts w:ascii="Arial" w:eastAsia="Calibri" w:hAnsi="Arial" w:cs="Arial"/>
          <w:b/>
          <w:sz w:val="24"/>
          <w:szCs w:val="24"/>
        </w:rPr>
      </w:pPr>
    </w:p>
    <w:p w14:paraId="173128A3" w14:textId="77777777" w:rsidR="001F1533" w:rsidRPr="001F1533" w:rsidRDefault="001F1533" w:rsidP="001F1533">
      <w:pPr>
        <w:spacing w:after="120" w:line="276" w:lineRule="auto"/>
        <w:jc w:val="both"/>
        <w:rPr>
          <w:rFonts w:ascii="Arial" w:eastAsia="Calibri" w:hAnsi="Arial" w:cs="Arial"/>
          <w:sz w:val="32"/>
          <w:szCs w:val="32"/>
        </w:rPr>
      </w:pPr>
      <w:r w:rsidRPr="001F1533">
        <w:rPr>
          <w:rFonts w:ascii="Arial" w:eastAsia="Calibri"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53F0BFEB" w14:textId="77777777" w:rsidR="001F1533" w:rsidRPr="001F1533" w:rsidRDefault="001F1533" w:rsidP="001F1533">
      <w:pPr>
        <w:spacing w:after="200" w:line="276" w:lineRule="auto"/>
        <w:jc w:val="center"/>
        <w:rPr>
          <w:rFonts w:ascii="Arial" w:eastAsia="Calibri" w:hAnsi="Arial" w:cs="Arial"/>
          <w:i/>
          <w:sz w:val="32"/>
          <w:szCs w:val="32"/>
        </w:rPr>
      </w:pPr>
      <w:r w:rsidRPr="00562045">
        <w:rPr>
          <w:rFonts w:ascii="Arial" w:eastAsia="Calibri" w:hAnsi="Arial" w:cs="Arial"/>
          <w:i/>
          <w:sz w:val="32"/>
          <w:szCs w:val="32"/>
        </w:rPr>
        <w:t>Katowice, 28.08.2019 r.</w:t>
      </w:r>
    </w:p>
    <w:p w14:paraId="55FF77E1" w14:textId="77777777" w:rsidR="001F1533" w:rsidRPr="001F1533" w:rsidRDefault="001F1533" w:rsidP="001F1533">
      <w:pPr>
        <w:tabs>
          <w:tab w:val="left" w:pos="851"/>
        </w:tabs>
        <w:spacing w:after="200" w:line="360" w:lineRule="auto"/>
        <w:jc w:val="center"/>
        <w:rPr>
          <w:rFonts w:ascii="Arial" w:eastAsia="Calibri" w:hAnsi="Arial" w:cs="Arial"/>
          <w:b/>
          <w:sz w:val="24"/>
          <w:szCs w:val="24"/>
        </w:rPr>
      </w:pPr>
      <w:r w:rsidRPr="001F1533">
        <w:rPr>
          <w:rFonts w:ascii="Arial" w:eastAsia="Times New Roman" w:hAnsi="Arial" w:cs="Arial"/>
          <w:noProof/>
          <w:lang w:eastAsia="pl-PL"/>
        </w:rPr>
        <w:drawing>
          <wp:inline distT="0" distB="0" distL="0" distR="0" wp14:anchorId="1444C7A7" wp14:editId="2DAC0D8A">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44A6E6F4" w14:textId="77777777" w:rsidR="001F1533" w:rsidRPr="001F1533" w:rsidRDefault="001F1533" w:rsidP="001F1533">
      <w:pPr>
        <w:tabs>
          <w:tab w:val="left" w:pos="851"/>
        </w:tabs>
        <w:spacing w:after="200" w:line="360" w:lineRule="auto"/>
        <w:jc w:val="center"/>
        <w:rPr>
          <w:rFonts w:ascii="Arial" w:eastAsia="Calibri" w:hAnsi="Arial" w:cs="Arial"/>
          <w:i/>
          <w:sz w:val="24"/>
          <w:szCs w:val="24"/>
        </w:rPr>
      </w:pPr>
      <w:r w:rsidRPr="001F1533">
        <w:rPr>
          <w:rFonts w:ascii="Arial" w:eastAsia="Calibri" w:hAnsi="Arial" w:cs="Arial"/>
          <w:b/>
          <w:sz w:val="24"/>
          <w:szCs w:val="24"/>
        </w:rPr>
        <w:lastRenderedPageBreak/>
        <w:t>Spis treści</w:t>
      </w:r>
    </w:p>
    <w:p w14:paraId="4E26F01D" w14:textId="77777777" w:rsidR="00AF40BC" w:rsidRPr="00EE4226" w:rsidRDefault="001F1533">
      <w:pPr>
        <w:pStyle w:val="Spistreci1"/>
        <w:rPr>
          <w:rFonts w:asciiTheme="minorHAnsi" w:eastAsiaTheme="minorEastAsia" w:hAnsiTheme="minorHAnsi" w:cstheme="minorBidi"/>
          <w:b/>
        </w:rPr>
      </w:pPr>
      <w:r w:rsidRPr="00EE4226">
        <w:rPr>
          <w:b/>
          <w:sz w:val="24"/>
          <w:szCs w:val="24"/>
        </w:rPr>
        <w:fldChar w:fldCharType="begin"/>
      </w:r>
      <w:r w:rsidRPr="00EE4226">
        <w:rPr>
          <w:b/>
          <w:sz w:val="24"/>
          <w:szCs w:val="24"/>
        </w:rPr>
        <w:instrText xml:space="preserve"> TOC \o "1-3" \h \z \u </w:instrText>
      </w:r>
      <w:r w:rsidRPr="00EE4226">
        <w:rPr>
          <w:b/>
          <w:sz w:val="24"/>
          <w:szCs w:val="24"/>
        </w:rPr>
        <w:fldChar w:fldCharType="separate"/>
      </w:r>
      <w:hyperlink w:anchor="_Toc17363409" w:history="1">
        <w:r w:rsidR="00AF40BC" w:rsidRPr="00EE4226">
          <w:rPr>
            <w:rStyle w:val="Hipercze"/>
            <w:b/>
            <w:bCs/>
          </w:rPr>
          <w:t>Wykaz skrótów</w:t>
        </w:r>
        <w:r w:rsidR="00AF40BC" w:rsidRPr="00EE4226">
          <w:rPr>
            <w:b/>
            <w:webHidden/>
          </w:rPr>
          <w:tab/>
        </w:r>
        <w:r w:rsidR="00AF40BC" w:rsidRPr="00EE4226">
          <w:rPr>
            <w:b/>
            <w:webHidden/>
          </w:rPr>
          <w:fldChar w:fldCharType="begin"/>
        </w:r>
        <w:r w:rsidR="00AF40BC" w:rsidRPr="00EE4226">
          <w:rPr>
            <w:b/>
            <w:webHidden/>
          </w:rPr>
          <w:instrText xml:space="preserve"> PAGEREF _Toc17363409 \h </w:instrText>
        </w:r>
        <w:r w:rsidR="00AF40BC" w:rsidRPr="00EE4226">
          <w:rPr>
            <w:b/>
            <w:webHidden/>
          </w:rPr>
        </w:r>
        <w:r w:rsidR="00AF40BC" w:rsidRPr="00EE4226">
          <w:rPr>
            <w:b/>
            <w:webHidden/>
          </w:rPr>
          <w:fldChar w:fldCharType="separate"/>
        </w:r>
        <w:r w:rsidR="00E64F93">
          <w:rPr>
            <w:b/>
            <w:webHidden/>
          </w:rPr>
          <w:t>4</w:t>
        </w:r>
        <w:r w:rsidR="00AF40BC" w:rsidRPr="00EE4226">
          <w:rPr>
            <w:b/>
            <w:webHidden/>
          </w:rPr>
          <w:fldChar w:fldCharType="end"/>
        </w:r>
      </w:hyperlink>
    </w:p>
    <w:p w14:paraId="46D65975" w14:textId="77777777" w:rsidR="00AF40BC" w:rsidRPr="00EE4226" w:rsidRDefault="002E6AB7">
      <w:pPr>
        <w:pStyle w:val="Spistreci1"/>
        <w:rPr>
          <w:rFonts w:asciiTheme="minorHAnsi" w:eastAsiaTheme="minorEastAsia" w:hAnsiTheme="minorHAnsi" w:cstheme="minorBidi"/>
          <w:b/>
        </w:rPr>
      </w:pPr>
      <w:hyperlink w:anchor="_Toc17363410" w:history="1">
        <w:r w:rsidR="00AF40BC" w:rsidRPr="00EE4226">
          <w:rPr>
            <w:rStyle w:val="Hipercze"/>
            <w:b/>
            <w:bCs/>
          </w:rPr>
          <w:t>Słownik pojęć</w:t>
        </w:r>
        <w:r w:rsidR="00AF40BC" w:rsidRPr="00EE4226">
          <w:rPr>
            <w:b/>
            <w:webHidden/>
          </w:rPr>
          <w:tab/>
        </w:r>
        <w:r w:rsidR="00AF40BC" w:rsidRPr="00EE4226">
          <w:rPr>
            <w:b/>
            <w:webHidden/>
          </w:rPr>
          <w:fldChar w:fldCharType="begin"/>
        </w:r>
        <w:r w:rsidR="00AF40BC" w:rsidRPr="00EE4226">
          <w:rPr>
            <w:b/>
            <w:webHidden/>
          </w:rPr>
          <w:instrText xml:space="preserve"> PAGEREF _Toc17363410 \h </w:instrText>
        </w:r>
        <w:r w:rsidR="00AF40BC" w:rsidRPr="00EE4226">
          <w:rPr>
            <w:b/>
            <w:webHidden/>
          </w:rPr>
        </w:r>
        <w:r w:rsidR="00AF40BC" w:rsidRPr="00EE4226">
          <w:rPr>
            <w:b/>
            <w:webHidden/>
          </w:rPr>
          <w:fldChar w:fldCharType="separate"/>
        </w:r>
        <w:r w:rsidR="00E64F93">
          <w:rPr>
            <w:b/>
            <w:webHidden/>
          </w:rPr>
          <w:t>4</w:t>
        </w:r>
        <w:r w:rsidR="00AF40BC" w:rsidRPr="00EE4226">
          <w:rPr>
            <w:b/>
            <w:webHidden/>
          </w:rPr>
          <w:fldChar w:fldCharType="end"/>
        </w:r>
      </w:hyperlink>
    </w:p>
    <w:p w14:paraId="2832BDF0" w14:textId="77777777" w:rsidR="00AF40BC" w:rsidRPr="00EE4226" w:rsidRDefault="002E6AB7">
      <w:pPr>
        <w:pStyle w:val="Spistreci1"/>
        <w:rPr>
          <w:rFonts w:asciiTheme="minorHAnsi" w:eastAsiaTheme="minorEastAsia" w:hAnsiTheme="minorHAnsi" w:cstheme="minorBidi"/>
          <w:b/>
        </w:rPr>
      </w:pPr>
      <w:hyperlink w:anchor="_Toc17363411" w:history="1">
        <w:r w:rsidR="00AF40BC" w:rsidRPr="00EE4226">
          <w:rPr>
            <w:rStyle w:val="Hipercze"/>
            <w:b/>
            <w:bCs/>
          </w:rPr>
          <w:t>1.</w:t>
        </w:r>
        <w:r w:rsidR="00AF40BC" w:rsidRPr="00EE4226">
          <w:rPr>
            <w:rFonts w:asciiTheme="minorHAnsi" w:eastAsiaTheme="minorEastAsia" w:hAnsiTheme="minorHAnsi" w:cstheme="minorBidi"/>
            <w:b/>
          </w:rPr>
          <w:tab/>
        </w:r>
        <w:r w:rsidR="00AF40BC" w:rsidRPr="00EE4226">
          <w:rPr>
            <w:rStyle w:val="Hipercze"/>
            <w:b/>
            <w:bCs/>
          </w:rPr>
          <w:t>Podstawy prawne</w:t>
        </w:r>
        <w:r w:rsidR="00AF40BC" w:rsidRPr="00EE4226">
          <w:rPr>
            <w:b/>
            <w:webHidden/>
          </w:rPr>
          <w:tab/>
        </w:r>
        <w:r w:rsidR="00AF40BC" w:rsidRPr="00EE4226">
          <w:rPr>
            <w:b/>
            <w:webHidden/>
          </w:rPr>
          <w:fldChar w:fldCharType="begin"/>
        </w:r>
        <w:r w:rsidR="00AF40BC" w:rsidRPr="00EE4226">
          <w:rPr>
            <w:b/>
            <w:webHidden/>
          </w:rPr>
          <w:instrText xml:space="preserve"> PAGEREF _Toc17363411 \h </w:instrText>
        </w:r>
        <w:r w:rsidR="00AF40BC" w:rsidRPr="00EE4226">
          <w:rPr>
            <w:b/>
            <w:webHidden/>
          </w:rPr>
        </w:r>
        <w:r w:rsidR="00AF40BC" w:rsidRPr="00EE4226">
          <w:rPr>
            <w:b/>
            <w:webHidden/>
          </w:rPr>
          <w:fldChar w:fldCharType="separate"/>
        </w:r>
        <w:r w:rsidR="00E64F93">
          <w:rPr>
            <w:b/>
            <w:webHidden/>
          </w:rPr>
          <w:t>9</w:t>
        </w:r>
        <w:r w:rsidR="00AF40BC" w:rsidRPr="00EE4226">
          <w:rPr>
            <w:b/>
            <w:webHidden/>
          </w:rPr>
          <w:fldChar w:fldCharType="end"/>
        </w:r>
      </w:hyperlink>
    </w:p>
    <w:p w14:paraId="3DAD7143" w14:textId="77777777" w:rsidR="00AF40BC" w:rsidRPr="00EE4226" w:rsidRDefault="002E6AB7">
      <w:pPr>
        <w:pStyle w:val="Spistreci1"/>
        <w:rPr>
          <w:rFonts w:asciiTheme="minorHAnsi" w:eastAsiaTheme="minorEastAsia" w:hAnsiTheme="minorHAnsi" w:cstheme="minorBidi"/>
          <w:b/>
        </w:rPr>
      </w:pPr>
      <w:hyperlink w:anchor="_Toc17363412" w:history="1">
        <w:r w:rsidR="00AF40BC" w:rsidRPr="00EE4226">
          <w:rPr>
            <w:rStyle w:val="Hipercze"/>
            <w:b/>
            <w:bCs/>
          </w:rPr>
          <w:t>Informacje o konkursie</w:t>
        </w:r>
        <w:r w:rsidR="00AF40BC" w:rsidRPr="00EE4226">
          <w:rPr>
            <w:b/>
            <w:webHidden/>
          </w:rPr>
          <w:tab/>
        </w:r>
        <w:r w:rsidR="00AF40BC" w:rsidRPr="00EE4226">
          <w:rPr>
            <w:b/>
            <w:webHidden/>
          </w:rPr>
          <w:fldChar w:fldCharType="begin"/>
        </w:r>
        <w:r w:rsidR="00AF40BC" w:rsidRPr="00EE4226">
          <w:rPr>
            <w:b/>
            <w:webHidden/>
          </w:rPr>
          <w:instrText xml:space="preserve"> PAGEREF _Toc17363412 \h </w:instrText>
        </w:r>
        <w:r w:rsidR="00AF40BC" w:rsidRPr="00EE4226">
          <w:rPr>
            <w:b/>
            <w:webHidden/>
          </w:rPr>
        </w:r>
        <w:r w:rsidR="00AF40BC" w:rsidRPr="00EE4226">
          <w:rPr>
            <w:b/>
            <w:webHidden/>
          </w:rPr>
          <w:fldChar w:fldCharType="separate"/>
        </w:r>
        <w:r w:rsidR="00E64F93">
          <w:rPr>
            <w:b/>
            <w:webHidden/>
          </w:rPr>
          <w:t>12</w:t>
        </w:r>
        <w:r w:rsidR="00AF40BC" w:rsidRPr="00EE4226">
          <w:rPr>
            <w:b/>
            <w:webHidden/>
          </w:rPr>
          <w:fldChar w:fldCharType="end"/>
        </w:r>
      </w:hyperlink>
    </w:p>
    <w:p w14:paraId="41DEDF59" w14:textId="77777777" w:rsidR="00AF40BC" w:rsidRPr="00EE4226" w:rsidRDefault="002E6AB7">
      <w:pPr>
        <w:pStyle w:val="Spistreci2"/>
        <w:rPr>
          <w:rFonts w:asciiTheme="minorHAnsi" w:eastAsiaTheme="minorEastAsia" w:hAnsiTheme="minorHAnsi" w:cstheme="minorBidi"/>
          <w:b/>
        </w:rPr>
      </w:pPr>
      <w:hyperlink w:anchor="_Toc17363413" w:history="1">
        <w:r w:rsidR="00AF40BC" w:rsidRPr="00EE4226">
          <w:rPr>
            <w:rStyle w:val="Hipercze"/>
            <w:b/>
            <w:bCs/>
          </w:rPr>
          <w:t>2.1</w:t>
        </w:r>
        <w:r w:rsidR="00AF40BC" w:rsidRPr="00EE4226">
          <w:rPr>
            <w:rFonts w:asciiTheme="minorHAnsi" w:eastAsiaTheme="minorEastAsia" w:hAnsiTheme="minorHAnsi" w:cstheme="minorBidi"/>
            <w:b/>
          </w:rPr>
          <w:tab/>
        </w:r>
        <w:r w:rsidR="00AF40BC" w:rsidRPr="00EE4226">
          <w:rPr>
            <w:rStyle w:val="Hipercze"/>
            <w:b/>
            <w:bCs/>
          </w:rPr>
          <w:t>Założenia ogólne</w:t>
        </w:r>
        <w:r w:rsidR="00AF40BC" w:rsidRPr="00EE4226">
          <w:rPr>
            <w:b/>
            <w:webHidden/>
          </w:rPr>
          <w:tab/>
        </w:r>
        <w:r w:rsidR="00AF40BC" w:rsidRPr="00EE4226">
          <w:rPr>
            <w:b/>
            <w:webHidden/>
          </w:rPr>
          <w:fldChar w:fldCharType="begin"/>
        </w:r>
        <w:r w:rsidR="00AF40BC" w:rsidRPr="00EE4226">
          <w:rPr>
            <w:b/>
            <w:webHidden/>
          </w:rPr>
          <w:instrText xml:space="preserve"> PAGEREF _Toc17363413 \h </w:instrText>
        </w:r>
        <w:r w:rsidR="00AF40BC" w:rsidRPr="00EE4226">
          <w:rPr>
            <w:b/>
            <w:webHidden/>
          </w:rPr>
        </w:r>
        <w:r w:rsidR="00AF40BC" w:rsidRPr="00EE4226">
          <w:rPr>
            <w:b/>
            <w:webHidden/>
          </w:rPr>
          <w:fldChar w:fldCharType="separate"/>
        </w:r>
        <w:r w:rsidR="00E64F93">
          <w:rPr>
            <w:b/>
            <w:webHidden/>
          </w:rPr>
          <w:t>12</w:t>
        </w:r>
        <w:r w:rsidR="00AF40BC" w:rsidRPr="00EE4226">
          <w:rPr>
            <w:b/>
            <w:webHidden/>
          </w:rPr>
          <w:fldChar w:fldCharType="end"/>
        </w:r>
      </w:hyperlink>
    </w:p>
    <w:p w14:paraId="1E2B222A" w14:textId="77777777" w:rsidR="00AF40BC" w:rsidRPr="00EE4226" w:rsidRDefault="002E6AB7">
      <w:pPr>
        <w:pStyle w:val="Spistreci2"/>
        <w:rPr>
          <w:rFonts w:asciiTheme="minorHAnsi" w:eastAsiaTheme="minorEastAsia" w:hAnsiTheme="minorHAnsi" w:cstheme="minorBidi"/>
          <w:b/>
        </w:rPr>
      </w:pPr>
      <w:hyperlink w:anchor="_Toc17363414" w:history="1">
        <w:r w:rsidR="00AF40BC" w:rsidRPr="00EE4226">
          <w:rPr>
            <w:rStyle w:val="Hipercze"/>
            <w:b/>
            <w:bCs/>
          </w:rPr>
          <w:t>2.1.1</w:t>
        </w:r>
        <w:r w:rsidR="00AF40BC" w:rsidRPr="00EE4226">
          <w:rPr>
            <w:rFonts w:asciiTheme="minorHAnsi" w:eastAsiaTheme="minorEastAsia" w:hAnsiTheme="minorHAnsi" w:cstheme="minorBidi"/>
            <w:b/>
          </w:rPr>
          <w:tab/>
        </w:r>
        <w:r w:rsidR="00AF40BC" w:rsidRPr="00EE4226">
          <w:rPr>
            <w:rStyle w:val="Hipercze"/>
            <w:b/>
            <w:bCs/>
          </w:rPr>
          <w:t>Ograniczenia i limity w realizacji projektów, w tym również szczególne warunki dostępu dla konkursu.</w:t>
        </w:r>
        <w:r w:rsidR="00AF40BC" w:rsidRPr="00EE4226">
          <w:rPr>
            <w:b/>
            <w:webHidden/>
          </w:rPr>
          <w:tab/>
        </w:r>
        <w:r w:rsidR="00AF40BC" w:rsidRPr="00EE4226">
          <w:rPr>
            <w:b/>
            <w:webHidden/>
          </w:rPr>
          <w:fldChar w:fldCharType="begin"/>
        </w:r>
        <w:r w:rsidR="00AF40BC" w:rsidRPr="00EE4226">
          <w:rPr>
            <w:b/>
            <w:webHidden/>
          </w:rPr>
          <w:instrText xml:space="preserve"> PAGEREF _Toc17363414 \h </w:instrText>
        </w:r>
        <w:r w:rsidR="00AF40BC" w:rsidRPr="00EE4226">
          <w:rPr>
            <w:b/>
            <w:webHidden/>
          </w:rPr>
        </w:r>
        <w:r w:rsidR="00AF40BC" w:rsidRPr="00EE4226">
          <w:rPr>
            <w:b/>
            <w:webHidden/>
          </w:rPr>
          <w:fldChar w:fldCharType="separate"/>
        </w:r>
        <w:r w:rsidR="00E64F93">
          <w:rPr>
            <w:b/>
            <w:webHidden/>
          </w:rPr>
          <w:t>14</w:t>
        </w:r>
        <w:r w:rsidR="00AF40BC" w:rsidRPr="00EE4226">
          <w:rPr>
            <w:b/>
            <w:webHidden/>
          </w:rPr>
          <w:fldChar w:fldCharType="end"/>
        </w:r>
      </w:hyperlink>
    </w:p>
    <w:p w14:paraId="77CA6E03" w14:textId="4053F4E8" w:rsidR="00AF40BC" w:rsidRPr="00EE4226" w:rsidRDefault="002E6AB7">
      <w:pPr>
        <w:pStyle w:val="Spistreci2"/>
        <w:rPr>
          <w:rFonts w:asciiTheme="minorHAnsi" w:eastAsiaTheme="minorEastAsia" w:hAnsiTheme="minorHAnsi" w:cstheme="minorBidi"/>
          <w:b/>
        </w:rPr>
      </w:pPr>
      <w:hyperlink w:anchor="_Toc17363415" w:history="1">
        <w:r w:rsidR="00EE4226">
          <w:rPr>
            <w:rStyle w:val="Hipercze"/>
            <w:rFonts w:cs="Times New Roman"/>
            <w:b/>
            <w:bCs/>
          </w:rPr>
          <w:t xml:space="preserve">2.1.2 </w:t>
        </w:r>
        <w:r w:rsidR="00AF40BC" w:rsidRPr="00EE4226">
          <w:rPr>
            <w:rStyle w:val="Hipercze"/>
            <w:rFonts w:cs="Times New Roman"/>
            <w:b/>
            <w:bCs/>
          </w:rPr>
          <w:t>Szczegółowe informacje dotyczące 7 typu operacji: Wdrożenie programów ukierunkowanych na eliminowanie zdrowotnych czynników ryzyka w miejscu pracy, z uwzględnieniem działań szkoleniowych.</w:t>
        </w:r>
        <w:r w:rsidR="00AF40BC" w:rsidRPr="00EE4226">
          <w:rPr>
            <w:b/>
            <w:webHidden/>
          </w:rPr>
          <w:tab/>
        </w:r>
        <w:r w:rsidR="00AF40BC" w:rsidRPr="00EE4226">
          <w:rPr>
            <w:b/>
            <w:webHidden/>
          </w:rPr>
          <w:fldChar w:fldCharType="begin"/>
        </w:r>
        <w:r w:rsidR="00AF40BC" w:rsidRPr="00EE4226">
          <w:rPr>
            <w:b/>
            <w:webHidden/>
          </w:rPr>
          <w:instrText xml:space="preserve"> PAGEREF _Toc17363415 \h </w:instrText>
        </w:r>
        <w:r w:rsidR="00AF40BC" w:rsidRPr="00EE4226">
          <w:rPr>
            <w:b/>
            <w:webHidden/>
          </w:rPr>
        </w:r>
        <w:r w:rsidR="00AF40BC" w:rsidRPr="00EE4226">
          <w:rPr>
            <w:b/>
            <w:webHidden/>
          </w:rPr>
          <w:fldChar w:fldCharType="separate"/>
        </w:r>
        <w:r w:rsidR="00E64F93">
          <w:rPr>
            <w:b/>
            <w:webHidden/>
          </w:rPr>
          <w:t>20</w:t>
        </w:r>
        <w:r w:rsidR="00AF40BC" w:rsidRPr="00EE4226">
          <w:rPr>
            <w:b/>
            <w:webHidden/>
          </w:rPr>
          <w:fldChar w:fldCharType="end"/>
        </w:r>
      </w:hyperlink>
    </w:p>
    <w:p w14:paraId="2BEB513E" w14:textId="77777777" w:rsidR="00AF40BC" w:rsidRPr="00EE4226" w:rsidRDefault="002E6AB7">
      <w:pPr>
        <w:pStyle w:val="Spistreci2"/>
        <w:rPr>
          <w:rFonts w:asciiTheme="minorHAnsi" w:eastAsiaTheme="minorEastAsia" w:hAnsiTheme="minorHAnsi" w:cstheme="minorBidi"/>
          <w:b/>
        </w:rPr>
      </w:pPr>
      <w:hyperlink w:anchor="_Toc17363416" w:history="1">
        <w:r w:rsidR="00AF40BC" w:rsidRPr="00EE4226">
          <w:rPr>
            <w:rStyle w:val="Hipercze"/>
            <w:rFonts w:cs="Times New Roman"/>
            <w:b/>
            <w:bCs/>
          </w:rPr>
          <w:t>2.1.3 Szczegółowe informacje dotyczące 8 typu operacji Działania w zakresie przekwalifikowania osób starszych pracujących w trudnych warunkach, pozwalające im na zdobycie kwalifikacji do wykonywania prac, które będą uwzględniały ich umiejętności i stan zdrowia</w:t>
        </w:r>
        <w:r w:rsidR="00AF40BC" w:rsidRPr="00EE4226">
          <w:rPr>
            <w:b/>
            <w:webHidden/>
          </w:rPr>
          <w:tab/>
        </w:r>
        <w:r w:rsidR="00AF40BC" w:rsidRPr="00EE4226">
          <w:rPr>
            <w:b/>
            <w:webHidden/>
          </w:rPr>
          <w:fldChar w:fldCharType="begin"/>
        </w:r>
        <w:r w:rsidR="00AF40BC" w:rsidRPr="00EE4226">
          <w:rPr>
            <w:b/>
            <w:webHidden/>
          </w:rPr>
          <w:instrText xml:space="preserve"> PAGEREF _Toc17363416 \h </w:instrText>
        </w:r>
        <w:r w:rsidR="00AF40BC" w:rsidRPr="00EE4226">
          <w:rPr>
            <w:b/>
            <w:webHidden/>
          </w:rPr>
        </w:r>
        <w:r w:rsidR="00AF40BC" w:rsidRPr="00EE4226">
          <w:rPr>
            <w:b/>
            <w:webHidden/>
          </w:rPr>
          <w:fldChar w:fldCharType="separate"/>
        </w:r>
        <w:r w:rsidR="00E64F93">
          <w:rPr>
            <w:b/>
            <w:webHidden/>
          </w:rPr>
          <w:t>22</w:t>
        </w:r>
        <w:r w:rsidR="00AF40BC" w:rsidRPr="00EE4226">
          <w:rPr>
            <w:b/>
            <w:webHidden/>
          </w:rPr>
          <w:fldChar w:fldCharType="end"/>
        </w:r>
      </w:hyperlink>
    </w:p>
    <w:p w14:paraId="7D987D94" w14:textId="77777777" w:rsidR="00AF40BC" w:rsidRPr="00EE4226" w:rsidRDefault="002E6AB7">
      <w:pPr>
        <w:pStyle w:val="Spistreci2"/>
        <w:rPr>
          <w:rFonts w:asciiTheme="minorHAnsi" w:eastAsiaTheme="minorEastAsia" w:hAnsiTheme="minorHAnsi" w:cstheme="minorBidi"/>
          <w:b/>
        </w:rPr>
      </w:pPr>
      <w:hyperlink w:anchor="_Toc17363417" w:history="1">
        <w:r w:rsidR="00AF40BC" w:rsidRPr="00EE4226">
          <w:rPr>
            <w:rStyle w:val="Hipercze"/>
            <w:b/>
            <w:bCs/>
          </w:rPr>
          <w:t>2.2. Typy projektów możliwych do realizacji w ramach konkursu</w:t>
        </w:r>
        <w:r w:rsidR="00AF40BC" w:rsidRPr="00EE4226">
          <w:rPr>
            <w:b/>
            <w:webHidden/>
          </w:rPr>
          <w:tab/>
        </w:r>
        <w:r w:rsidR="00AF40BC" w:rsidRPr="00EE4226">
          <w:rPr>
            <w:b/>
            <w:webHidden/>
          </w:rPr>
          <w:fldChar w:fldCharType="begin"/>
        </w:r>
        <w:r w:rsidR="00AF40BC" w:rsidRPr="00EE4226">
          <w:rPr>
            <w:b/>
            <w:webHidden/>
          </w:rPr>
          <w:instrText xml:space="preserve"> PAGEREF _Toc17363417 \h </w:instrText>
        </w:r>
        <w:r w:rsidR="00AF40BC" w:rsidRPr="00EE4226">
          <w:rPr>
            <w:b/>
            <w:webHidden/>
          </w:rPr>
        </w:r>
        <w:r w:rsidR="00AF40BC" w:rsidRPr="00EE4226">
          <w:rPr>
            <w:b/>
            <w:webHidden/>
          </w:rPr>
          <w:fldChar w:fldCharType="separate"/>
        </w:r>
        <w:r w:rsidR="00E64F93">
          <w:rPr>
            <w:b/>
            <w:webHidden/>
          </w:rPr>
          <w:t>26</w:t>
        </w:r>
        <w:r w:rsidR="00AF40BC" w:rsidRPr="00EE4226">
          <w:rPr>
            <w:b/>
            <w:webHidden/>
          </w:rPr>
          <w:fldChar w:fldCharType="end"/>
        </w:r>
      </w:hyperlink>
    </w:p>
    <w:p w14:paraId="5E169099" w14:textId="000F9B6C" w:rsidR="00AF40BC" w:rsidRPr="00EE4226" w:rsidRDefault="002E6AB7">
      <w:pPr>
        <w:pStyle w:val="Spistreci2"/>
        <w:rPr>
          <w:rFonts w:asciiTheme="minorHAnsi" w:eastAsiaTheme="minorEastAsia" w:hAnsiTheme="minorHAnsi" w:cstheme="minorBidi"/>
          <w:b/>
        </w:rPr>
      </w:pPr>
      <w:hyperlink w:anchor="_Toc17363418" w:history="1">
        <w:r w:rsidR="00AF40BC" w:rsidRPr="00EE4226">
          <w:rPr>
            <w:rStyle w:val="Hipercze"/>
            <w:b/>
            <w:bCs/>
          </w:rPr>
          <w:t xml:space="preserve">2.3 </w:t>
        </w:r>
        <w:r w:rsidR="00EE4226">
          <w:rPr>
            <w:rStyle w:val="Hipercze"/>
            <w:b/>
            <w:bCs/>
          </w:rPr>
          <w:t xml:space="preserve"> </w:t>
        </w:r>
        <w:r w:rsidR="00AF40BC" w:rsidRPr="00EE4226">
          <w:rPr>
            <w:rStyle w:val="Hipercze"/>
            <w:b/>
            <w:bCs/>
          </w:rPr>
          <w:t>Podmioty uprawnione do ubiegania się o dofinansowanie</w:t>
        </w:r>
        <w:r w:rsidR="00AF40BC" w:rsidRPr="00EE4226">
          <w:rPr>
            <w:b/>
            <w:webHidden/>
          </w:rPr>
          <w:tab/>
        </w:r>
        <w:r w:rsidR="00AF40BC" w:rsidRPr="00EE4226">
          <w:rPr>
            <w:b/>
            <w:webHidden/>
          </w:rPr>
          <w:fldChar w:fldCharType="begin"/>
        </w:r>
        <w:r w:rsidR="00AF40BC" w:rsidRPr="00EE4226">
          <w:rPr>
            <w:b/>
            <w:webHidden/>
          </w:rPr>
          <w:instrText xml:space="preserve"> PAGEREF _Toc17363418 \h </w:instrText>
        </w:r>
        <w:r w:rsidR="00AF40BC" w:rsidRPr="00EE4226">
          <w:rPr>
            <w:b/>
            <w:webHidden/>
          </w:rPr>
        </w:r>
        <w:r w:rsidR="00AF40BC" w:rsidRPr="00EE4226">
          <w:rPr>
            <w:b/>
            <w:webHidden/>
          </w:rPr>
          <w:fldChar w:fldCharType="separate"/>
        </w:r>
        <w:r w:rsidR="00E64F93">
          <w:rPr>
            <w:b/>
            <w:webHidden/>
          </w:rPr>
          <w:t>27</w:t>
        </w:r>
        <w:r w:rsidR="00AF40BC" w:rsidRPr="00EE4226">
          <w:rPr>
            <w:b/>
            <w:webHidden/>
          </w:rPr>
          <w:fldChar w:fldCharType="end"/>
        </w:r>
      </w:hyperlink>
    </w:p>
    <w:p w14:paraId="22B624E9" w14:textId="77777777" w:rsidR="00AF40BC" w:rsidRPr="00EE4226" w:rsidRDefault="002E6AB7">
      <w:pPr>
        <w:pStyle w:val="Spistreci2"/>
        <w:rPr>
          <w:rFonts w:asciiTheme="minorHAnsi" w:eastAsiaTheme="minorEastAsia" w:hAnsiTheme="minorHAnsi" w:cstheme="minorBidi"/>
          <w:b/>
        </w:rPr>
      </w:pPr>
      <w:hyperlink w:anchor="_Toc17363419" w:history="1">
        <w:r w:rsidR="00AF40BC" w:rsidRPr="00EE4226">
          <w:rPr>
            <w:rStyle w:val="Hipercze"/>
            <w:b/>
            <w:bCs/>
          </w:rPr>
          <w:t>2.4</w:t>
        </w:r>
        <w:r w:rsidR="00AF40BC" w:rsidRPr="00EE4226">
          <w:rPr>
            <w:rFonts w:asciiTheme="minorHAnsi" w:eastAsiaTheme="minorEastAsia" w:hAnsiTheme="minorHAnsi" w:cstheme="minorBidi"/>
            <w:b/>
          </w:rPr>
          <w:tab/>
        </w:r>
        <w:r w:rsidR="00AF40BC" w:rsidRPr="00EE4226">
          <w:rPr>
            <w:rStyle w:val="Hipercze"/>
            <w:b/>
            <w:bCs/>
          </w:rPr>
          <w:t>Informacje dotyczące partnerstwa w projekcie</w:t>
        </w:r>
        <w:r w:rsidR="00AF40BC" w:rsidRPr="00EE4226">
          <w:rPr>
            <w:b/>
            <w:webHidden/>
          </w:rPr>
          <w:tab/>
        </w:r>
        <w:r w:rsidR="00AF40BC" w:rsidRPr="00EE4226">
          <w:rPr>
            <w:b/>
            <w:webHidden/>
          </w:rPr>
          <w:fldChar w:fldCharType="begin"/>
        </w:r>
        <w:r w:rsidR="00AF40BC" w:rsidRPr="00EE4226">
          <w:rPr>
            <w:b/>
            <w:webHidden/>
          </w:rPr>
          <w:instrText xml:space="preserve"> PAGEREF _Toc17363419 \h </w:instrText>
        </w:r>
        <w:r w:rsidR="00AF40BC" w:rsidRPr="00EE4226">
          <w:rPr>
            <w:b/>
            <w:webHidden/>
          </w:rPr>
        </w:r>
        <w:r w:rsidR="00AF40BC" w:rsidRPr="00EE4226">
          <w:rPr>
            <w:b/>
            <w:webHidden/>
          </w:rPr>
          <w:fldChar w:fldCharType="separate"/>
        </w:r>
        <w:r w:rsidR="00E64F93">
          <w:rPr>
            <w:b/>
            <w:webHidden/>
          </w:rPr>
          <w:t>27</w:t>
        </w:r>
        <w:r w:rsidR="00AF40BC" w:rsidRPr="00EE4226">
          <w:rPr>
            <w:b/>
            <w:webHidden/>
          </w:rPr>
          <w:fldChar w:fldCharType="end"/>
        </w:r>
      </w:hyperlink>
    </w:p>
    <w:p w14:paraId="40B2C4A1" w14:textId="77777777" w:rsidR="00AF40BC" w:rsidRPr="00EE4226" w:rsidRDefault="002E6AB7">
      <w:pPr>
        <w:pStyle w:val="Spistreci2"/>
        <w:rPr>
          <w:rFonts w:asciiTheme="minorHAnsi" w:eastAsiaTheme="minorEastAsia" w:hAnsiTheme="minorHAnsi" w:cstheme="minorBidi"/>
          <w:b/>
        </w:rPr>
      </w:pPr>
      <w:hyperlink w:anchor="_Toc17363420" w:history="1">
        <w:r w:rsidR="00AF40BC" w:rsidRPr="00EE4226">
          <w:rPr>
            <w:rStyle w:val="Hipercze"/>
            <w:b/>
            <w:bCs/>
          </w:rPr>
          <w:t>2.5</w:t>
        </w:r>
        <w:r w:rsidR="00AF40BC" w:rsidRPr="00EE4226">
          <w:rPr>
            <w:rFonts w:asciiTheme="minorHAnsi" w:eastAsiaTheme="minorEastAsia" w:hAnsiTheme="minorHAnsi" w:cstheme="minorBidi"/>
            <w:b/>
          </w:rPr>
          <w:tab/>
        </w:r>
        <w:r w:rsidR="00AF40BC" w:rsidRPr="00EE4226">
          <w:rPr>
            <w:rStyle w:val="Hipercze"/>
            <w:b/>
            <w:bCs/>
          </w:rPr>
          <w:t>Grupa docelowa</w:t>
        </w:r>
        <w:r w:rsidR="00AF40BC" w:rsidRPr="00EE4226">
          <w:rPr>
            <w:b/>
            <w:webHidden/>
          </w:rPr>
          <w:tab/>
        </w:r>
        <w:r w:rsidR="00AF40BC" w:rsidRPr="00EE4226">
          <w:rPr>
            <w:b/>
            <w:webHidden/>
          </w:rPr>
          <w:fldChar w:fldCharType="begin"/>
        </w:r>
        <w:r w:rsidR="00AF40BC" w:rsidRPr="00EE4226">
          <w:rPr>
            <w:b/>
            <w:webHidden/>
          </w:rPr>
          <w:instrText xml:space="preserve"> PAGEREF _Toc17363420 \h </w:instrText>
        </w:r>
        <w:r w:rsidR="00AF40BC" w:rsidRPr="00EE4226">
          <w:rPr>
            <w:b/>
            <w:webHidden/>
          </w:rPr>
        </w:r>
        <w:r w:rsidR="00AF40BC" w:rsidRPr="00EE4226">
          <w:rPr>
            <w:b/>
            <w:webHidden/>
          </w:rPr>
          <w:fldChar w:fldCharType="separate"/>
        </w:r>
        <w:r w:rsidR="00E64F93">
          <w:rPr>
            <w:b/>
            <w:webHidden/>
          </w:rPr>
          <w:t>30</w:t>
        </w:r>
        <w:r w:rsidR="00AF40BC" w:rsidRPr="00EE4226">
          <w:rPr>
            <w:b/>
            <w:webHidden/>
          </w:rPr>
          <w:fldChar w:fldCharType="end"/>
        </w:r>
      </w:hyperlink>
    </w:p>
    <w:p w14:paraId="252E20FE" w14:textId="77777777" w:rsidR="00AF40BC" w:rsidRPr="00EE4226" w:rsidRDefault="002E6AB7">
      <w:pPr>
        <w:pStyle w:val="Spistreci2"/>
        <w:rPr>
          <w:rFonts w:asciiTheme="minorHAnsi" w:eastAsiaTheme="minorEastAsia" w:hAnsiTheme="minorHAnsi" w:cstheme="minorBidi"/>
          <w:b/>
        </w:rPr>
      </w:pPr>
      <w:hyperlink w:anchor="_Toc17363421" w:history="1">
        <w:r w:rsidR="00AF40BC" w:rsidRPr="00EE4226">
          <w:rPr>
            <w:rStyle w:val="Hipercze"/>
            <w:b/>
            <w:bCs/>
          </w:rPr>
          <w:t>2.6</w:t>
        </w:r>
        <w:r w:rsidR="00AF40BC" w:rsidRPr="00EE4226">
          <w:rPr>
            <w:rFonts w:asciiTheme="minorHAnsi" w:eastAsiaTheme="minorEastAsia" w:hAnsiTheme="minorHAnsi" w:cstheme="minorBidi"/>
            <w:b/>
          </w:rPr>
          <w:tab/>
        </w:r>
        <w:r w:rsidR="00AF40BC" w:rsidRPr="00EE4226">
          <w:rPr>
            <w:rStyle w:val="Hipercze"/>
            <w:b/>
            <w:bCs/>
          </w:rPr>
          <w:t>Informacje finansowe dotyczące konkursu</w:t>
        </w:r>
        <w:r w:rsidR="00AF40BC" w:rsidRPr="00EE4226">
          <w:rPr>
            <w:b/>
            <w:webHidden/>
          </w:rPr>
          <w:tab/>
        </w:r>
        <w:r w:rsidR="00AF40BC" w:rsidRPr="00EE4226">
          <w:rPr>
            <w:b/>
            <w:webHidden/>
          </w:rPr>
          <w:fldChar w:fldCharType="begin"/>
        </w:r>
        <w:r w:rsidR="00AF40BC" w:rsidRPr="00EE4226">
          <w:rPr>
            <w:b/>
            <w:webHidden/>
          </w:rPr>
          <w:instrText xml:space="preserve"> PAGEREF _Toc17363421 \h </w:instrText>
        </w:r>
        <w:r w:rsidR="00AF40BC" w:rsidRPr="00EE4226">
          <w:rPr>
            <w:b/>
            <w:webHidden/>
          </w:rPr>
        </w:r>
        <w:r w:rsidR="00AF40BC" w:rsidRPr="00EE4226">
          <w:rPr>
            <w:b/>
            <w:webHidden/>
          </w:rPr>
          <w:fldChar w:fldCharType="separate"/>
        </w:r>
        <w:r w:rsidR="00E64F93">
          <w:rPr>
            <w:b/>
            <w:webHidden/>
          </w:rPr>
          <w:t>31</w:t>
        </w:r>
        <w:r w:rsidR="00AF40BC" w:rsidRPr="00EE4226">
          <w:rPr>
            <w:b/>
            <w:webHidden/>
          </w:rPr>
          <w:fldChar w:fldCharType="end"/>
        </w:r>
      </w:hyperlink>
    </w:p>
    <w:p w14:paraId="75B47534" w14:textId="77777777" w:rsidR="00AF40BC" w:rsidRPr="00EE4226" w:rsidRDefault="002E6AB7">
      <w:pPr>
        <w:pStyle w:val="Spistreci2"/>
        <w:rPr>
          <w:rFonts w:asciiTheme="minorHAnsi" w:eastAsiaTheme="minorEastAsia" w:hAnsiTheme="minorHAnsi" w:cstheme="minorBidi"/>
          <w:b/>
        </w:rPr>
      </w:pPr>
      <w:hyperlink w:anchor="_Toc17363422" w:history="1">
        <w:r w:rsidR="00AF40BC" w:rsidRPr="00EE4226">
          <w:rPr>
            <w:rStyle w:val="Hipercze"/>
            <w:b/>
            <w:bCs/>
          </w:rPr>
          <w:t>2.7</w:t>
        </w:r>
        <w:r w:rsidR="00AF40BC" w:rsidRPr="00EE4226">
          <w:rPr>
            <w:rFonts w:asciiTheme="minorHAnsi" w:eastAsiaTheme="minorEastAsia" w:hAnsiTheme="minorHAnsi" w:cstheme="minorBidi"/>
            <w:b/>
          </w:rPr>
          <w:tab/>
        </w:r>
        <w:r w:rsidR="00AF40BC" w:rsidRPr="00EE4226">
          <w:rPr>
            <w:rStyle w:val="Hipercze"/>
            <w:b/>
            <w:bCs/>
          </w:rPr>
          <w:t>Forma, miejsce i sposób złożenia wniosku o dofinansowanie</w:t>
        </w:r>
        <w:r w:rsidR="00AF40BC" w:rsidRPr="00EE4226">
          <w:rPr>
            <w:b/>
            <w:webHidden/>
          </w:rPr>
          <w:tab/>
        </w:r>
        <w:r w:rsidR="00AF40BC" w:rsidRPr="00EE4226">
          <w:rPr>
            <w:b/>
            <w:webHidden/>
          </w:rPr>
          <w:fldChar w:fldCharType="begin"/>
        </w:r>
        <w:r w:rsidR="00AF40BC" w:rsidRPr="00EE4226">
          <w:rPr>
            <w:b/>
            <w:webHidden/>
          </w:rPr>
          <w:instrText xml:space="preserve"> PAGEREF _Toc17363422 \h </w:instrText>
        </w:r>
        <w:r w:rsidR="00AF40BC" w:rsidRPr="00EE4226">
          <w:rPr>
            <w:b/>
            <w:webHidden/>
          </w:rPr>
        </w:r>
        <w:r w:rsidR="00AF40BC" w:rsidRPr="00EE4226">
          <w:rPr>
            <w:b/>
            <w:webHidden/>
          </w:rPr>
          <w:fldChar w:fldCharType="separate"/>
        </w:r>
        <w:r w:rsidR="00E64F93">
          <w:rPr>
            <w:b/>
            <w:webHidden/>
          </w:rPr>
          <w:t>32</w:t>
        </w:r>
        <w:r w:rsidR="00AF40BC" w:rsidRPr="00EE4226">
          <w:rPr>
            <w:b/>
            <w:webHidden/>
          </w:rPr>
          <w:fldChar w:fldCharType="end"/>
        </w:r>
      </w:hyperlink>
    </w:p>
    <w:p w14:paraId="2701504A" w14:textId="77777777" w:rsidR="00AF40BC" w:rsidRPr="00EE4226" w:rsidRDefault="002E6AB7">
      <w:pPr>
        <w:pStyle w:val="Spistreci2"/>
        <w:rPr>
          <w:rFonts w:asciiTheme="minorHAnsi" w:eastAsiaTheme="minorEastAsia" w:hAnsiTheme="minorHAnsi" w:cstheme="minorBidi"/>
          <w:b/>
        </w:rPr>
      </w:pPr>
      <w:hyperlink w:anchor="_Toc17363423" w:history="1">
        <w:r w:rsidR="00AF40BC" w:rsidRPr="00EE4226">
          <w:rPr>
            <w:rStyle w:val="Hipercze"/>
            <w:b/>
            <w:bCs/>
          </w:rPr>
          <w:t>3</w:t>
        </w:r>
        <w:r w:rsidR="00AF40BC" w:rsidRPr="00EE4226">
          <w:rPr>
            <w:rFonts w:asciiTheme="minorHAnsi" w:eastAsiaTheme="minorEastAsia" w:hAnsiTheme="minorHAnsi" w:cstheme="minorBidi"/>
            <w:b/>
          </w:rPr>
          <w:tab/>
        </w:r>
        <w:r w:rsidR="00AF40BC" w:rsidRPr="00EE4226">
          <w:rPr>
            <w:rStyle w:val="Hipercze"/>
            <w:b/>
            <w:bCs/>
          </w:rPr>
          <w:t>Wskaźniki pomiaru stopnia osiągnięcia założeń konkursu</w:t>
        </w:r>
        <w:r w:rsidR="00AF40BC" w:rsidRPr="00EE4226">
          <w:rPr>
            <w:b/>
            <w:webHidden/>
          </w:rPr>
          <w:tab/>
        </w:r>
        <w:r w:rsidR="00AF40BC" w:rsidRPr="00EE4226">
          <w:rPr>
            <w:b/>
            <w:webHidden/>
          </w:rPr>
          <w:fldChar w:fldCharType="begin"/>
        </w:r>
        <w:r w:rsidR="00AF40BC" w:rsidRPr="00EE4226">
          <w:rPr>
            <w:b/>
            <w:webHidden/>
          </w:rPr>
          <w:instrText xml:space="preserve"> PAGEREF _Toc17363423 \h </w:instrText>
        </w:r>
        <w:r w:rsidR="00AF40BC" w:rsidRPr="00EE4226">
          <w:rPr>
            <w:b/>
            <w:webHidden/>
          </w:rPr>
        </w:r>
        <w:r w:rsidR="00AF40BC" w:rsidRPr="00EE4226">
          <w:rPr>
            <w:b/>
            <w:webHidden/>
          </w:rPr>
          <w:fldChar w:fldCharType="separate"/>
        </w:r>
        <w:r w:rsidR="00E64F93">
          <w:rPr>
            <w:b/>
            <w:webHidden/>
          </w:rPr>
          <w:t>36</w:t>
        </w:r>
        <w:r w:rsidR="00AF40BC" w:rsidRPr="00EE4226">
          <w:rPr>
            <w:b/>
            <w:webHidden/>
          </w:rPr>
          <w:fldChar w:fldCharType="end"/>
        </w:r>
      </w:hyperlink>
    </w:p>
    <w:p w14:paraId="7871FF38" w14:textId="77777777" w:rsidR="00AF40BC" w:rsidRPr="00EE4226" w:rsidRDefault="002E6AB7">
      <w:pPr>
        <w:pStyle w:val="Spistreci1"/>
        <w:rPr>
          <w:rFonts w:asciiTheme="minorHAnsi" w:eastAsiaTheme="minorEastAsia" w:hAnsiTheme="minorHAnsi" w:cstheme="minorBidi"/>
          <w:b/>
        </w:rPr>
      </w:pPr>
      <w:hyperlink w:anchor="_Toc17363424" w:history="1">
        <w:r w:rsidR="00AF40BC" w:rsidRPr="00EE4226">
          <w:rPr>
            <w:rStyle w:val="Hipercze"/>
            <w:b/>
            <w:bCs/>
          </w:rPr>
          <w:t>4.</w:t>
        </w:r>
        <w:r w:rsidR="00AF40BC" w:rsidRPr="00EE4226">
          <w:rPr>
            <w:rFonts w:asciiTheme="minorHAnsi" w:eastAsiaTheme="minorEastAsia" w:hAnsiTheme="minorHAnsi" w:cstheme="minorBidi"/>
            <w:b/>
          </w:rPr>
          <w:tab/>
        </w:r>
        <w:r w:rsidR="00AF40BC" w:rsidRPr="00EE4226">
          <w:rPr>
            <w:rStyle w:val="Hipercze"/>
            <w:b/>
            <w:bCs/>
          </w:rPr>
          <w:t>Kryteria wyboru projektów</w:t>
        </w:r>
        <w:r w:rsidR="00AF40BC" w:rsidRPr="00EE4226">
          <w:rPr>
            <w:b/>
            <w:webHidden/>
          </w:rPr>
          <w:tab/>
        </w:r>
        <w:r w:rsidR="00AF40BC" w:rsidRPr="00EE4226">
          <w:rPr>
            <w:b/>
            <w:webHidden/>
          </w:rPr>
          <w:fldChar w:fldCharType="begin"/>
        </w:r>
        <w:r w:rsidR="00AF40BC" w:rsidRPr="00EE4226">
          <w:rPr>
            <w:b/>
            <w:webHidden/>
          </w:rPr>
          <w:instrText xml:space="preserve"> PAGEREF _Toc17363424 \h </w:instrText>
        </w:r>
        <w:r w:rsidR="00AF40BC" w:rsidRPr="00EE4226">
          <w:rPr>
            <w:b/>
            <w:webHidden/>
          </w:rPr>
        </w:r>
        <w:r w:rsidR="00AF40BC" w:rsidRPr="00EE4226">
          <w:rPr>
            <w:b/>
            <w:webHidden/>
          </w:rPr>
          <w:fldChar w:fldCharType="separate"/>
        </w:r>
        <w:r w:rsidR="00E64F93">
          <w:rPr>
            <w:b/>
            <w:webHidden/>
          </w:rPr>
          <w:t>40</w:t>
        </w:r>
        <w:r w:rsidR="00AF40BC" w:rsidRPr="00EE4226">
          <w:rPr>
            <w:b/>
            <w:webHidden/>
          </w:rPr>
          <w:fldChar w:fldCharType="end"/>
        </w:r>
      </w:hyperlink>
    </w:p>
    <w:p w14:paraId="48590D77" w14:textId="77777777" w:rsidR="00AF40BC" w:rsidRPr="00EE4226" w:rsidRDefault="002E6AB7">
      <w:pPr>
        <w:pStyle w:val="Spistreci2"/>
        <w:rPr>
          <w:rFonts w:asciiTheme="minorHAnsi" w:eastAsiaTheme="minorEastAsia" w:hAnsiTheme="minorHAnsi" w:cstheme="minorBidi"/>
          <w:b/>
        </w:rPr>
      </w:pPr>
      <w:hyperlink w:anchor="_Toc17363425" w:history="1">
        <w:r w:rsidR="00AF40BC" w:rsidRPr="00EE4226">
          <w:rPr>
            <w:rStyle w:val="Hipercze"/>
            <w:rFonts w:cs="Times New Roman"/>
            <w:b/>
            <w:bCs/>
          </w:rPr>
          <w:t>4.1 Kryteria ogólne</w:t>
        </w:r>
        <w:r w:rsidR="00AF40BC" w:rsidRPr="00EE4226">
          <w:rPr>
            <w:b/>
            <w:webHidden/>
          </w:rPr>
          <w:tab/>
        </w:r>
        <w:r w:rsidR="00AF40BC" w:rsidRPr="00EE4226">
          <w:rPr>
            <w:b/>
            <w:webHidden/>
          </w:rPr>
          <w:fldChar w:fldCharType="begin"/>
        </w:r>
        <w:r w:rsidR="00AF40BC" w:rsidRPr="00EE4226">
          <w:rPr>
            <w:b/>
            <w:webHidden/>
          </w:rPr>
          <w:instrText xml:space="preserve"> PAGEREF _Toc17363425 \h </w:instrText>
        </w:r>
        <w:r w:rsidR="00AF40BC" w:rsidRPr="00EE4226">
          <w:rPr>
            <w:b/>
            <w:webHidden/>
          </w:rPr>
        </w:r>
        <w:r w:rsidR="00AF40BC" w:rsidRPr="00EE4226">
          <w:rPr>
            <w:b/>
            <w:webHidden/>
          </w:rPr>
          <w:fldChar w:fldCharType="separate"/>
        </w:r>
        <w:r w:rsidR="00E64F93">
          <w:rPr>
            <w:b/>
            <w:webHidden/>
          </w:rPr>
          <w:t>41</w:t>
        </w:r>
        <w:r w:rsidR="00AF40BC" w:rsidRPr="00EE4226">
          <w:rPr>
            <w:b/>
            <w:webHidden/>
          </w:rPr>
          <w:fldChar w:fldCharType="end"/>
        </w:r>
      </w:hyperlink>
    </w:p>
    <w:p w14:paraId="1B666D78" w14:textId="230CFC71" w:rsidR="00AF40BC" w:rsidRPr="00EE4226" w:rsidRDefault="002E6AB7">
      <w:pPr>
        <w:pStyle w:val="Spistreci3"/>
        <w:tabs>
          <w:tab w:val="left" w:pos="1100"/>
        </w:tabs>
        <w:rPr>
          <w:rFonts w:asciiTheme="minorHAnsi" w:eastAsiaTheme="minorEastAsia" w:hAnsiTheme="minorHAnsi" w:cstheme="minorBidi"/>
          <w:b/>
        </w:rPr>
      </w:pPr>
      <w:hyperlink w:anchor="_Toc17363426" w:history="1">
        <w:r w:rsidR="00AF40BC" w:rsidRPr="00EE4226">
          <w:rPr>
            <w:rStyle w:val="Hipercze"/>
            <w:rFonts w:cs="Times New Roman"/>
            <w:b/>
            <w:bCs/>
          </w:rPr>
          <w:t>4.1.1.</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Kryteria formalne</w:t>
        </w:r>
        <w:r w:rsidR="00AF40BC" w:rsidRPr="00EE4226">
          <w:rPr>
            <w:b/>
            <w:webHidden/>
          </w:rPr>
          <w:tab/>
        </w:r>
        <w:r w:rsidR="00AF40BC" w:rsidRPr="00EE4226">
          <w:rPr>
            <w:b/>
            <w:webHidden/>
          </w:rPr>
          <w:fldChar w:fldCharType="begin"/>
        </w:r>
        <w:r w:rsidR="00AF40BC" w:rsidRPr="00EE4226">
          <w:rPr>
            <w:b/>
            <w:webHidden/>
          </w:rPr>
          <w:instrText xml:space="preserve"> PAGEREF _Toc17363426 \h </w:instrText>
        </w:r>
        <w:r w:rsidR="00AF40BC" w:rsidRPr="00EE4226">
          <w:rPr>
            <w:b/>
            <w:webHidden/>
          </w:rPr>
        </w:r>
        <w:r w:rsidR="00AF40BC" w:rsidRPr="00EE4226">
          <w:rPr>
            <w:b/>
            <w:webHidden/>
          </w:rPr>
          <w:fldChar w:fldCharType="separate"/>
        </w:r>
        <w:r w:rsidR="00E64F93">
          <w:rPr>
            <w:b/>
            <w:webHidden/>
          </w:rPr>
          <w:t>41</w:t>
        </w:r>
        <w:r w:rsidR="00AF40BC" w:rsidRPr="00EE4226">
          <w:rPr>
            <w:b/>
            <w:webHidden/>
          </w:rPr>
          <w:fldChar w:fldCharType="end"/>
        </w:r>
      </w:hyperlink>
    </w:p>
    <w:p w14:paraId="438242E6" w14:textId="7E64B237" w:rsidR="00AF40BC" w:rsidRPr="00EE4226" w:rsidRDefault="002E6AB7">
      <w:pPr>
        <w:pStyle w:val="Spistreci3"/>
        <w:tabs>
          <w:tab w:val="left" w:pos="1100"/>
        </w:tabs>
        <w:rPr>
          <w:rFonts w:asciiTheme="minorHAnsi" w:eastAsiaTheme="minorEastAsia" w:hAnsiTheme="minorHAnsi" w:cstheme="minorBidi"/>
          <w:b/>
        </w:rPr>
      </w:pPr>
      <w:hyperlink w:anchor="_Toc17363427" w:history="1">
        <w:r w:rsidR="00AF40BC" w:rsidRPr="00EE4226">
          <w:rPr>
            <w:rStyle w:val="Hipercze"/>
            <w:rFonts w:cs="Times New Roman"/>
            <w:b/>
            <w:bCs/>
          </w:rPr>
          <w:t>4.1.2.</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Kryteria merytoryczne</w:t>
        </w:r>
        <w:r w:rsidR="00AF40BC" w:rsidRPr="00EE4226">
          <w:rPr>
            <w:b/>
            <w:webHidden/>
          </w:rPr>
          <w:tab/>
        </w:r>
        <w:r w:rsidR="00AF40BC" w:rsidRPr="00EE4226">
          <w:rPr>
            <w:b/>
            <w:webHidden/>
          </w:rPr>
          <w:fldChar w:fldCharType="begin"/>
        </w:r>
        <w:r w:rsidR="00AF40BC" w:rsidRPr="00EE4226">
          <w:rPr>
            <w:b/>
            <w:webHidden/>
          </w:rPr>
          <w:instrText xml:space="preserve"> PAGEREF _Toc17363427 \h </w:instrText>
        </w:r>
        <w:r w:rsidR="00AF40BC" w:rsidRPr="00EE4226">
          <w:rPr>
            <w:b/>
            <w:webHidden/>
          </w:rPr>
        </w:r>
        <w:r w:rsidR="00AF40BC" w:rsidRPr="00EE4226">
          <w:rPr>
            <w:b/>
            <w:webHidden/>
          </w:rPr>
          <w:fldChar w:fldCharType="separate"/>
        </w:r>
        <w:r w:rsidR="00E64F93">
          <w:rPr>
            <w:b/>
            <w:webHidden/>
          </w:rPr>
          <w:t>44</w:t>
        </w:r>
        <w:r w:rsidR="00AF40BC" w:rsidRPr="00EE4226">
          <w:rPr>
            <w:b/>
            <w:webHidden/>
          </w:rPr>
          <w:fldChar w:fldCharType="end"/>
        </w:r>
      </w:hyperlink>
    </w:p>
    <w:p w14:paraId="774D5522" w14:textId="79C71845" w:rsidR="00AF40BC" w:rsidRPr="00EE4226" w:rsidRDefault="002E6AB7">
      <w:pPr>
        <w:pStyle w:val="Spistreci3"/>
        <w:tabs>
          <w:tab w:val="left" w:pos="1100"/>
        </w:tabs>
        <w:rPr>
          <w:rFonts w:asciiTheme="minorHAnsi" w:eastAsiaTheme="minorEastAsia" w:hAnsiTheme="minorHAnsi" w:cstheme="minorBidi"/>
          <w:b/>
        </w:rPr>
      </w:pPr>
      <w:hyperlink w:anchor="_Toc17363428" w:history="1">
        <w:r w:rsidR="00AF40BC" w:rsidRPr="00EE4226">
          <w:rPr>
            <w:rStyle w:val="Hipercze"/>
            <w:rFonts w:cs="Times New Roman"/>
            <w:b/>
            <w:bCs/>
          </w:rPr>
          <w:t>4.1.3.</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Kryteria horyzontalne</w:t>
        </w:r>
        <w:r w:rsidR="00AF40BC" w:rsidRPr="00EE4226">
          <w:rPr>
            <w:b/>
            <w:webHidden/>
          </w:rPr>
          <w:tab/>
        </w:r>
        <w:r w:rsidR="00AF40BC" w:rsidRPr="00EE4226">
          <w:rPr>
            <w:b/>
            <w:webHidden/>
          </w:rPr>
          <w:fldChar w:fldCharType="begin"/>
        </w:r>
        <w:r w:rsidR="00AF40BC" w:rsidRPr="00EE4226">
          <w:rPr>
            <w:b/>
            <w:webHidden/>
          </w:rPr>
          <w:instrText xml:space="preserve"> PAGEREF _Toc17363428 \h </w:instrText>
        </w:r>
        <w:r w:rsidR="00AF40BC" w:rsidRPr="00EE4226">
          <w:rPr>
            <w:b/>
            <w:webHidden/>
          </w:rPr>
        </w:r>
        <w:r w:rsidR="00AF40BC" w:rsidRPr="00EE4226">
          <w:rPr>
            <w:b/>
            <w:webHidden/>
          </w:rPr>
          <w:fldChar w:fldCharType="separate"/>
        </w:r>
        <w:r w:rsidR="00E64F93">
          <w:rPr>
            <w:b/>
            <w:webHidden/>
          </w:rPr>
          <w:t>54</w:t>
        </w:r>
        <w:r w:rsidR="00AF40BC" w:rsidRPr="00EE4226">
          <w:rPr>
            <w:b/>
            <w:webHidden/>
          </w:rPr>
          <w:fldChar w:fldCharType="end"/>
        </w:r>
      </w:hyperlink>
    </w:p>
    <w:p w14:paraId="6CC7E28C" w14:textId="6CBC0DD8" w:rsidR="00AF40BC" w:rsidRPr="00EE4226" w:rsidRDefault="002E6AB7">
      <w:pPr>
        <w:pStyle w:val="Spistreci3"/>
        <w:tabs>
          <w:tab w:val="left" w:pos="1100"/>
        </w:tabs>
        <w:rPr>
          <w:rFonts w:asciiTheme="minorHAnsi" w:eastAsiaTheme="minorEastAsia" w:hAnsiTheme="minorHAnsi" w:cstheme="minorBidi"/>
          <w:b/>
        </w:rPr>
      </w:pPr>
      <w:hyperlink w:anchor="_Toc17363429" w:history="1">
        <w:r w:rsidR="00AF40BC" w:rsidRPr="00EE4226">
          <w:rPr>
            <w:rStyle w:val="Hipercze"/>
            <w:rFonts w:cs="Times New Roman"/>
            <w:b/>
            <w:bCs/>
          </w:rPr>
          <w:t>4.1.4.</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Kryterium negocjacyjne</w:t>
        </w:r>
        <w:r w:rsidR="00AF40BC" w:rsidRPr="00EE4226">
          <w:rPr>
            <w:b/>
            <w:webHidden/>
          </w:rPr>
          <w:tab/>
        </w:r>
        <w:r w:rsidR="00AF40BC" w:rsidRPr="00EE4226">
          <w:rPr>
            <w:b/>
            <w:webHidden/>
          </w:rPr>
          <w:fldChar w:fldCharType="begin"/>
        </w:r>
        <w:r w:rsidR="00AF40BC" w:rsidRPr="00EE4226">
          <w:rPr>
            <w:b/>
            <w:webHidden/>
          </w:rPr>
          <w:instrText xml:space="preserve"> PAGEREF _Toc17363429 \h </w:instrText>
        </w:r>
        <w:r w:rsidR="00AF40BC" w:rsidRPr="00EE4226">
          <w:rPr>
            <w:b/>
            <w:webHidden/>
          </w:rPr>
        </w:r>
        <w:r w:rsidR="00AF40BC" w:rsidRPr="00EE4226">
          <w:rPr>
            <w:b/>
            <w:webHidden/>
          </w:rPr>
          <w:fldChar w:fldCharType="separate"/>
        </w:r>
        <w:r w:rsidR="00E64F93">
          <w:rPr>
            <w:b/>
            <w:webHidden/>
          </w:rPr>
          <w:t>55</w:t>
        </w:r>
        <w:r w:rsidR="00AF40BC" w:rsidRPr="00EE4226">
          <w:rPr>
            <w:b/>
            <w:webHidden/>
          </w:rPr>
          <w:fldChar w:fldCharType="end"/>
        </w:r>
      </w:hyperlink>
    </w:p>
    <w:p w14:paraId="4B4B15F6" w14:textId="77777777" w:rsidR="00AF40BC" w:rsidRPr="00EE4226" w:rsidRDefault="002E6AB7">
      <w:pPr>
        <w:pStyle w:val="Spistreci2"/>
        <w:rPr>
          <w:rFonts w:asciiTheme="minorHAnsi" w:eastAsiaTheme="minorEastAsia" w:hAnsiTheme="minorHAnsi" w:cstheme="minorBidi"/>
          <w:b/>
        </w:rPr>
      </w:pPr>
      <w:hyperlink w:anchor="_Toc17363430" w:history="1">
        <w:r w:rsidR="00AF40BC" w:rsidRPr="00EE4226">
          <w:rPr>
            <w:rStyle w:val="Hipercze"/>
            <w:rFonts w:cs="Times New Roman"/>
            <w:b/>
            <w:bCs/>
          </w:rPr>
          <w:t>4.2.</w:t>
        </w:r>
        <w:r w:rsidR="00AF40BC" w:rsidRPr="00EE4226">
          <w:rPr>
            <w:rFonts w:asciiTheme="minorHAnsi" w:eastAsiaTheme="minorEastAsia" w:hAnsiTheme="minorHAnsi" w:cstheme="minorBidi"/>
            <w:b/>
          </w:rPr>
          <w:tab/>
        </w:r>
        <w:r w:rsidR="00AF40BC" w:rsidRPr="00EE4226">
          <w:rPr>
            <w:rStyle w:val="Hipercze"/>
            <w:rFonts w:cs="Times New Roman"/>
            <w:b/>
            <w:bCs/>
          </w:rPr>
          <w:t>Kryteria szczegółowe</w:t>
        </w:r>
        <w:r w:rsidR="00AF40BC" w:rsidRPr="00EE4226">
          <w:rPr>
            <w:b/>
            <w:webHidden/>
          </w:rPr>
          <w:tab/>
        </w:r>
        <w:r w:rsidR="00AF40BC" w:rsidRPr="00EE4226">
          <w:rPr>
            <w:b/>
            <w:webHidden/>
          </w:rPr>
          <w:fldChar w:fldCharType="begin"/>
        </w:r>
        <w:r w:rsidR="00AF40BC" w:rsidRPr="00EE4226">
          <w:rPr>
            <w:b/>
            <w:webHidden/>
          </w:rPr>
          <w:instrText xml:space="preserve"> PAGEREF _Toc17363430 \h </w:instrText>
        </w:r>
        <w:r w:rsidR="00AF40BC" w:rsidRPr="00EE4226">
          <w:rPr>
            <w:b/>
            <w:webHidden/>
          </w:rPr>
        </w:r>
        <w:r w:rsidR="00AF40BC" w:rsidRPr="00EE4226">
          <w:rPr>
            <w:b/>
            <w:webHidden/>
          </w:rPr>
          <w:fldChar w:fldCharType="separate"/>
        </w:r>
        <w:r w:rsidR="00E64F93">
          <w:rPr>
            <w:b/>
            <w:webHidden/>
          </w:rPr>
          <w:t>56</w:t>
        </w:r>
        <w:r w:rsidR="00AF40BC" w:rsidRPr="00EE4226">
          <w:rPr>
            <w:b/>
            <w:webHidden/>
          </w:rPr>
          <w:fldChar w:fldCharType="end"/>
        </w:r>
      </w:hyperlink>
    </w:p>
    <w:p w14:paraId="1A965703" w14:textId="77777777" w:rsidR="00AF40BC" w:rsidRPr="00EE4226" w:rsidRDefault="002E6AB7">
      <w:pPr>
        <w:pStyle w:val="Spistreci2"/>
        <w:rPr>
          <w:rFonts w:asciiTheme="minorHAnsi" w:eastAsiaTheme="minorEastAsia" w:hAnsiTheme="minorHAnsi" w:cstheme="minorBidi"/>
          <w:b/>
        </w:rPr>
      </w:pPr>
      <w:hyperlink w:anchor="_Toc17363431" w:history="1">
        <w:r w:rsidR="00AF40BC" w:rsidRPr="00EE4226">
          <w:rPr>
            <w:rStyle w:val="Hipercze"/>
            <w:rFonts w:cs="Times New Roman"/>
            <w:b/>
            <w:bCs/>
          </w:rPr>
          <w:t>4.2.1 Kryteria dostępu</w:t>
        </w:r>
        <w:r w:rsidR="00AF40BC" w:rsidRPr="00EE4226">
          <w:rPr>
            <w:b/>
            <w:webHidden/>
          </w:rPr>
          <w:tab/>
        </w:r>
        <w:r w:rsidR="00AF40BC" w:rsidRPr="00EE4226">
          <w:rPr>
            <w:b/>
            <w:webHidden/>
          </w:rPr>
          <w:fldChar w:fldCharType="begin"/>
        </w:r>
        <w:r w:rsidR="00AF40BC" w:rsidRPr="00EE4226">
          <w:rPr>
            <w:b/>
            <w:webHidden/>
          </w:rPr>
          <w:instrText xml:space="preserve"> PAGEREF _Toc17363431 \h </w:instrText>
        </w:r>
        <w:r w:rsidR="00AF40BC" w:rsidRPr="00EE4226">
          <w:rPr>
            <w:b/>
            <w:webHidden/>
          </w:rPr>
        </w:r>
        <w:r w:rsidR="00AF40BC" w:rsidRPr="00EE4226">
          <w:rPr>
            <w:b/>
            <w:webHidden/>
          </w:rPr>
          <w:fldChar w:fldCharType="separate"/>
        </w:r>
        <w:r w:rsidR="00E64F93">
          <w:rPr>
            <w:b/>
            <w:webHidden/>
          </w:rPr>
          <w:t>56</w:t>
        </w:r>
        <w:r w:rsidR="00AF40BC" w:rsidRPr="00EE4226">
          <w:rPr>
            <w:b/>
            <w:webHidden/>
          </w:rPr>
          <w:fldChar w:fldCharType="end"/>
        </w:r>
      </w:hyperlink>
    </w:p>
    <w:p w14:paraId="1494BCFF" w14:textId="77777777" w:rsidR="00AF40BC" w:rsidRPr="00EE4226" w:rsidRDefault="002E6AB7">
      <w:pPr>
        <w:pStyle w:val="Spistreci2"/>
        <w:rPr>
          <w:rFonts w:asciiTheme="minorHAnsi" w:eastAsiaTheme="minorEastAsia" w:hAnsiTheme="minorHAnsi" w:cstheme="minorBidi"/>
          <w:b/>
        </w:rPr>
      </w:pPr>
      <w:hyperlink w:anchor="_Toc17363432" w:history="1">
        <w:r w:rsidR="00AF40BC" w:rsidRPr="00EE4226">
          <w:rPr>
            <w:rStyle w:val="Hipercze"/>
            <w:rFonts w:cs="Times New Roman"/>
            <w:b/>
            <w:bCs/>
          </w:rPr>
          <w:t>4.2.2.</w:t>
        </w:r>
        <w:r w:rsidR="00AF40BC" w:rsidRPr="00EE4226">
          <w:rPr>
            <w:rFonts w:asciiTheme="minorHAnsi" w:eastAsiaTheme="minorEastAsia" w:hAnsiTheme="minorHAnsi" w:cstheme="minorBidi"/>
            <w:b/>
          </w:rPr>
          <w:tab/>
        </w:r>
        <w:r w:rsidR="00AF40BC" w:rsidRPr="00EE4226">
          <w:rPr>
            <w:rStyle w:val="Hipercze"/>
            <w:rFonts w:cs="Times New Roman"/>
            <w:b/>
            <w:bCs/>
          </w:rPr>
          <w:t>Kryteria dodatkowe</w:t>
        </w:r>
        <w:r w:rsidR="00AF40BC" w:rsidRPr="00EE4226">
          <w:rPr>
            <w:b/>
            <w:webHidden/>
          </w:rPr>
          <w:tab/>
        </w:r>
        <w:r w:rsidR="00AF40BC" w:rsidRPr="00EE4226">
          <w:rPr>
            <w:b/>
            <w:webHidden/>
          </w:rPr>
          <w:fldChar w:fldCharType="begin"/>
        </w:r>
        <w:r w:rsidR="00AF40BC" w:rsidRPr="00EE4226">
          <w:rPr>
            <w:b/>
            <w:webHidden/>
          </w:rPr>
          <w:instrText xml:space="preserve"> PAGEREF _Toc17363432 \h </w:instrText>
        </w:r>
        <w:r w:rsidR="00AF40BC" w:rsidRPr="00EE4226">
          <w:rPr>
            <w:b/>
            <w:webHidden/>
          </w:rPr>
        </w:r>
        <w:r w:rsidR="00AF40BC" w:rsidRPr="00EE4226">
          <w:rPr>
            <w:b/>
            <w:webHidden/>
          </w:rPr>
          <w:fldChar w:fldCharType="separate"/>
        </w:r>
        <w:r w:rsidR="00E64F93">
          <w:rPr>
            <w:b/>
            <w:webHidden/>
          </w:rPr>
          <w:t>59</w:t>
        </w:r>
        <w:r w:rsidR="00AF40BC" w:rsidRPr="00EE4226">
          <w:rPr>
            <w:b/>
            <w:webHidden/>
          </w:rPr>
          <w:fldChar w:fldCharType="end"/>
        </w:r>
      </w:hyperlink>
    </w:p>
    <w:p w14:paraId="2923513D" w14:textId="77777777" w:rsidR="00AF40BC" w:rsidRPr="00EE4226" w:rsidRDefault="002E6AB7">
      <w:pPr>
        <w:pStyle w:val="Spistreci2"/>
        <w:rPr>
          <w:rFonts w:asciiTheme="minorHAnsi" w:eastAsiaTheme="minorEastAsia" w:hAnsiTheme="minorHAnsi" w:cstheme="minorBidi"/>
          <w:b/>
        </w:rPr>
      </w:pPr>
      <w:hyperlink w:anchor="_Toc17363433" w:history="1">
        <w:r w:rsidR="00AF40BC" w:rsidRPr="00EE4226">
          <w:rPr>
            <w:rStyle w:val="Hipercze"/>
            <w:b/>
            <w:bCs/>
          </w:rPr>
          <w:t>5</w:t>
        </w:r>
        <w:r w:rsidR="00AF40BC" w:rsidRPr="00EE4226">
          <w:rPr>
            <w:rFonts w:asciiTheme="minorHAnsi" w:eastAsiaTheme="minorEastAsia" w:hAnsiTheme="minorHAnsi" w:cstheme="minorBidi"/>
            <w:b/>
          </w:rPr>
          <w:tab/>
        </w:r>
        <w:r w:rsidR="00AF40BC" w:rsidRPr="00EE4226">
          <w:rPr>
            <w:rStyle w:val="Hipercze"/>
            <w:b/>
            <w:bCs/>
          </w:rPr>
          <w:t>Procedura weryfikacji warunków formalnych, poprawiania oczywistych omyłek oraz oceny i wyboru projektów do dofinansowania.</w:t>
        </w:r>
        <w:r w:rsidR="00AF40BC" w:rsidRPr="00EE4226">
          <w:rPr>
            <w:b/>
            <w:webHidden/>
          </w:rPr>
          <w:tab/>
        </w:r>
        <w:r w:rsidR="00AF40BC" w:rsidRPr="00EE4226">
          <w:rPr>
            <w:b/>
            <w:webHidden/>
          </w:rPr>
          <w:fldChar w:fldCharType="begin"/>
        </w:r>
        <w:r w:rsidR="00AF40BC" w:rsidRPr="00EE4226">
          <w:rPr>
            <w:b/>
            <w:webHidden/>
          </w:rPr>
          <w:instrText xml:space="preserve"> PAGEREF _Toc17363433 \h </w:instrText>
        </w:r>
        <w:r w:rsidR="00AF40BC" w:rsidRPr="00EE4226">
          <w:rPr>
            <w:b/>
            <w:webHidden/>
          </w:rPr>
        </w:r>
        <w:r w:rsidR="00AF40BC" w:rsidRPr="00EE4226">
          <w:rPr>
            <w:b/>
            <w:webHidden/>
          </w:rPr>
          <w:fldChar w:fldCharType="separate"/>
        </w:r>
        <w:r w:rsidR="00E64F93">
          <w:rPr>
            <w:b/>
            <w:webHidden/>
          </w:rPr>
          <w:t>63</w:t>
        </w:r>
        <w:r w:rsidR="00AF40BC" w:rsidRPr="00EE4226">
          <w:rPr>
            <w:b/>
            <w:webHidden/>
          </w:rPr>
          <w:fldChar w:fldCharType="end"/>
        </w:r>
      </w:hyperlink>
    </w:p>
    <w:p w14:paraId="4AF05964" w14:textId="77777777" w:rsidR="00AF40BC" w:rsidRPr="00EE4226" w:rsidRDefault="002E6AB7">
      <w:pPr>
        <w:pStyle w:val="Spistreci2"/>
        <w:rPr>
          <w:rFonts w:asciiTheme="minorHAnsi" w:eastAsiaTheme="minorEastAsia" w:hAnsiTheme="minorHAnsi" w:cstheme="minorBidi"/>
          <w:b/>
        </w:rPr>
      </w:pPr>
      <w:hyperlink w:anchor="_Toc17363434" w:history="1">
        <w:r w:rsidR="00AF40BC" w:rsidRPr="00EE4226">
          <w:rPr>
            <w:rStyle w:val="Hipercze"/>
            <w:rFonts w:cs="Times New Roman"/>
            <w:b/>
            <w:bCs/>
          </w:rPr>
          <w:t>5.1</w:t>
        </w:r>
        <w:r w:rsidR="00AF40BC" w:rsidRPr="00EE4226">
          <w:rPr>
            <w:rFonts w:asciiTheme="minorHAnsi" w:eastAsiaTheme="minorEastAsia" w:hAnsiTheme="minorHAnsi" w:cstheme="minorBidi"/>
            <w:b/>
          </w:rPr>
          <w:tab/>
        </w:r>
        <w:r w:rsidR="00AF40BC" w:rsidRPr="00EE4226">
          <w:rPr>
            <w:rStyle w:val="Hipercze"/>
            <w:b/>
            <w:bCs/>
          </w:rPr>
          <w:t>Rozstrzygnięcie konkursu</w:t>
        </w:r>
        <w:r w:rsidR="00AF40BC" w:rsidRPr="00EE4226">
          <w:rPr>
            <w:b/>
            <w:webHidden/>
          </w:rPr>
          <w:tab/>
        </w:r>
        <w:r w:rsidR="00AF40BC" w:rsidRPr="00EE4226">
          <w:rPr>
            <w:b/>
            <w:webHidden/>
          </w:rPr>
          <w:fldChar w:fldCharType="begin"/>
        </w:r>
        <w:r w:rsidR="00AF40BC" w:rsidRPr="00EE4226">
          <w:rPr>
            <w:b/>
            <w:webHidden/>
          </w:rPr>
          <w:instrText xml:space="preserve"> PAGEREF _Toc17363434 \h </w:instrText>
        </w:r>
        <w:r w:rsidR="00AF40BC" w:rsidRPr="00EE4226">
          <w:rPr>
            <w:b/>
            <w:webHidden/>
          </w:rPr>
        </w:r>
        <w:r w:rsidR="00AF40BC" w:rsidRPr="00EE4226">
          <w:rPr>
            <w:b/>
            <w:webHidden/>
          </w:rPr>
          <w:fldChar w:fldCharType="separate"/>
        </w:r>
        <w:r w:rsidR="00E64F93">
          <w:rPr>
            <w:b/>
            <w:webHidden/>
          </w:rPr>
          <w:t>67</w:t>
        </w:r>
        <w:r w:rsidR="00AF40BC" w:rsidRPr="00EE4226">
          <w:rPr>
            <w:b/>
            <w:webHidden/>
          </w:rPr>
          <w:fldChar w:fldCharType="end"/>
        </w:r>
      </w:hyperlink>
    </w:p>
    <w:p w14:paraId="01A22F11" w14:textId="77777777" w:rsidR="00AF40BC" w:rsidRPr="00EE4226" w:rsidRDefault="002E6AB7">
      <w:pPr>
        <w:pStyle w:val="Spistreci2"/>
        <w:rPr>
          <w:rFonts w:asciiTheme="minorHAnsi" w:eastAsiaTheme="minorEastAsia" w:hAnsiTheme="minorHAnsi" w:cstheme="minorBidi"/>
          <w:b/>
        </w:rPr>
      </w:pPr>
      <w:hyperlink w:anchor="_Toc17363435" w:history="1">
        <w:r w:rsidR="00AF40BC" w:rsidRPr="00EE4226">
          <w:rPr>
            <w:rStyle w:val="Hipercze"/>
            <w:rFonts w:cs="Times New Roman"/>
            <w:b/>
            <w:bCs/>
          </w:rPr>
          <w:t>5.2</w:t>
        </w:r>
        <w:r w:rsidR="00AF40BC" w:rsidRPr="00EE4226">
          <w:rPr>
            <w:rFonts w:asciiTheme="minorHAnsi" w:eastAsiaTheme="minorEastAsia" w:hAnsiTheme="minorHAnsi" w:cstheme="minorBidi"/>
            <w:b/>
          </w:rPr>
          <w:tab/>
        </w:r>
        <w:r w:rsidR="00AF40BC" w:rsidRPr="00EE4226">
          <w:rPr>
            <w:rStyle w:val="Hipercze"/>
            <w:b/>
            <w:bCs/>
          </w:rPr>
          <w:t>Procedura odwoławcza</w:t>
        </w:r>
        <w:r w:rsidR="00AF40BC" w:rsidRPr="00EE4226">
          <w:rPr>
            <w:b/>
            <w:webHidden/>
          </w:rPr>
          <w:tab/>
        </w:r>
        <w:r w:rsidR="00AF40BC" w:rsidRPr="00EE4226">
          <w:rPr>
            <w:b/>
            <w:webHidden/>
          </w:rPr>
          <w:fldChar w:fldCharType="begin"/>
        </w:r>
        <w:r w:rsidR="00AF40BC" w:rsidRPr="00EE4226">
          <w:rPr>
            <w:b/>
            <w:webHidden/>
          </w:rPr>
          <w:instrText xml:space="preserve"> PAGEREF _Toc17363435 \h </w:instrText>
        </w:r>
        <w:r w:rsidR="00AF40BC" w:rsidRPr="00EE4226">
          <w:rPr>
            <w:b/>
            <w:webHidden/>
          </w:rPr>
        </w:r>
        <w:r w:rsidR="00AF40BC" w:rsidRPr="00EE4226">
          <w:rPr>
            <w:b/>
            <w:webHidden/>
          </w:rPr>
          <w:fldChar w:fldCharType="separate"/>
        </w:r>
        <w:r w:rsidR="00E64F93">
          <w:rPr>
            <w:b/>
            <w:webHidden/>
          </w:rPr>
          <w:t>69</w:t>
        </w:r>
        <w:r w:rsidR="00AF40BC" w:rsidRPr="00EE4226">
          <w:rPr>
            <w:b/>
            <w:webHidden/>
          </w:rPr>
          <w:fldChar w:fldCharType="end"/>
        </w:r>
      </w:hyperlink>
    </w:p>
    <w:p w14:paraId="45F45B91" w14:textId="77777777" w:rsidR="00AF40BC" w:rsidRPr="00EE4226" w:rsidRDefault="002E6AB7">
      <w:pPr>
        <w:pStyle w:val="Spistreci1"/>
        <w:rPr>
          <w:rFonts w:asciiTheme="minorHAnsi" w:eastAsiaTheme="minorEastAsia" w:hAnsiTheme="minorHAnsi" w:cstheme="minorBidi"/>
          <w:b/>
        </w:rPr>
      </w:pPr>
      <w:hyperlink w:anchor="_Toc17363436" w:history="1">
        <w:r w:rsidR="00AF40BC" w:rsidRPr="00EE4226">
          <w:rPr>
            <w:rStyle w:val="Hipercze"/>
            <w:b/>
            <w:bCs/>
          </w:rPr>
          <w:t>6.</w:t>
        </w:r>
        <w:r w:rsidR="00AF40BC" w:rsidRPr="00EE4226">
          <w:rPr>
            <w:rFonts w:asciiTheme="minorHAnsi" w:eastAsiaTheme="minorEastAsia" w:hAnsiTheme="minorHAnsi" w:cstheme="minorBidi"/>
            <w:b/>
          </w:rPr>
          <w:tab/>
        </w:r>
        <w:r w:rsidR="00AF40BC" w:rsidRPr="00EE4226">
          <w:rPr>
            <w:rStyle w:val="Hipercze"/>
            <w:b/>
            <w:bCs/>
          </w:rPr>
          <w:t>Kwalifikowalność wydatków w ramach konkursu</w:t>
        </w:r>
        <w:r w:rsidR="00AF40BC" w:rsidRPr="00EE4226">
          <w:rPr>
            <w:b/>
            <w:webHidden/>
          </w:rPr>
          <w:tab/>
        </w:r>
        <w:r w:rsidR="00AF40BC" w:rsidRPr="00EE4226">
          <w:rPr>
            <w:b/>
            <w:webHidden/>
          </w:rPr>
          <w:fldChar w:fldCharType="begin"/>
        </w:r>
        <w:r w:rsidR="00AF40BC" w:rsidRPr="00EE4226">
          <w:rPr>
            <w:b/>
            <w:webHidden/>
          </w:rPr>
          <w:instrText xml:space="preserve"> PAGEREF _Toc17363436 \h </w:instrText>
        </w:r>
        <w:r w:rsidR="00AF40BC" w:rsidRPr="00EE4226">
          <w:rPr>
            <w:b/>
            <w:webHidden/>
          </w:rPr>
        </w:r>
        <w:r w:rsidR="00AF40BC" w:rsidRPr="00EE4226">
          <w:rPr>
            <w:b/>
            <w:webHidden/>
          </w:rPr>
          <w:fldChar w:fldCharType="separate"/>
        </w:r>
        <w:r w:rsidR="00E64F93">
          <w:rPr>
            <w:b/>
            <w:webHidden/>
          </w:rPr>
          <w:t>71</w:t>
        </w:r>
        <w:r w:rsidR="00AF40BC" w:rsidRPr="00EE4226">
          <w:rPr>
            <w:b/>
            <w:webHidden/>
          </w:rPr>
          <w:fldChar w:fldCharType="end"/>
        </w:r>
      </w:hyperlink>
    </w:p>
    <w:p w14:paraId="4A69B2F3" w14:textId="77777777" w:rsidR="00AF40BC" w:rsidRPr="00EE4226" w:rsidRDefault="002E6AB7">
      <w:pPr>
        <w:pStyle w:val="Spistreci2"/>
        <w:rPr>
          <w:rFonts w:asciiTheme="minorHAnsi" w:eastAsiaTheme="minorEastAsia" w:hAnsiTheme="minorHAnsi" w:cstheme="minorBidi"/>
          <w:b/>
        </w:rPr>
      </w:pPr>
      <w:hyperlink w:anchor="_Toc17363437" w:history="1">
        <w:r w:rsidR="00AF40BC" w:rsidRPr="00EE4226">
          <w:rPr>
            <w:rStyle w:val="Hipercze"/>
            <w:b/>
            <w:bCs/>
          </w:rPr>
          <w:t>6.1</w:t>
        </w:r>
        <w:r w:rsidR="00AF40BC" w:rsidRPr="00EE4226">
          <w:rPr>
            <w:rFonts w:asciiTheme="minorHAnsi" w:eastAsiaTheme="minorEastAsia" w:hAnsiTheme="minorHAnsi" w:cstheme="minorBidi"/>
            <w:b/>
          </w:rPr>
          <w:tab/>
        </w:r>
        <w:r w:rsidR="00AF40BC" w:rsidRPr="00EE4226">
          <w:rPr>
            <w:rStyle w:val="Hipercze"/>
            <w:b/>
            <w:bCs/>
          </w:rPr>
          <w:t>Okres kwalifikowania wydatków</w:t>
        </w:r>
        <w:r w:rsidR="00AF40BC" w:rsidRPr="00EE4226">
          <w:rPr>
            <w:b/>
            <w:webHidden/>
          </w:rPr>
          <w:tab/>
        </w:r>
        <w:r w:rsidR="00AF40BC" w:rsidRPr="00EE4226">
          <w:rPr>
            <w:b/>
            <w:webHidden/>
          </w:rPr>
          <w:fldChar w:fldCharType="begin"/>
        </w:r>
        <w:r w:rsidR="00AF40BC" w:rsidRPr="00EE4226">
          <w:rPr>
            <w:b/>
            <w:webHidden/>
          </w:rPr>
          <w:instrText xml:space="preserve"> PAGEREF _Toc17363437 \h </w:instrText>
        </w:r>
        <w:r w:rsidR="00AF40BC" w:rsidRPr="00EE4226">
          <w:rPr>
            <w:b/>
            <w:webHidden/>
          </w:rPr>
        </w:r>
        <w:r w:rsidR="00AF40BC" w:rsidRPr="00EE4226">
          <w:rPr>
            <w:b/>
            <w:webHidden/>
          </w:rPr>
          <w:fldChar w:fldCharType="separate"/>
        </w:r>
        <w:r w:rsidR="00E64F93">
          <w:rPr>
            <w:b/>
            <w:webHidden/>
          </w:rPr>
          <w:t>71</w:t>
        </w:r>
        <w:r w:rsidR="00AF40BC" w:rsidRPr="00EE4226">
          <w:rPr>
            <w:b/>
            <w:webHidden/>
          </w:rPr>
          <w:fldChar w:fldCharType="end"/>
        </w:r>
      </w:hyperlink>
    </w:p>
    <w:p w14:paraId="54030172" w14:textId="77777777" w:rsidR="00AF40BC" w:rsidRPr="00EE4226" w:rsidRDefault="002E6AB7">
      <w:pPr>
        <w:pStyle w:val="Spistreci2"/>
        <w:rPr>
          <w:rFonts w:asciiTheme="minorHAnsi" w:eastAsiaTheme="minorEastAsia" w:hAnsiTheme="minorHAnsi" w:cstheme="minorBidi"/>
          <w:b/>
        </w:rPr>
      </w:pPr>
      <w:hyperlink w:anchor="_Toc17363438" w:history="1">
        <w:r w:rsidR="00AF40BC" w:rsidRPr="00EE4226">
          <w:rPr>
            <w:rStyle w:val="Hipercze"/>
            <w:b/>
            <w:bCs/>
          </w:rPr>
          <w:t>6.2</w:t>
        </w:r>
        <w:r w:rsidR="00AF40BC" w:rsidRPr="00EE4226">
          <w:rPr>
            <w:rFonts w:asciiTheme="minorHAnsi" w:eastAsiaTheme="minorEastAsia" w:hAnsiTheme="minorHAnsi" w:cstheme="minorBidi"/>
            <w:b/>
          </w:rPr>
          <w:tab/>
        </w:r>
        <w:r w:rsidR="00AF40BC" w:rsidRPr="00EE4226">
          <w:rPr>
            <w:rStyle w:val="Hipercze"/>
            <w:b/>
            <w:bCs/>
          </w:rPr>
          <w:t>Wydatek niekwalifikowalny</w:t>
        </w:r>
        <w:r w:rsidR="00AF40BC" w:rsidRPr="00EE4226">
          <w:rPr>
            <w:b/>
            <w:webHidden/>
          </w:rPr>
          <w:tab/>
        </w:r>
        <w:r w:rsidR="00AF40BC" w:rsidRPr="00EE4226">
          <w:rPr>
            <w:b/>
            <w:webHidden/>
          </w:rPr>
          <w:fldChar w:fldCharType="begin"/>
        </w:r>
        <w:r w:rsidR="00AF40BC" w:rsidRPr="00EE4226">
          <w:rPr>
            <w:b/>
            <w:webHidden/>
          </w:rPr>
          <w:instrText xml:space="preserve"> PAGEREF _Toc17363438 \h </w:instrText>
        </w:r>
        <w:r w:rsidR="00AF40BC" w:rsidRPr="00EE4226">
          <w:rPr>
            <w:b/>
            <w:webHidden/>
          </w:rPr>
        </w:r>
        <w:r w:rsidR="00AF40BC" w:rsidRPr="00EE4226">
          <w:rPr>
            <w:b/>
            <w:webHidden/>
          </w:rPr>
          <w:fldChar w:fldCharType="separate"/>
        </w:r>
        <w:r w:rsidR="00E64F93">
          <w:rPr>
            <w:b/>
            <w:webHidden/>
          </w:rPr>
          <w:t>72</w:t>
        </w:r>
        <w:r w:rsidR="00AF40BC" w:rsidRPr="00EE4226">
          <w:rPr>
            <w:b/>
            <w:webHidden/>
          </w:rPr>
          <w:fldChar w:fldCharType="end"/>
        </w:r>
      </w:hyperlink>
    </w:p>
    <w:p w14:paraId="125B6535" w14:textId="77777777" w:rsidR="00AF40BC" w:rsidRPr="00EE4226" w:rsidRDefault="002E6AB7">
      <w:pPr>
        <w:pStyle w:val="Spistreci2"/>
        <w:rPr>
          <w:rFonts w:asciiTheme="minorHAnsi" w:eastAsiaTheme="minorEastAsia" w:hAnsiTheme="minorHAnsi" w:cstheme="minorBidi"/>
          <w:b/>
        </w:rPr>
      </w:pPr>
      <w:hyperlink w:anchor="_Toc17363439" w:history="1">
        <w:r w:rsidR="00AF40BC" w:rsidRPr="00EE4226">
          <w:rPr>
            <w:rStyle w:val="Hipercze"/>
            <w:b/>
            <w:bCs/>
          </w:rPr>
          <w:t>6.3</w:t>
        </w:r>
        <w:r w:rsidR="00AF40BC" w:rsidRPr="00EE4226">
          <w:rPr>
            <w:rFonts w:asciiTheme="minorHAnsi" w:eastAsiaTheme="minorEastAsia" w:hAnsiTheme="minorHAnsi" w:cstheme="minorBidi"/>
            <w:b/>
          </w:rPr>
          <w:tab/>
        </w:r>
        <w:r w:rsidR="00AF40BC" w:rsidRPr="00EE4226">
          <w:rPr>
            <w:rStyle w:val="Hipercze"/>
            <w:b/>
            <w:bCs/>
          </w:rPr>
          <w:t>Wydatki ponoszone zgodnie z zasadą uczciwej konkurencji</w:t>
        </w:r>
        <w:r w:rsidR="00AF40BC" w:rsidRPr="00EE4226">
          <w:rPr>
            <w:b/>
            <w:webHidden/>
          </w:rPr>
          <w:tab/>
        </w:r>
        <w:r w:rsidR="00AF40BC" w:rsidRPr="00EE4226">
          <w:rPr>
            <w:b/>
            <w:webHidden/>
          </w:rPr>
          <w:fldChar w:fldCharType="begin"/>
        </w:r>
        <w:r w:rsidR="00AF40BC" w:rsidRPr="00EE4226">
          <w:rPr>
            <w:b/>
            <w:webHidden/>
          </w:rPr>
          <w:instrText xml:space="preserve"> PAGEREF _Toc17363439 \h </w:instrText>
        </w:r>
        <w:r w:rsidR="00AF40BC" w:rsidRPr="00EE4226">
          <w:rPr>
            <w:b/>
            <w:webHidden/>
          </w:rPr>
        </w:r>
        <w:r w:rsidR="00AF40BC" w:rsidRPr="00EE4226">
          <w:rPr>
            <w:b/>
            <w:webHidden/>
          </w:rPr>
          <w:fldChar w:fldCharType="separate"/>
        </w:r>
        <w:r w:rsidR="00E64F93">
          <w:rPr>
            <w:b/>
            <w:webHidden/>
          </w:rPr>
          <w:t>73</w:t>
        </w:r>
        <w:r w:rsidR="00AF40BC" w:rsidRPr="00EE4226">
          <w:rPr>
            <w:b/>
            <w:webHidden/>
          </w:rPr>
          <w:fldChar w:fldCharType="end"/>
        </w:r>
      </w:hyperlink>
    </w:p>
    <w:p w14:paraId="57466038" w14:textId="77777777" w:rsidR="00AF40BC" w:rsidRPr="00EE4226" w:rsidRDefault="002E6AB7">
      <w:pPr>
        <w:pStyle w:val="Spistreci2"/>
        <w:rPr>
          <w:rFonts w:asciiTheme="minorHAnsi" w:eastAsiaTheme="minorEastAsia" w:hAnsiTheme="minorHAnsi" w:cstheme="minorBidi"/>
          <w:b/>
        </w:rPr>
      </w:pPr>
      <w:hyperlink w:anchor="_Toc17363440" w:history="1">
        <w:r w:rsidR="00AF40BC" w:rsidRPr="00EE4226">
          <w:rPr>
            <w:rStyle w:val="Hipercze"/>
            <w:b/>
            <w:bCs/>
          </w:rPr>
          <w:t>6.4</w:t>
        </w:r>
        <w:r w:rsidR="00AF40BC" w:rsidRPr="00EE4226">
          <w:rPr>
            <w:rFonts w:asciiTheme="minorHAnsi" w:eastAsiaTheme="minorEastAsia" w:hAnsiTheme="minorHAnsi" w:cstheme="minorBidi"/>
            <w:b/>
          </w:rPr>
          <w:tab/>
        </w:r>
        <w:r w:rsidR="00AF40BC" w:rsidRPr="00EE4226">
          <w:rPr>
            <w:rStyle w:val="Hipercze"/>
            <w:b/>
            <w:bCs/>
          </w:rPr>
          <w:t>Aspekty społeczne</w:t>
        </w:r>
        <w:r w:rsidR="00AF40BC" w:rsidRPr="00EE4226">
          <w:rPr>
            <w:b/>
            <w:webHidden/>
          </w:rPr>
          <w:tab/>
        </w:r>
        <w:r w:rsidR="00AF40BC" w:rsidRPr="00EE4226">
          <w:rPr>
            <w:b/>
            <w:webHidden/>
          </w:rPr>
          <w:fldChar w:fldCharType="begin"/>
        </w:r>
        <w:r w:rsidR="00AF40BC" w:rsidRPr="00EE4226">
          <w:rPr>
            <w:b/>
            <w:webHidden/>
          </w:rPr>
          <w:instrText xml:space="preserve"> PAGEREF _Toc17363440 \h </w:instrText>
        </w:r>
        <w:r w:rsidR="00AF40BC" w:rsidRPr="00EE4226">
          <w:rPr>
            <w:b/>
            <w:webHidden/>
          </w:rPr>
        </w:r>
        <w:r w:rsidR="00AF40BC" w:rsidRPr="00EE4226">
          <w:rPr>
            <w:b/>
            <w:webHidden/>
          </w:rPr>
          <w:fldChar w:fldCharType="separate"/>
        </w:r>
        <w:r w:rsidR="00E64F93">
          <w:rPr>
            <w:b/>
            <w:webHidden/>
          </w:rPr>
          <w:t>73</w:t>
        </w:r>
        <w:r w:rsidR="00AF40BC" w:rsidRPr="00EE4226">
          <w:rPr>
            <w:b/>
            <w:webHidden/>
          </w:rPr>
          <w:fldChar w:fldCharType="end"/>
        </w:r>
      </w:hyperlink>
    </w:p>
    <w:p w14:paraId="41E62680" w14:textId="77777777" w:rsidR="00AF40BC" w:rsidRPr="00EE4226" w:rsidRDefault="002E6AB7">
      <w:pPr>
        <w:pStyle w:val="Spistreci2"/>
        <w:rPr>
          <w:rFonts w:asciiTheme="minorHAnsi" w:eastAsiaTheme="minorEastAsia" w:hAnsiTheme="minorHAnsi" w:cstheme="minorBidi"/>
          <w:b/>
        </w:rPr>
      </w:pPr>
      <w:hyperlink w:anchor="_Toc17363441" w:history="1">
        <w:r w:rsidR="00AF40BC" w:rsidRPr="00EE4226">
          <w:rPr>
            <w:rStyle w:val="Hipercze"/>
            <w:rFonts w:cs="Times New Roman"/>
            <w:b/>
            <w:bCs/>
          </w:rPr>
          <w:t>6.5</w:t>
        </w:r>
        <w:r w:rsidR="00AF40BC" w:rsidRPr="00EE4226">
          <w:rPr>
            <w:rFonts w:asciiTheme="minorHAnsi" w:eastAsiaTheme="minorEastAsia" w:hAnsiTheme="minorHAnsi" w:cstheme="minorBidi"/>
            <w:b/>
          </w:rPr>
          <w:tab/>
        </w:r>
        <w:r w:rsidR="00AF40BC" w:rsidRPr="00EE4226">
          <w:rPr>
            <w:rStyle w:val="Hipercze"/>
            <w:b/>
            <w:bCs/>
          </w:rPr>
          <w:t>Wkład własny</w:t>
        </w:r>
        <w:r w:rsidR="00AF40BC" w:rsidRPr="00EE4226">
          <w:rPr>
            <w:b/>
            <w:webHidden/>
          </w:rPr>
          <w:tab/>
        </w:r>
        <w:r w:rsidR="00AF40BC" w:rsidRPr="00EE4226">
          <w:rPr>
            <w:b/>
            <w:webHidden/>
          </w:rPr>
          <w:fldChar w:fldCharType="begin"/>
        </w:r>
        <w:r w:rsidR="00AF40BC" w:rsidRPr="00EE4226">
          <w:rPr>
            <w:b/>
            <w:webHidden/>
          </w:rPr>
          <w:instrText xml:space="preserve"> PAGEREF _Toc17363441 \h </w:instrText>
        </w:r>
        <w:r w:rsidR="00AF40BC" w:rsidRPr="00EE4226">
          <w:rPr>
            <w:b/>
            <w:webHidden/>
          </w:rPr>
        </w:r>
        <w:r w:rsidR="00AF40BC" w:rsidRPr="00EE4226">
          <w:rPr>
            <w:b/>
            <w:webHidden/>
          </w:rPr>
          <w:fldChar w:fldCharType="separate"/>
        </w:r>
        <w:r w:rsidR="00E64F93">
          <w:rPr>
            <w:b/>
            <w:webHidden/>
          </w:rPr>
          <w:t>73</w:t>
        </w:r>
        <w:r w:rsidR="00AF40BC" w:rsidRPr="00EE4226">
          <w:rPr>
            <w:b/>
            <w:webHidden/>
          </w:rPr>
          <w:fldChar w:fldCharType="end"/>
        </w:r>
      </w:hyperlink>
    </w:p>
    <w:p w14:paraId="355FD464" w14:textId="77777777" w:rsidR="00AF40BC" w:rsidRPr="00EE4226" w:rsidRDefault="002E6AB7">
      <w:pPr>
        <w:pStyle w:val="Spistreci2"/>
        <w:rPr>
          <w:rFonts w:asciiTheme="minorHAnsi" w:eastAsiaTheme="minorEastAsia" w:hAnsiTheme="minorHAnsi" w:cstheme="minorBidi"/>
          <w:b/>
        </w:rPr>
      </w:pPr>
      <w:hyperlink w:anchor="_Toc17363442" w:history="1">
        <w:r w:rsidR="00AF40BC" w:rsidRPr="00EE4226">
          <w:rPr>
            <w:rStyle w:val="Hipercze"/>
            <w:b/>
            <w:bCs/>
          </w:rPr>
          <w:t>6.6</w:t>
        </w:r>
        <w:r w:rsidR="00AF40BC" w:rsidRPr="00EE4226">
          <w:rPr>
            <w:rFonts w:asciiTheme="minorHAnsi" w:eastAsiaTheme="minorEastAsia" w:hAnsiTheme="minorHAnsi" w:cstheme="minorBidi"/>
            <w:b/>
          </w:rPr>
          <w:tab/>
        </w:r>
        <w:r w:rsidR="00AF40BC" w:rsidRPr="00EE4226">
          <w:rPr>
            <w:rStyle w:val="Hipercze"/>
            <w:b/>
            <w:bCs/>
          </w:rPr>
          <w:t>Podatek od towarów i usług (VAT)</w:t>
        </w:r>
        <w:r w:rsidR="00AF40BC" w:rsidRPr="00EE4226">
          <w:rPr>
            <w:b/>
            <w:webHidden/>
          </w:rPr>
          <w:tab/>
        </w:r>
        <w:r w:rsidR="00AF40BC" w:rsidRPr="00EE4226">
          <w:rPr>
            <w:b/>
            <w:webHidden/>
          </w:rPr>
          <w:fldChar w:fldCharType="begin"/>
        </w:r>
        <w:r w:rsidR="00AF40BC" w:rsidRPr="00EE4226">
          <w:rPr>
            <w:b/>
            <w:webHidden/>
          </w:rPr>
          <w:instrText xml:space="preserve"> PAGEREF _Toc17363442 \h </w:instrText>
        </w:r>
        <w:r w:rsidR="00AF40BC" w:rsidRPr="00EE4226">
          <w:rPr>
            <w:b/>
            <w:webHidden/>
          </w:rPr>
        </w:r>
        <w:r w:rsidR="00AF40BC" w:rsidRPr="00EE4226">
          <w:rPr>
            <w:b/>
            <w:webHidden/>
          </w:rPr>
          <w:fldChar w:fldCharType="separate"/>
        </w:r>
        <w:r w:rsidR="00E64F93">
          <w:rPr>
            <w:b/>
            <w:webHidden/>
          </w:rPr>
          <w:t>75</w:t>
        </w:r>
        <w:r w:rsidR="00AF40BC" w:rsidRPr="00EE4226">
          <w:rPr>
            <w:b/>
            <w:webHidden/>
          </w:rPr>
          <w:fldChar w:fldCharType="end"/>
        </w:r>
      </w:hyperlink>
    </w:p>
    <w:p w14:paraId="3863DCA4" w14:textId="77777777" w:rsidR="00AF40BC" w:rsidRPr="00EE4226" w:rsidRDefault="002E6AB7">
      <w:pPr>
        <w:pStyle w:val="Spistreci2"/>
        <w:rPr>
          <w:rFonts w:asciiTheme="minorHAnsi" w:eastAsiaTheme="minorEastAsia" w:hAnsiTheme="minorHAnsi" w:cstheme="minorBidi"/>
          <w:b/>
        </w:rPr>
      </w:pPr>
      <w:hyperlink w:anchor="_Toc17363443" w:history="1">
        <w:r w:rsidR="00AF40BC" w:rsidRPr="00EE4226">
          <w:rPr>
            <w:rStyle w:val="Hipercze"/>
            <w:rFonts w:cs="Times New Roman"/>
            <w:b/>
            <w:bCs/>
          </w:rPr>
          <w:t>6.7</w:t>
        </w:r>
        <w:r w:rsidR="00AF40BC" w:rsidRPr="00EE4226">
          <w:rPr>
            <w:rFonts w:asciiTheme="minorHAnsi" w:eastAsiaTheme="minorEastAsia" w:hAnsiTheme="minorHAnsi" w:cstheme="minorBidi"/>
            <w:b/>
          </w:rPr>
          <w:tab/>
        </w:r>
        <w:r w:rsidR="00AF40BC" w:rsidRPr="00EE4226">
          <w:rPr>
            <w:rStyle w:val="Hipercze"/>
            <w:b/>
            <w:bCs/>
          </w:rPr>
          <w:t>Podstawowe warunki i procedury konstruowania budżetu</w:t>
        </w:r>
        <w:r w:rsidR="00AF40BC" w:rsidRPr="00EE4226">
          <w:rPr>
            <w:b/>
            <w:webHidden/>
          </w:rPr>
          <w:tab/>
        </w:r>
        <w:r w:rsidR="00AF40BC" w:rsidRPr="00EE4226">
          <w:rPr>
            <w:b/>
            <w:webHidden/>
          </w:rPr>
          <w:fldChar w:fldCharType="begin"/>
        </w:r>
        <w:r w:rsidR="00AF40BC" w:rsidRPr="00EE4226">
          <w:rPr>
            <w:b/>
            <w:webHidden/>
          </w:rPr>
          <w:instrText xml:space="preserve"> PAGEREF _Toc17363443 \h </w:instrText>
        </w:r>
        <w:r w:rsidR="00AF40BC" w:rsidRPr="00EE4226">
          <w:rPr>
            <w:b/>
            <w:webHidden/>
          </w:rPr>
        </w:r>
        <w:r w:rsidR="00AF40BC" w:rsidRPr="00EE4226">
          <w:rPr>
            <w:b/>
            <w:webHidden/>
          </w:rPr>
          <w:fldChar w:fldCharType="separate"/>
        </w:r>
        <w:r w:rsidR="00E64F93">
          <w:rPr>
            <w:b/>
            <w:webHidden/>
          </w:rPr>
          <w:t>76</w:t>
        </w:r>
        <w:r w:rsidR="00AF40BC" w:rsidRPr="00EE4226">
          <w:rPr>
            <w:b/>
            <w:webHidden/>
          </w:rPr>
          <w:fldChar w:fldCharType="end"/>
        </w:r>
      </w:hyperlink>
    </w:p>
    <w:p w14:paraId="6A145106" w14:textId="77777777" w:rsidR="00AF40BC" w:rsidRPr="00EE4226" w:rsidRDefault="002E6AB7">
      <w:pPr>
        <w:pStyle w:val="Spistreci2"/>
        <w:rPr>
          <w:rFonts w:asciiTheme="minorHAnsi" w:eastAsiaTheme="minorEastAsia" w:hAnsiTheme="minorHAnsi" w:cstheme="minorBidi"/>
          <w:b/>
        </w:rPr>
      </w:pPr>
      <w:hyperlink w:anchor="_Toc17363444" w:history="1">
        <w:r w:rsidR="00AF40BC" w:rsidRPr="00EE4226">
          <w:rPr>
            <w:rStyle w:val="Hipercze"/>
            <w:rFonts w:cs="Times New Roman"/>
            <w:b/>
            <w:bCs/>
          </w:rPr>
          <w:t>6.8</w:t>
        </w:r>
        <w:r w:rsidR="00AF40BC" w:rsidRPr="00EE4226">
          <w:rPr>
            <w:rFonts w:asciiTheme="minorHAnsi" w:eastAsiaTheme="minorEastAsia" w:hAnsiTheme="minorHAnsi" w:cstheme="minorBidi"/>
            <w:b/>
          </w:rPr>
          <w:tab/>
        </w:r>
        <w:r w:rsidR="00AF40BC" w:rsidRPr="00EE4226">
          <w:rPr>
            <w:rStyle w:val="Hipercze"/>
            <w:b/>
            <w:bCs/>
          </w:rPr>
          <w:t>Koszty pośrednie</w:t>
        </w:r>
        <w:r w:rsidR="00AF40BC" w:rsidRPr="00EE4226">
          <w:rPr>
            <w:b/>
            <w:webHidden/>
          </w:rPr>
          <w:tab/>
        </w:r>
        <w:r w:rsidR="00AF40BC" w:rsidRPr="00EE4226">
          <w:rPr>
            <w:b/>
            <w:webHidden/>
          </w:rPr>
          <w:fldChar w:fldCharType="begin"/>
        </w:r>
        <w:r w:rsidR="00AF40BC" w:rsidRPr="00EE4226">
          <w:rPr>
            <w:b/>
            <w:webHidden/>
          </w:rPr>
          <w:instrText xml:space="preserve"> PAGEREF _Toc17363444 \h </w:instrText>
        </w:r>
        <w:r w:rsidR="00AF40BC" w:rsidRPr="00EE4226">
          <w:rPr>
            <w:b/>
            <w:webHidden/>
          </w:rPr>
        </w:r>
        <w:r w:rsidR="00AF40BC" w:rsidRPr="00EE4226">
          <w:rPr>
            <w:b/>
            <w:webHidden/>
          </w:rPr>
          <w:fldChar w:fldCharType="separate"/>
        </w:r>
        <w:r w:rsidR="00E64F93">
          <w:rPr>
            <w:b/>
            <w:webHidden/>
          </w:rPr>
          <w:t>78</w:t>
        </w:r>
        <w:r w:rsidR="00AF40BC" w:rsidRPr="00EE4226">
          <w:rPr>
            <w:b/>
            <w:webHidden/>
          </w:rPr>
          <w:fldChar w:fldCharType="end"/>
        </w:r>
      </w:hyperlink>
    </w:p>
    <w:p w14:paraId="28753E07" w14:textId="77777777" w:rsidR="00AF40BC" w:rsidRPr="00EE4226" w:rsidRDefault="002E6AB7">
      <w:pPr>
        <w:pStyle w:val="Spistreci2"/>
        <w:rPr>
          <w:rFonts w:asciiTheme="minorHAnsi" w:eastAsiaTheme="minorEastAsia" w:hAnsiTheme="minorHAnsi" w:cstheme="minorBidi"/>
          <w:b/>
        </w:rPr>
      </w:pPr>
      <w:hyperlink w:anchor="_Toc17363445" w:history="1">
        <w:r w:rsidR="00AF40BC" w:rsidRPr="00EE4226">
          <w:rPr>
            <w:rStyle w:val="Hipercze"/>
            <w:rFonts w:cs="Times New Roman"/>
            <w:b/>
            <w:bCs/>
          </w:rPr>
          <w:t>6.9</w:t>
        </w:r>
        <w:r w:rsidR="00AF40BC" w:rsidRPr="00EE4226">
          <w:rPr>
            <w:rFonts w:asciiTheme="minorHAnsi" w:eastAsiaTheme="minorEastAsia" w:hAnsiTheme="minorHAnsi" w:cstheme="minorBidi"/>
            <w:b/>
          </w:rPr>
          <w:tab/>
        </w:r>
        <w:r w:rsidR="00AF40BC" w:rsidRPr="00EE4226">
          <w:rPr>
            <w:rStyle w:val="Hipercze"/>
            <w:b/>
            <w:bCs/>
          </w:rPr>
          <w:t>Pozostałe uproszczone metody rozliczania wydatków</w:t>
        </w:r>
        <w:r w:rsidR="00AF40BC" w:rsidRPr="00EE4226">
          <w:rPr>
            <w:b/>
            <w:webHidden/>
          </w:rPr>
          <w:tab/>
        </w:r>
        <w:r w:rsidR="00AF40BC" w:rsidRPr="00EE4226">
          <w:rPr>
            <w:b/>
            <w:webHidden/>
          </w:rPr>
          <w:fldChar w:fldCharType="begin"/>
        </w:r>
        <w:r w:rsidR="00AF40BC" w:rsidRPr="00EE4226">
          <w:rPr>
            <w:b/>
            <w:webHidden/>
          </w:rPr>
          <w:instrText xml:space="preserve"> PAGEREF _Toc17363445 \h </w:instrText>
        </w:r>
        <w:r w:rsidR="00AF40BC" w:rsidRPr="00EE4226">
          <w:rPr>
            <w:b/>
            <w:webHidden/>
          </w:rPr>
        </w:r>
        <w:r w:rsidR="00AF40BC" w:rsidRPr="00EE4226">
          <w:rPr>
            <w:b/>
            <w:webHidden/>
          </w:rPr>
          <w:fldChar w:fldCharType="separate"/>
        </w:r>
        <w:r w:rsidR="00E64F93">
          <w:rPr>
            <w:b/>
            <w:webHidden/>
          </w:rPr>
          <w:t>79</w:t>
        </w:r>
        <w:r w:rsidR="00AF40BC" w:rsidRPr="00EE4226">
          <w:rPr>
            <w:b/>
            <w:webHidden/>
          </w:rPr>
          <w:fldChar w:fldCharType="end"/>
        </w:r>
      </w:hyperlink>
    </w:p>
    <w:p w14:paraId="34D96D22" w14:textId="77777777" w:rsidR="00AF40BC" w:rsidRPr="00EE4226" w:rsidRDefault="002E6AB7">
      <w:pPr>
        <w:pStyle w:val="Spistreci2"/>
        <w:rPr>
          <w:rFonts w:asciiTheme="minorHAnsi" w:eastAsiaTheme="minorEastAsia" w:hAnsiTheme="minorHAnsi" w:cstheme="minorBidi"/>
          <w:b/>
        </w:rPr>
      </w:pPr>
      <w:hyperlink w:anchor="_Toc17363446" w:history="1">
        <w:r w:rsidR="00AF40BC" w:rsidRPr="00EE4226">
          <w:rPr>
            <w:rStyle w:val="Hipercze"/>
            <w:rFonts w:cs="Times New Roman"/>
            <w:b/>
            <w:bCs/>
          </w:rPr>
          <w:t>6.10</w:t>
        </w:r>
        <w:r w:rsidR="00AF40BC" w:rsidRPr="00EE4226">
          <w:rPr>
            <w:rFonts w:asciiTheme="minorHAnsi" w:eastAsiaTheme="minorEastAsia" w:hAnsiTheme="minorHAnsi" w:cstheme="minorBidi"/>
            <w:b/>
          </w:rPr>
          <w:tab/>
        </w:r>
        <w:r w:rsidR="00AF40BC" w:rsidRPr="00EE4226">
          <w:rPr>
            <w:rStyle w:val="Hipercze"/>
            <w:b/>
            <w:bCs/>
          </w:rPr>
          <w:t>Środki trwałe oraz wartości niematerialne i prawne</w:t>
        </w:r>
        <w:r w:rsidR="00AF40BC" w:rsidRPr="00EE4226">
          <w:rPr>
            <w:b/>
            <w:webHidden/>
          </w:rPr>
          <w:tab/>
        </w:r>
        <w:r w:rsidR="00AF40BC" w:rsidRPr="00EE4226">
          <w:rPr>
            <w:b/>
            <w:webHidden/>
          </w:rPr>
          <w:fldChar w:fldCharType="begin"/>
        </w:r>
        <w:r w:rsidR="00AF40BC" w:rsidRPr="00EE4226">
          <w:rPr>
            <w:b/>
            <w:webHidden/>
          </w:rPr>
          <w:instrText xml:space="preserve"> PAGEREF _Toc17363446 \h </w:instrText>
        </w:r>
        <w:r w:rsidR="00AF40BC" w:rsidRPr="00EE4226">
          <w:rPr>
            <w:b/>
            <w:webHidden/>
          </w:rPr>
        </w:r>
        <w:r w:rsidR="00AF40BC" w:rsidRPr="00EE4226">
          <w:rPr>
            <w:b/>
            <w:webHidden/>
          </w:rPr>
          <w:fldChar w:fldCharType="separate"/>
        </w:r>
        <w:r w:rsidR="00E64F93">
          <w:rPr>
            <w:b/>
            <w:webHidden/>
          </w:rPr>
          <w:t>81</w:t>
        </w:r>
        <w:r w:rsidR="00AF40BC" w:rsidRPr="00EE4226">
          <w:rPr>
            <w:b/>
            <w:webHidden/>
          </w:rPr>
          <w:fldChar w:fldCharType="end"/>
        </w:r>
      </w:hyperlink>
    </w:p>
    <w:p w14:paraId="143C7BFC" w14:textId="77777777" w:rsidR="00AF40BC" w:rsidRPr="00EE4226" w:rsidRDefault="002E6AB7">
      <w:pPr>
        <w:pStyle w:val="Spistreci2"/>
        <w:rPr>
          <w:rFonts w:asciiTheme="minorHAnsi" w:eastAsiaTheme="minorEastAsia" w:hAnsiTheme="minorHAnsi" w:cstheme="minorBidi"/>
          <w:b/>
        </w:rPr>
      </w:pPr>
      <w:hyperlink w:anchor="_Toc17363447" w:history="1">
        <w:r w:rsidR="00AF40BC" w:rsidRPr="00EE4226">
          <w:rPr>
            <w:rStyle w:val="Hipercze"/>
            <w:rFonts w:cs="Times New Roman"/>
            <w:b/>
            <w:bCs/>
          </w:rPr>
          <w:t>6.11</w:t>
        </w:r>
        <w:r w:rsidR="00AF40BC" w:rsidRPr="00EE4226">
          <w:rPr>
            <w:rFonts w:asciiTheme="minorHAnsi" w:eastAsiaTheme="minorEastAsia" w:hAnsiTheme="minorHAnsi" w:cstheme="minorBidi"/>
            <w:b/>
          </w:rPr>
          <w:tab/>
        </w:r>
        <w:r w:rsidR="00AF40BC" w:rsidRPr="00EE4226">
          <w:rPr>
            <w:rStyle w:val="Hipercze"/>
            <w:b/>
            <w:bCs/>
          </w:rPr>
          <w:t>Cross-financing</w:t>
        </w:r>
        <w:r w:rsidR="00AF40BC" w:rsidRPr="00EE4226">
          <w:rPr>
            <w:b/>
            <w:webHidden/>
          </w:rPr>
          <w:tab/>
        </w:r>
        <w:r w:rsidR="00AF40BC" w:rsidRPr="00EE4226">
          <w:rPr>
            <w:b/>
            <w:webHidden/>
          </w:rPr>
          <w:fldChar w:fldCharType="begin"/>
        </w:r>
        <w:r w:rsidR="00AF40BC" w:rsidRPr="00EE4226">
          <w:rPr>
            <w:b/>
            <w:webHidden/>
          </w:rPr>
          <w:instrText xml:space="preserve"> PAGEREF _Toc17363447 \h </w:instrText>
        </w:r>
        <w:r w:rsidR="00AF40BC" w:rsidRPr="00EE4226">
          <w:rPr>
            <w:b/>
            <w:webHidden/>
          </w:rPr>
        </w:r>
        <w:r w:rsidR="00AF40BC" w:rsidRPr="00EE4226">
          <w:rPr>
            <w:b/>
            <w:webHidden/>
          </w:rPr>
          <w:fldChar w:fldCharType="separate"/>
        </w:r>
        <w:r w:rsidR="00E64F93">
          <w:rPr>
            <w:b/>
            <w:webHidden/>
          </w:rPr>
          <w:t>83</w:t>
        </w:r>
        <w:r w:rsidR="00AF40BC" w:rsidRPr="00EE4226">
          <w:rPr>
            <w:b/>
            <w:webHidden/>
          </w:rPr>
          <w:fldChar w:fldCharType="end"/>
        </w:r>
      </w:hyperlink>
    </w:p>
    <w:p w14:paraId="6F6D22B9" w14:textId="77777777" w:rsidR="00AF40BC" w:rsidRPr="00EE4226" w:rsidRDefault="002E6AB7">
      <w:pPr>
        <w:pStyle w:val="Spistreci2"/>
        <w:rPr>
          <w:rFonts w:asciiTheme="minorHAnsi" w:eastAsiaTheme="minorEastAsia" w:hAnsiTheme="minorHAnsi" w:cstheme="minorBidi"/>
          <w:b/>
        </w:rPr>
      </w:pPr>
      <w:hyperlink w:anchor="_Toc17363448" w:history="1">
        <w:r w:rsidR="00AF40BC" w:rsidRPr="00EE4226">
          <w:rPr>
            <w:rStyle w:val="Hipercze"/>
            <w:rFonts w:cs="Times New Roman"/>
            <w:b/>
            <w:bCs/>
          </w:rPr>
          <w:t>6.12</w:t>
        </w:r>
        <w:r w:rsidR="00AF40BC" w:rsidRPr="00EE4226">
          <w:rPr>
            <w:rFonts w:asciiTheme="minorHAnsi" w:eastAsiaTheme="minorEastAsia" w:hAnsiTheme="minorHAnsi" w:cstheme="minorBidi"/>
            <w:b/>
          </w:rPr>
          <w:tab/>
        </w:r>
        <w:r w:rsidR="00AF40BC" w:rsidRPr="00EE4226">
          <w:rPr>
            <w:rStyle w:val="Hipercze"/>
            <w:b/>
            <w:bCs/>
          </w:rPr>
          <w:t>Pomoc publiczna/Pomoc de minimis</w:t>
        </w:r>
        <w:r w:rsidR="00AF40BC" w:rsidRPr="00EE4226">
          <w:rPr>
            <w:b/>
            <w:webHidden/>
          </w:rPr>
          <w:tab/>
        </w:r>
        <w:r w:rsidR="00AF40BC" w:rsidRPr="00EE4226">
          <w:rPr>
            <w:b/>
            <w:webHidden/>
          </w:rPr>
          <w:fldChar w:fldCharType="begin"/>
        </w:r>
        <w:r w:rsidR="00AF40BC" w:rsidRPr="00EE4226">
          <w:rPr>
            <w:b/>
            <w:webHidden/>
          </w:rPr>
          <w:instrText xml:space="preserve"> PAGEREF _Toc17363448 \h </w:instrText>
        </w:r>
        <w:r w:rsidR="00AF40BC" w:rsidRPr="00EE4226">
          <w:rPr>
            <w:b/>
            <w:webHidden/>
          </w:rPr>
        </w:r>
        <w:r w:rsidR="00AF40BC" w:rsidRPr="00EE4226">
          <w:rPr>
            <w:b/>
            <w:webHidden/>
          </w:rPr>
          <w:fldChar w:fldCharType="separate"/>
        </w:r>
        <w:r w:rsidR="00E64F93">
          <w:rPr>
            <w:b/>
            <w:webHidden/>
          </w:rPr>
          <w:t>84</w:t>
        </w:r>
        <w:r w:rsidR="00AF40BC" w:rsidRPr="00EE4226">
          <w:rPr>
            <w:b/>
            <w:webHidden/>
          </w:rPr>
          <w:fldChar w:fldCharType="end"/>
        </w:r>
      </w:hyperlink>
    </w:p>
    <w:p w14:paraId="48DA0B8B" w14:textId="77777777" w:rsidR="00AF40BC" w:rsidRPr="00EE4226" w:rsidRDefault="002E6AB7">
      <w:pPr>
        <w:pStyle w:val="Spistreci2"/>
        <w:rPr>
          <w:rFonts w:asciiTheme="minorHAnsi" w:eastAsiaTheme="minorEastAsia" w:hAnsiTheme="minorHAnsi" w:cstheme="minorBidi"/>
          <w:b/>
        </w:rPr>
      </w:pPr>
      <w:hyperlink w:anchor="_Toc17363449" w:history="1">
        <w:r w:rsidR="00AF40BC" w:rsidRPr="00EE4226">
          <w:rPr>
            <w:rStyle w:val="Hipercze"/>
            <w:rFonts w:cs="Times New Roman"/>
            <w:b/>
            <w:bCs/>
          </w:rPr>
          <w:t>6.13</w:t>
        </w:r>
        <w:r w:rsidR="00AF40BC" w:rsidRPr="00EE4226">
          <w:rPr>
            <w:rFonts w:asciiTheme="minorHAnsi" w:eastAsiaTheme="minorEastAsia" w:hAnsiTheme="minorHAnsi" w:cstheme="minorBidi"/>
            <w:b/>
          </w:rPr>
          <w:tab/>
        </w:r>
        <w:r w:rsidR="00AF40BC" w:rsidRPr="00EE4226">
          <w:rPr>
            <w:rStyle w:val="Hipercze"/>
            <w:b/>
            <w:bCs/>
          </w:rPr>
          <w:t>Reguła proporcjonalności</w:t>
        </w:r>
        <w:r w:rsidR="00AF40BC" w:rsidRPr="00EE4226">
          <w:rPr>
            <w:b/>
            <w:webHidden/>
          </w:rPr>
          <w:tab/>
        </w:r>
        <w:r w:rsidR="00AF40BC" w:rsidRPr="00EE4226">
          <w:rPr>
            <w:b/>
            <w:webHidden/>
          </w:rPr>
          <w:fldChar w:fldCharType="begin"/>
        </w:r>
        <w:r w:rsidR="00AF40BC" w:rsidRPr="00EE4226">
          <w:rPr>
            <w:b/>
            <w:webHidden/>
          </w:rPr>
          <w:instrText xml:space="preserve"> PAGEREF _Toc17363449 \h </w:instrText>
        </w:r>
        <w:r w:rsidR="00AF40BC" w:rsidRPr="00EE4226">
          <w:rPr>
            <w:b/>
            <w:webHidden/>
          </w:rPr>
        </w:r>
        <w:r w:rsidR="00AF40BC" w:rsidRPr="00EE4226">
          <w:rPr>
            <w:b/>
            <w:webHidden/>
          </w:rPr>
          <w:fldChar w:fldCharType="separate"/>
        </w:r>
        <w:r w:rsidR="00E64F93">
          <w:rPr>
            <w:b/>
            <w:webHidden/>
          </w:rPr>
          <w:t>86</w:t>
        </w:r>
        <w:r w:rsidR="00AF40BC" w:rsidRPr="00EE4226">
          <w:rPr>
            <w:b/>
            <w:webHidden/>
          </w:rPr>
          <w:fldChar w:fldCharType="end"/>
        </w:r>
      </w:hyperlink>
    </w:p>
    <w:p w14:paraId="6FF9A28B" w14:textId="77777777" w:rsidR="00AF40BC" w:rsidRPr="00EE4226" w:rsidRDefault="002E6AB7">
      <w:pPr>
        <w:pStyle w:val="Spistreci2"/>
        <w:rPr>
          <w:rFonts w:asciiTheme="minorHAnsi" w:eastAsiaTheme="minorEastAsia" w:hAnsiTheme="minorHAnsi" w:cstheme="minorBidi"/>
          <w:b/>
        </w:rPr>
      </w:pPr>
      <w:hyperlink w:anchor="_Toc17363450" w:history="1">
        <w:r w:rsidR="00AF40BC" w:rsidRPr="00EE4226">
          <w:rPr>
            <w:rStyle w:val="Hipercze"/>
            <w:b/>
            <w:bCs/>
          </w:rPr>
          <w:t>7.</w:t>
        </w:r>
        <w:r w:rsidR="00AF40BC" w:rsidRPr="00EE4226">
          <w:rPr>
            <w:rFonts w:asciiTheme="minorHAnsi" w:eastAsiaTheme="minorEastAsia" w:hAnsiTheme="minorHAnsi" w:cstheme="minorBidi"/>
            <w:b/>
          </w:rPr>
          <w:tab/>
        </w:r>
        <w:r w:rsidR="00AF40BC" w:rsidRPr="00EE4226">
          <w:rPr>
            <w:rStyle w:val="Hipercze"/>
            <w:b/>
            <w:bCs/>
          </w:rPr>
          <w:t>Wymagania dotyczące realizacji zasady równości szans i niedyskryminacji, w tym dostępności dla osób z niepełnosprawnością oraz zasady równości szans kobiet i mężczyzn</w:t>
        </w:r>
        <w:r w:rsidR="00AF40BC" w:rsidRPr="00EE4226">
          <w:rPr>
            <w:b/>
            <w:webHidden/>
          </w:rPr>
          <w:tab/>
        </w:r>
        <w:r w:rsidR="00AF40BC" w:rsidRPr="00EE4226">
          <w:rPr>
            <w:b/>
            <w:webHidden/>
          </w:rPr>
          <w:fldChar w:fldCharType="begin"/>
        </w:r>
        <w:r w:rsidR="00AF40BC" w:rsidRPr="00EE4226">
          <w:rPr>
            <w:b/>
            <w:webHidden/>
          </w:rPr>
          <w:instrText xml:space="preserve"> PAGEREF _Toc17363450 \h </w:instrText>
        </w:r>
        <w:r w:rsidR="00AF40BC" w:rsidRPr="00EE4226">
          <w:rPr>
            <w:b/>
            <w:webHidden/>
          </w:rPr>
        </w:r>
        <w:r w:rsidR="00AF40BC" w:rsidRPr="00EE4226">
          <w:rPr>
            <w:b/>
            <w:webHidden/>
          </w:rPr>
          <w:fldChar w:fldCharType="separate"/>
        </w:r>
        <w:r w:rsidR="00E64F93">
          <w:rPr>
            <w:b/>
            <w:webHidden/>
          </w:rPr>
          <w:t>86</w:t>
        </w:r>
        <w:r w:rsidR="00AF40BC" w:rsidRPr="00EE4226">
          <w:rPr>
            <w:b/>
            <w:webHidden/>
          </w:rPr>
          <w:fldChar w:fldCharType="end"/>
        </w:r>
      </w:hyperlink>
    </w:p>
    <w:p w14:paraId="56DDA089" w14:textId="77777777" w:rsidR="00AF40BC" w:rsidRPr="00EE4226" w:rsidRDefault="002E6AB7">
      <w:pPr>
        <w:pStyle w:val="Spistreci2"/>
        <w:rPr>
          <w:rFonts w:asciiTheme="minorHAnsi" w:eastAsiaTheme="minorEastAsia" w:hAnsiTheme="minorHAnsi" w:cstheme="minorBidi"/>
          <w:b/>
        </w:rPr>
      </w:pPr>
      <w:hyperlink w:anchor="_Toc17363451" w:history="1">
        <w:r w:rsidR="00AF40BC" w:rsidRPr="00EE4226">
          <w:rPr>
            <w:rStyle w:val="Hipercze"/>
            <w:b/>
            <w:bCs/>
          </w:rPr>
          <w:t>7.1</w:t>
        </w:r>
        <w:r w:rsidR="00AF40BC" w:rsidRPr="00EE4226">
          <w:rPr>
            <w:rFonts w:asciiTheme="minorHAnsi" w:eastAsiaTheme="minorEastAsia" w:hAnsiTheme="minorHAnsi" w:cstheme="minorBidi"/>
            <w:b/>
          </w:rPr>
          <w:tab/>
        </w:r>
        <w:r w:rsidR="00AF40BC" w:rsidRPr="00EE4226">
          <w:rPr>
            <w:rStyle w:val="Hipercze"/>
            <w:b/>
            <w:bCs/>
          </w:rPr>
          <w:t>Zasada równości szans i niedyskryminacji, w tym dostępności dla osób   z niepełnosprawnościami.</w:t>
        </w:r>
        <w:r w:rsidR="00AF40BC" w:rsidRPr="00EE4226">
          <w:rPr>
            <w:b/>
            <w:webHidden/>
          </w:rPr>
          <w:tab/>
        </w:r>
        <w:r w:rsidR="00AF40BC" w:rsidRPr="00EE4226">
          <w:rPr>
            <w:b/>
            <w:webHidden/>
          </w:rPr>
          <w:fldChar w:fldCharType="begin"/>
        </w:r>
        <w:r w:rsidR="00AF40BC" w:rsidRPr="00EE4226">
          <w:rPr>
            <w:b/>
            <w:webHidden/>
          </w:rPr>
          <w:instrText xml:space="preserve"> PAGEREF _Toc17363451 \h </w:instrText>
        </w:r>
        <w:r w:rsidR="00AF40BC" w:rsidRPr="00EE4226">
          <w:rPr>
            <w:b/>
            <w:webHidden/>
          </w:rPr>
        </w:r>
        <w:r w:rsidR="00AF40BC" w:rsidRPr="00EE4226">
          <w:rPr>
            <w:b/>
            <w:webHidden/>
          </w:rPr>
          <w:fldChar w:fldCharType="separate"/>
        </w:r>
        <w:r w:rsidR="00E64F93">
          <w:rPr>
            <w:b/>
            <w:webHidden/>
          </w:rPr>
          <w:t>86</w:t>
        </w:r>
        <w:r w:rsidR="00AF40BC" w:rsidRPr="00EE4226">
          <w:rPr>
            <w:b/>
            <w:webHidden/>
          </w:rPr>
          <w:fldChar w:fldCharType="end"/>
        </w:r>
      </w:hyperlink>
    </w:p>
    <w:p w14:paraId="0F64934B" w14:textId="77777777" w:rsidR="00AF40BC" w:rsidRPr="00EE4226" w:rsidRDefault="002E6AB7">
      <w:pPr>
        <w:pStyle w:val="Spistreci2"/>
        <w:rPr>
          <w:rFonts w:asciiTheme="minorHAnsi" w:eastAsiaTheme="minorEastAsia" w:hAnsiTheme="minorHAnsi" w:cstheme="minorBidi"/>
          <w:b/>
        </w:rPr>
      </w:pPr>
      <w:hyperlink w:anchor="_Toc17363452" w:history="1">
        <w:r w:rsidR="00AF40BC" w:rsidRPr="00EE4226">
          <w:rPr>
            <w:rStyle w:val="Hipercze"/>
            <w:b/>
            <w:bCs/>
          </w:rPr>
          <w:t>7.2</w:t>
        </w:r>
        <w:r w:rsidR="00AF40BC" w:rsidRPr="00EE4226">
          <w:rPr>
            <w:rFonts w:asciiTheme="minorHAnsi" w:eastAsiaTheme="minorEastAsia" w:hAnsiTheme="minorHAnsi" w:cstheme="minorBidi"/>
            <w:b/>
          </w:rPr>
          <w:tab/>
        </w:r>
        <w:r w:rsidR="00AF40BC" w:rsidRPr="00EE4226">
          <w:rPr>
            <w:rStyle w:val="Hipercze"/>
            <w:b/>
            <w:bCs/>
          </w:rPr>
          <w:t>Zasada równości szans kobiet i mężczyzn</w:t>
        </w:r>
        <w:r w:rsidR="00AF40BC" w:rsidRPr="00EE4226">
          <w:rPr>
            <w:b/>
            <w:webHidden/>
          </w:rPr>
          <w:tab/>
        </w:r>
        <w:r w:rsidR="00AF40BC" w:rsidRPr="00EE4226">
          <w:rPr>
            <w:b/>
            <w:webHidden/>
          </w:rPr>
          <w:fldChar w:fldCharType="begin"/>
        </w:r>
        <w:r w:rsidR="00AF40BC" w:rsidRPr="00EE4226">
          <w:rPr>
            <w:b/>
            <w:webHidden/>
          </w:rPr>
          <w:instrText xml:space="preserve"> PAGEREF _Toc17363452 \h </w:instrText>
        </w:r>
        <w:r w:rsidR="00AF40BC" w:rsidRPr="00EE4226">
          <w:rPr>
            <w:b/>
            <w:webHidden/>
          </w:rPr>
        </w:r>
        <w:r w:rsidR="00AF40BC" w:rsidRPr="00EE4226">
          <w:rPr>
            <w:b/>
            <w:webHidden/>
          </w:rPr>
          <w:fldChar w:fldCharType="separate"/>
        </w:r>
        <w:r w:rsidR="00E64F93">
          <w:rPr>
            <w:b/>
            <w:webHidden/>
          </w:rPr>
          <w:t>90</w:t>
        </w:r>
        <w:r w:rsidR="00AF40BC" w:rsidRPr="00EE4226">
          <w:rPr>
            <w:b/>
            <w:webHidden/>
          </w:rPr>
          <w:fldChar w:fldCharType="end"/>
        </w:r>
      </w:hyperlink>
    </w:p>
    <w:p w14:paraId="207370D3" w14:textId="77777777" w:rsidR="00AF40BC" w:rsidRPr="00EE4226" w:rsidRDefault="002E6AB7">
      <w:pPr>
        <w:pStyle w:val="Spistreci2"/>
        <w:rPr>
          <w:rFonts w:asciiTheme="minorHAnsi" w:eastAsiaTheme="minorEastAsia" w:hAnsiTheme="minorHAnsi" w:cstheme="minorBidi"/>
          <w:b/>
        </w:rPr>
      </w:pPr>
      <w:hyperlink w:anchor="_Toc17363453" w:history="1">
        <w:r w:rsidR="00AF40BC" w:rsidRPr="00EE4226">
          <w:rPr>
            <w:rStyle w:val="Hipercze"/>
            <w:b/>
            <w:bCs/>
          </w:rPr>
          <w:t>8.</w:t>
        </w:r>
        <w:r w:rsidR="00AF40BC" w:rsidRPr="00EE4226">
          <w:rPr>
            <w:rFonts w:asciiTheme="minorHAnsi" w:eastAsiaTheme="minorEastAsia" w:hAnsiTheme="minorHAnsi" w:cstheme="minorBidi"/>
            <w:b/>
          </w:rPr>
          <w:tab/>
        </w:r>
        <w:r w:rsidR="00AF40BC" w:rsidRPr="00EE4226">
          <w:rPr>
            <w:rStyle w:val="Hipercze"/>
            <w:b/>
            <w:bCs/>
          </w:rPr>
          <w:t>Umowa o dofinansowanie/decyzja o dofinansowaniu projektu</w:t>
        </w:r>
        <w:r w:rsidR="00AF40BC" w:rsidRPr="00EE4226">
          <w:rPr>
            <w:b/>
            <w:webHidden/>
          </w:rPr>
          <w:tab/>
        </w:r>
        <w:r w:rsidR="00AF40BC" w:rsidRPr="00EE4226">
          <w:rPr>
            <w:b/>
            <w:webHidden/>
          </w:rPr>
          <w:fldChar w:fldCharType="begin"/>
        </w:r>
        <w:r w:rsidR="00AF40BC" w:rsidRPr="00EE4226">
          <w:rPr>
            <w:b/>
            <w:webHidden/>
          </w:rPr>
          <w:instrText xml:space="preserve"> PAGEREF _Toc17363453 \h </w:instrText>
        </w:r>
        <w:r w:rsidR="00AF40BC" w:rsidRPr="00EE4226">
          <w:rPr>
            <w:b/>
            <w:webHidden/>
          </w:rPr>
        </w:r>
        <w:r w:rsidR="00AF40BC" w:rsidRPr="00EE4226">
          <w:rPr>
            <w:b/>
            <w:webHidden/>
          </w:rPr>
          <w:fldChar w:fldCharType="separate"/>
        </w:r>
        <w:r w:rsidR="00E64F93">
          <w:rPr>
            <w:b/>
            <w:webHidden/>
          </w:rPr>
          <w:t>90</w:t>
        </w:r>
        <w:r w:rsidR="00AF40BC" w:rsidRPr="00EE4226">
          <w:rPr>
            <w:b/>
            <w:webHidden/>
          </w:rPr>
          <w:fldChar w:fldCharType="end"/>
        </w:r>
      </w:hyperlink>
    </w:p>
    <w:p w14:paraId="07BC1A8F" w14:textId="77777777" w:rsidR="00AF40BC" w:rsidRPr="00EE4226" w:rsidRDefault="002E6AB7">
      <w:pPr>
        <w:pStyle w:val="Spistreci2"/>
        <w:rPr>
          <w:rFonts w:asciiTheme="minorHAnsi" w:eastAsiaTheme="minorEastAsia" w:hAnsiTheme="minorHAnsi" w:cstheme="minorBidi"/>
          <w:b/>
        </w:rPr>
      </w:pPr>
      <w:hyperlink w:anchor="_Toc17363454" w:history="1">
        <w:r w:rsidR="00AF40BC" w:rsidRPr="00EE4226">
          <w:rPr>
            <w:rStyle w:val="Hipercze"/>
            <w:b/>
            <w:bCs/>
          </w:rPr>
          <w:t>8.1</w:t>
        </w:r>
        <w:r w:rsidR="00AF40BC" w:rsidRPr="00EE4226">
          <w:rPr>
            <w:rFonts w:asciiTheme="minorHAnsi" w:eastAsiaTheme="minorEastAsia" w:hAnsiTheme="minorHAnsi" w:cstheme="minorBidi"/>
            <w:b/>
          </w:rPr>
          <w:tab/>
        </w:r>
        <w:r w:rsidR="00AF40BC" w:rsidRPr="00EE4226">
          <w:rPr>
            <w:rStyle w:val="Hipercze"/>
            <w:b/>
            <w:bCs/>
          </w:rPr>
          <w:t>Warunki zawarcia umowy o dofinansowanie/podjęcia decyzji  o dofinansowaniu projektu</w:t>
        </w:r>
        <w:r w:rsidR="00AF40BC" w:rsidRPr="00EE4226">
          <w:rPr>
            <w:b/>
            <w:webHidden/>
          </w:rPr>
          <w:tab/>
        </w:r>
        <w:r w:rsidR="00AF40BC" w:rsidRPr="00EE4226">
          <w:rPr>
            <w:b/>
            <w:webHidden/>
          </w:rPr>
          <w:fldChar w:fldCharType="begin"/>
        </w:r>
        <w:r w:rsidR="00AF40BC" w:rsidRPr="00EE4226">
          <w:rPr>
            <w:b/>
            <w:webHidden/>
          </w:rPr>
          <w:instrText xml:space="preserve"> PAGEREF _Toc17363454 \h </w:instrText>
        </w:r>
        <w:r w:rsidR="00AF40BC" w:rsidRPr="00EE4226">
          <w:rPr>
            <w:b/>
            <w:webHidden/>
          </w:rPr>
        </w:r>
        <w:r w:rsidR="00AF40BC" w:rsidRPr="00EE4226">
          <w:rPr>
            <w:b/>
            <w:webHidden/>
          </w:rPr>
          <w:fldChar w:fldCharType="separate"/>
        </w:r>
        <w:r w:rsidR="00E64F93">
          <w:rPr>
            <w:b/>
            <w:webHidden/>
          </w:rPr>
          <w:t>92</w:t>
        </w:r>
        <w:r w:rsidR="00AF40BC" w:rsidRPr="00EE4226">
          <w:rPr>
            <w:b/>
            <w:webHidden/>
          </w:rPr>
          <w:fldChar w:fldCharType="end"/>
        </w:r>
      </w:hyperlink>
    </w:p>
    <w:p w14:paraId="56539380" w14:textId="77777777" w:rsidR="00AF40BC" w:rsidRPr="00EE4226" w:rsidRDefault="002E6AB7">
      <w:pPr>
        <w:pStyle w:val="Spistreci2"/>
        <w:rPr>
          <w:rFonts w:asciiTheme="minorHAnsi" w:eastAsiaTheme="minorEastAsia" w:hAnsiTheme="minorHAnsi" w:cstheme="minorBidi"/>
          <w:b/>
        </w:rPr>
      </w:pPr>
      <w:hyperlink w:anchor="_Toc17363455" w:history="1">
        <w:r w:rsidR="00AF40BC" w:rsidRPr="00EE4226">
          <w:rPr>
            <w:rStyle w:val="Hipercze"/>
            <w:b/>
            <w:bCs/>
          </w:rPr>
          <w:t>8.2      Zabezpieczenie prawidłowej realizacji umowy o dofinansowanie</w:t>
        </w:r>
        <w:r w:rsidR="00AF40BC" w:rsidRPr="00EE4226">
          <w:rPr>
            <w:b/>
            <w:webHidden/>
          </w:rPr>
          <w:tab/>
        </w:r>
        <w:r w:rsidR="00AF40BC" w:rsidRPr="00EE4226">
          <w:rPr>
            <w:b/>
            <w:webHidden/>
          </w:rPr>
          <w:fldChar w:fldCharType="begin"/>
        </w:r>
        <w:r w:rsidR="00AF40BC" w:rsidRPr="00EE4226">
          <w:rPr>
            <w:b/>
            <w:webHidden/>
          </w:rPr>
          <w:instrText xml:space="preserve"> PAGEREF _Toc17363455 \h </w:instrText>
        </w:r>
        <w:r w:rsidR="00AF40BC" w:rsidRPr="00EE4226">
          <w:rPr>
            <w:b/>
            <w:webHidden/>
          </w:rPr>
        </w:r>
        <w:r w:rsidR="00AF40BC" w:rsidRPr="00EE4226">
          <w:rPr>
            <w:b/>
            <w:webHidden/>
          </w:rPr>
          <w:fldChar w:fldCharType="separate"/>
        </w:r>
        <w:r w:rsidR="00E64F93">
          <w:rPr>
            <w:b/>
            <w:webHidden/>
          </w:rPr>
          <w:t>93</w:t>
        </w:r>
        <w:r w:rsidR="00AF40BC" w:rsidRPr="00EE4226">
          <w:rPr>
            <w:b/>
            <w:webHidden/>
          </w:rPr>
          <w:fldChar w:fldCharType="end"/>
        </w:r>
      </w:hyperlink>
    </w:p>
    <w:p w14:paraId="5F4E6E23" w14:textId="77777777" w:rsidR="00AF40BC" w:rsidRPr="00EE4226" w:rsidRDefault="002E6AB7">
      <w:pPr>
        <w:pStyle w:val="Spistreci2"/>
        <w:rPr>
          <w:rFonts w:asciiTheme="minorHAnsi" w:eastAsiaTheme="minorEastAsia" w:hAnsiTheme="minorHAnsi" w:cstheme="minorBidi"/>
          <w:b/>
        </w:rPr>
      </w:pPr>
      <w:hyperlink w:anchor="_Toc17363456" w:history="1">
        <w:r w:rsidR="00AF40BC" w:rsidRPr="00EE4226">
          <w:rPr>
            <w:rStyle w:val="Hipercze"/>
            <w:b/>
            <w:bCs/>
          </w:rPr>
          <w:t>9.</w:t>
        </w:r>
        <w:r w:rsidR="00AF40BC" w:rsidRPr="00EE4226">
          <w:rPr>
            <w:rFonts w:asciiTheme="minorHAnsi" w:eastAsiaTheme="minorEastAsia" w:hAnsiTheme="minorHAnsi" w:cstheme="minorBidi"/>
            <w:b/>
          </w:rPr>
          <w:tab/>
        </w:r>
        <w:r w:rsidR="00AF40BC" w:rsidRPr="00EE4226">
          <w:rPr>
            <w:rStyle w:val="Hipercze"/>
            <w:b/>
            <w:bCs/>
          </w:rPr>
          <w:t>Dodatkowe informacje</w:t>
        </w:r>
        <w:r w:rsidR="00AF40BC" w:rsidRPr="00EE4226">
          <w:rPr>
            <w:b/>
            <w:webHidden/>
          </w:rPr>
          <w:tab/>
        </w:r>
        <w:r w:rsidR="00AF40BC" w:rsidRPr="00EE4226">
          <w:rPr>
            <w:b/>
            <w:webHidden/>
          </w:rPr>
          <w:fldChar w:fldCharType="begin"/>
        </w:r>
        <w:r w:rsidR="00AF40BC" w:rsidRPr="00EE4226">
          <w:rPr>
            <w:b/>
            <w:webHidden/>
          </w:rPr>
          <w:instrText xml:space="preserve"> PAGEREF _Toc17363456 \h </w:instrText>
        </w:r>
        <w:r w:rsidR="00AF40BC" w:rsidRPr="00EE4226">
          <w:rPr>
            <w:b/>
            <w:webHidden/>
          </w:rPr>
        </w:r>
        <w:r w:rsidR="00AF40BC" w:rsidRPr="00EE4226">
          <w:rPr>
            <w:b/>
            <w:webHidden/>
          </w:rPr>
          <w:fldChar w:fldCharType="separate"/>
        </w:r>
        <w:r w:rsidR="00E64F93">
          <w:rPr>
            <w:b/>
            <w:webHidden/>
          </w:rPr>
          <w:t>95</w:t>
        </w:r>
        <w:r w:rsidR="00AF40BC" w:rsidRPr="00EE4226">
          <w:rPr>
            <w:b/>
            <w:webHidden/>
          </w:rPr>
          <w:fldChar w:fldCharType="end"/>
        </w:r>
      </w:hyperlink>
    </w:p>
    <w:p w14:paraId="5EE43058" w14:textId="77777777" w:rsidR="00AF40BC" w:rsidRPr="00EE4226" w:rsidRDefault="002E6AB7">
      <w:pPr>
        <w:pStyle w:val="Spistreci2"/>
        <w:rPr>
          <w:rFonts w:asciiTheme="minorHAnsi" w:eastAsiaTheme="minorEastAsia" w:hAnsiTheme="minorHAnsi" w:cstheme="minorBidi"/>
          <w:b/>
        </w:rPr>
      </w:pPr>
      <w:hyperlink w:anchor="_Toc17363457" w:history="1">
        <w:r w:rsidR="00AF40BC" w:rsidRPr="00EE4226">
          <w:rPr>
            <w:rStyle w:val="Hipercze"/>
            <w:b/>
          </w:rPr>
          <w:t>9.1 Udostępnianie informacji publicznej</w:t>
        </w:r>
        <w:r w:rsidR="00AF40BC" w:rsidRPr="00EE4226">
          <w:rPr>
            <w:b/>
            <w:webHidden/>
          </w:rPr>
          <w:tab/>
        </w:r>
        <w:r w:rsidR="00AF40BC" w:rsidRPr="00EE4226">
          <w:rPr>
            <w:b/>
            <w:webHidden/>
          </w:rPr>
          <w:fldChar w:fldCharType="begin"/>
        </w:r>
        <w:r w:rsidR="00AF40BC" w:rsidRPr="00EE4226">
          <w:rPr>
            <w:b/>
            <w:webHidden/>
          </w:rPr>
          <w:instrText xml:space="preserve"> PAGEREF _Toc17363457 \h </w:instrText>
        </w:r>
        <w:r w:rsidR="00AF40BC" w:rsidRPr="00EE4226">
          <w:rPr>
            <w:b/>
            <w:webHidden/>
          </w:rPr>
        </w:r>
        <w:r w:rsidR="00AF40BC" w:rsidRPr="00EE4226">
          <w:rPr>
            <w:b/>
            <w:webHidden/>
          </w:rPr>
          <w:fldChar w:fldCharType="separate"/>
        </w:r>
        <w:r w:rsidR="00E64F93">
          <w:rPr>
            <w:b/>
            <w:webHidden/>
          </w:rPr>
          <w:t>95</w:t>
        </w:r>
        <w:r w:rsidR="00AF40BC" w:rsidRPr="00EE4226">
          <w:rPr>
            <w:b/>
            <w:webHidden/>
          </w:rPr>
          <w:fldChar w:fldCharType="end"/>
        </w:r>
      </w:hyperlink>
    </w:p>
    <w:p w14:paraId="731F94EE" w14:textId="77777777" w:rsidR="00AF40BC" w:rsidRPr="00EE4226" w:rsidRDefault="002E6AB7">
      <w:pPr>
        <w:pStyle w:val="Spistreci2"/>
        <w:rPr>
          <w:rFonts w:asciiTheme="minorHAnsi" w:eastAsiaTheme="minorEastAsia" w:hAnsiTheme="minorHAnsi" w:cstheme="minorBidi"/>
          <w:b/>
        </w:rPr>
      </w:pPr>
      <w:hyperlink w:anchor="_Toc17363458" w:history="1">
        <w:r w:rsidR="00AF40BC" w:rsidRPr="00EE4226">
          <w:rPr>
            <w:rStyle w:val="Hipercze"/>
            <w:b/>
          </w:rPr>
          <w:t>9.2 Przetwarzanie danych osobowych</w:t>
        </w:r>
        <w:r w:rsidR="00AF40BC" w:rsidRPr="00EE4226">
          <w:rPr>
            <w:b/>
            <w:webHidden/>
          </w:rPr>
          <w:tab/>
        </w:r>
        <w:r w:rsidR="00AF40BC" w:rsidRPr="00EE4226">
          <w:rPr>
            <w:b/>
            <w:webHidden/>
          </w:rPr>
          <w:fldChar w:fldCharType="begin"/>
        </w:r>
        <w:r w:rsidR="00AF40BC" w:rsidRPr="00EE4226">
          <w:rPr>
            <w:b/>
            <w:webHidden/>
          </w:rPr>
          <w:instrText xml:space="preserve"> PAGEREF _Toc17363458 \h </w:instrText>
        </w:r>
        <w:r w:rsidR="00AF40BC" w:rsidRPr="00EE4226">
          <w:rPr>
            <w:b/>
            <w:webHidden/>
          </w:rPr>
        </w:r>
        <w:r w:rsidR="00AF40BC" w:rsidRPr="00EE4226">
          <w:rPr>
            <w:b/>
            <w:webHidden/>
          </w:rPr>
          <w:fldChar w:fldCharType="separate"/>
        </w:r>
        <w:r w:rsidR="00E64F93">
          <w:rPr>
            <w:b/>
            <w:webHidden/>
          </w:rPr>
          <w:t>95</w:t>
        </w:r>
        <w:r w:rsidR="00AF40BC" w:rsidRPr="00EE4226">
          <w:rPr>
            <w:b/>
            <w:webHidden/>
          </w:rPr>
          <w:fldChar w:fldCharType="end"/>
        </w:r>
      </w:hyperlink>
    </w:p>
    <w:p w14:paraId="1DA15D0F" w14:textId="77777777" w:rsidR="00AF40BC" w:rsidRPr="00EE4226" w:rsidRDefault="002E6AB7">
      <w:pPr>
        <w:pStyle w:val="Spistreci2"/>
        <w:rPr>
          <w:rFonts w:asciiTheme="minorHAnsi" w:eastAsiaTheme="minorEastAsia" w:hAnsiTheme="minorHAnsi" w:cstheme="minorBidi"/>
          <w:b/>
        </w:rPr>
      </w:pPr>
      <w:hyperlink w:anchor="_Toc17363459" w:history="1">
        <w:r w:rsidR="00AF40BC" w:rsidRPr="00EE4226">
          <w:rPr>
            <w:rStyle w:val="Hipercze"/>
            <w:b/>
          </w:rPr>
          <w:t>9.3 Zmiany w Regulaminie konkursu</w:t>
        </w:r>
        <w:r w:rsidR="00AF40BC" w:rsidRPr="00EE4226">
          <w:rPr>
            <w:b/>
            <w:webHidden/>
          </w:rPr>
          <w:tab/>
        </w:r>
        <w:r w:rsidR="00AF40BC" w:rsidRPr="00EE4226">
          <w:rPr>
            <w:b/>
            <w:webHidden/>
          </w:rPr>
          <w:fldChar w:fldCharType="begin"/>
        </w:r>
        <w:r w:rsidR="00AF40BC" w:rsidRPr="00EE4226">
          <w:rPr>
            <w:b/>
            <w:webHidden/>
          </w:rPr>
          <w:instrText xml:space="preserve"> PAGEREF _Toc17363459 \h </w:instrText>
        </w:r>
        <w:r w:rsidR="00AF40BC" w:rsidRPr="00EE4226">
          <w:rPr>
            <w:b/>
            <w:webHidden/>
          </w:rPr>
        </w:r>
        <w:r w:rsidR="00AF40BC" w:rsidRPr="00EE4226">
          <w:rPr>
            <w:b/>
            <w:webHidden/>
          </w:rPr>
          <w:fldChar w:fldCharType="separate"/>
        </w:r>
        <w:r w:rsidR="00E64F93">
          <w:rPr>
            <w:b/>
            <w:webHidden/>
          </w:rPr>
          <w:t>96</w:t>
        </w:r>
        <w:r w:rsidR="00AF40BC" w:rsidRPr="00EE4226">
          <w:rPr>
            <w:b/>
            <w:webHidden/>
          </w:rPr>
          <w:fldChar w:fldCharType="end"/>
        </w:r>
      </w:hyperlink>
    </w:p>
    <w:p w14:paraId="527BBFD2" w14:textId="77777777" w:rsidR="00AF40BC" w:rsidRPr="00EE4226" w:rsidRDefault="002E6AB7">
      <w:pPr>
        <w:pStyle w:val="Spistreci2"/>
        <w:rPr>
          <w:rFonts w:asciiTheme="minorHAnsi" w:eastAsiaTheme="minorEastAsia" w:hAnsiTheme="minorHAnsi" w:cstheme="minorBidi"/>
          <w:b/>
        </w:rPr>
      </w:pPr>
      <w:hyperlink w:anchor="_Toc17363460" w:history="1">
        <w:r w:rsidR="00AF40BC" w:rsidRPr="00EE4226">
          <w:rPr>
            <w:rStyle w:val="Hipercze"/>
            <w:b/>
            <w:bCs/>
          </w:rPr>
          <w:t>10.</w:t>
        </w:r>
        <w:r w:rsidR="00AF40BC" w:rsidRPr="00EE4226">
          <w:rPr>
            <w:rFonts w:asciiTheme="minorHAnsi" w:eastAsiaTheme="minorEastAsia" w:hAnsiTheme="minorHAnsi" w:cstheme="minorBidi"/>
            <w:b/>
          </w:rPr>
          <w:tab/>
        </w:r>
        <w:r w:rsidR="00AF40BC" w:rsidRPr="00EE4226">
          <w:rPr>
            <w:rStyle w:val="Hipercze"/>
            <w:b/>
            <w:bCs/>
          </w:rPr>
          <w:t>Forma i sposób komunikacji pomiędzy Wnioskodawcą a IOK</w:t>
        </w:r>
        <w:r w:rsidR="00AF40BC" w:rsidRPr="00EE4226">
          <w:rPr>
            <w:b/>
            <w:webHidden/>
          </w:rPr>
          <w:tab/>
        </w:r>
        <w:r w:rsidR="00AF40BC" w:rsidRPr="00EE4226">
          <w:rPr>
            <w:b/>
            <w:webHidden/>
          </w:rPr>
          <w:fldChar w:fldCharType="begin"/>
        </w:r>
        <w:r w:rsidR="00AF40BC" w:rsidRPr="00EE4226">
          <w:rPr>
            <w:b/>
            <w:webHidden/>
          </w:rPr>
          <w:instrText xml:space="preserve"> PAGEREF _Toc17363460 \h </w:instrText>
        </w:r>
        <w:r w:rsidR="00AF40BC" w:rsidRPr="00EE4226">
          <w:rPr>
            <w:b/>
            <w:webHidden/>
          </w:rPr>
        </w:r>
        <w:r w:rsidR="00AF40BC" w:rsidRPr="00EE4226">
          <w:rPr>
            <w:b/>
            <w:webHidden/>
          </w:rPr>
          <w:fldChar w:fldCharType="separate"/>
        </w:r>
        <w:r w:rsidR="00E64F93">
          <w:rPr>
            <w:b/>
            <w:webHidden/>
          </w:rPr>
          <w:t>97</w:t>
        </w:r>
        <w:r w:rsidR="00AF40BC" w:rsidRPr="00EE4226">
          <w:rPr>
            <w:b/>
            <w:webHidden/>
          </w:rPr>
          <w:fldChar w:fldCharType="end"/>
        </w:r>
      </w:hyperlink>
    </w:p>
    <w:p w14:paraId="707ABE0B" w14:textId="77777777" w:rsidR="00AF40BC" w:rsidRPr="00EE4226" w:rsidRDefault="002E6AB7">
      <w:pPr>
        <w:pStyle w:val="Spistreci1"/>
        <w:tabs>
          <w:tab w:val="left" w:pos="567"/>
        </w:tabs>
        <w:rPr>
          <w:rFonts w:asciiTheme="minorHAnsi" w:eastAsiaTheme="minorEastAsia" w:hAnsiTheme="minorHAnsi" w:cstheme="minorBidi"/>
          <w:b/>
        </w:rPr>
      </w:pPr>
      <w:hyperlink w:anchor="_Toc17363461" w:history="1">
        <w:r w:rsidR="00AF40BC" w:rsidRPr="00EE4226">
          <w:rPr>
            <w:rStyle w:val="Hipercze"/>
            <w:b/>
            <w:bCs/>
          </w:rPr>
          <w:t>11.</w:t>
        </w:r>
        <w:r w:rsidR="00AF40BC" w:rsidRPr="00EE4226">
          <w:rPr>
            <w:rFonts w:asciiTheme="minorHAnsi" w:eastAsiaTheme="minorEastAsia" w:hAnsiTheme="minorHAnsi" w:cstheme="minorBidi"/>
            <w:b/>
          </w:rPr>
          <w:tab/>
        </w:r>
        <w:r w:rsidR="00AF40BC" w:rsidRPr="00EE4226">
          <w:rPr>
            <w:rStyle w:val="Hipercze"/>
            <w:b/>
            <w:bCs/>
          </w:rPr>
          <w:t>Forma i sposób udzielania Wnioskodawcy wyjaśnień w kwestiach dotyczących konkursu</w:t>
        </w:r>
        <w:r w:rsidR="00AF40BC" w:rsidRPr="00EE4226">
          <w:rPr>
            <w:b/>
            <w:webHidden/>
          </w:rPr>
          <w:tab/>
        </w:r>
        <w:r w:rsidR="00AF40BC" w:rsidRPr="00EE4226">
          <w:rPr>
            <w:b/>
            <w:webHidden/>
          </w:rPr>
          <w:fldChar w:fldCharType="begin"/>
        </w:r>
        <w:r w:rsidR="00AF40BC" w:rsidRPr="00EE4226">
          <w:rPr>
            <w:b/>
            <w:webHidden/>
          </w:rPr>
          <w:instrText xml:space="preserve"> PAGEREF _Toc17363461 \h </w:instrText>
        </w:r>
        <w:r w:rsidR="00AF40BC" w:rsidRPr="00EE4226">
          <w:rPr>
            <w:b/>
            <w:webHidden/>
          </w:rPr>
        </w:r>
        <w:r w:rsidR="00AF40BC" w:rsidRPr="00EE4226">
          <w:rPr>
            <w:b/>
            <w:webHidden/>
          </w:rPr>
          <w:fldChar w:fldCharType="separate"/>
        </w:r>
        <w:r w:rsidR="00E64F93">
          <w:rPr>
            <w:b/>
            <w:webHidden/>
          </w:rPr>
          <w:t>98</w:t>
        </w:r>
        <w:r w:rsidR="00AF40BC" w:rsidRPr="00EE4226">
          <w:rPr>
            <w:b/>
            <w:webHidden/>
          </w:rPr>
          <w:fldChar w:fldCharType="end"/>
        </w:r>
      </w:hyperlink>
    </w:p>
    <w:p w14:paraId="2FD99546" w14:textId="77777777" w:rsidR="00AF40BC" w:rsidRPr="00EE4226" w:rsidRDefault="002E6AB7">
      <w:pPr>
        <w:pStyle w:val="Spistreci2"/>
        <w:rPr>
          <w:rFonts w:asciiTheme="minorHAnsi" w:eastAsiaTheme="minorEastAsia" w:hAnsiTheme="minorHAnsi" w:cstheme="minorBidi"/>
          <w:b/>
        </w:rPr>
      </w:pPr>
      <w:hyperlink w:anchor="_Toc17363462" w:history="1">
        <w:r w:rsidR="00AF40BC" w:rsidRPr="00EE4226">
          <w:rPr>
            <w:rStyle w:val="Hipercze"/>
            <w:rFonts w:cs="Times New Roman"/>
            <w:b/>
            <w:bCs/>
          </w:rPr>
          <w:t>12.</w:t>
        </w:r>
        <w:r w:rsidR="00AF40BC" w:rsidRPr="00EE4226">
          <w:rPr>
            <w:rFonts w:asciiTheme="minorHAnsi" w:eastAsiaTheme="minorEastAsia" w:hAnsiTheme="minorHAnsi" w:cstheme="minorBidi"/>
            <w:b/>
          </w:rPr>
          <w:tab/>
        </w:r>
        <w:r w:rsidR="00AF40BC" w:rsidRPr="00EE4226">
          <w:rPr>
            <w:rStyle w:val="Hipercze"/>
            <w:rFonts w:cs="Times New Roman"/>
            <w:b/>
            <w:bCs/>
          </w:rPr>
          <w:t>Rzecznik Funduszy Europejskich</w:t>
        </w:r>
        <w:r w:rsidR="00AF40BC" w:rsidRPr="00EE4226">
          <w:rPr>
            <w:b/>
            <w:webHidden/>
          </w:rPr>
          <w:tab/>
        </w:r>
        <w:r w:rsidR="00AF40BC" w:rsidRPr="00EE4226">
          <w:rPr>
            <w:b/>
            <w:webHidden/>
          </w:rPr>
          <w:fldChar w:fldCharType="begin"/>
        </w:r>
        <w:r w:rsidR="00AF40BC" w:rsidRPr="00EE4226">
          <w:rPr>
            <w:b/>
            <w:webHidden/>
          </w:rPr>
          <w:instrText xml:space="preserve"> PAGEREF _Toc17363462 \h </w:instrText>
        </w:r>
        <w:r w:rsidR="00AF40BC" w:rsidRPr="00EE4226">
          <w:rPr>
            <w:b/>
            <w:webHidden/>
          </w:rPr>
        </w:r>
        <w:r w:rsidR="00AF40BC" w:rsidRPr="00EE4226">
          <w:rPr>
            <w:b/>
            <w:webHidden/>
          </w:rPr>
          <w:fldChar w:fldCharType="separate"/>
        </w:r>
        <w:r w:rsidR="00E64F93">
          <w:rPr>
            <w:b/>
            <w:webHidden/>
          </w:rPr>
          <w:t>99</w:t>
        </w:r>
        <w:r w:rsidR="00AF40BC" w:rsidRPr="00EE4226">
          <w:rPr>
            <w:b/>
            <w:webHidden/>
          </w:rPr>
          <w:fldChar w:fldCharType="end"/>
        </w:r>
      </w:hyperlink>
    </w:p>
    <w:p w14:paraId="494059D9" w14:textId="77777777" w:rsidR="00AF40BC" w:rsidRPr="00EE4226" w:rsidRDefault="002E6AB7">
      <w:pPr>
        <w:pStyle w:val="Spistreci2"/>
        <w:rPr>
          <w:rFonts w:asciiTheme="minorHAnsi" w:eastAsiaTheme="minorEastAsia" w:hAnsiTheme="minorHAnsi" w:cstheme="minorBidi"/>
          <w:b/>
        </w:rPr>
      </w:pPr>
      <w:hyperlink w:anchor="_Toc17363463" w:history="1">
        <w:r w:rsidR="00AF40BC" w:rsidRPr="00EE4226">
          <w:rPr>
            <w:rStyle w:val="Hipercze"/>
            <w:b/>
            <w:bCs/>
          </w:rPr>
          <w:t>13.</w:t>
        </w:r>
        <w:r w:rsidR="00AF40BC" w:rsidRPr="00EE4226">
          <w:rPr>
            <w:rFonts w:asciiTheme="minorHAnsi" w:eastAsiaTheme="minorEastAsia" w:hAnsiTheme="minorHAnsi" w:cstheme="minorBidi"/>
            <w:b/>
          </w:rPr>
          <w:tab/>
        </w:r>
        <w:r w:rsidR="00AF40BC" w:rsidRPr="00EE4226">
          <w:rPr>
            <w:rStyle w:val="Hipercze"/>
            <w:b/>
            <w:bCs/>
          </w:rPr>
          <w:t>Załączniki</w:t>
        </w:r>
        <w:r w:rsidR="00AF40BC" w:rsidRPr="00EE4226">
          <w:rPr>
            <w:b/>
            <w:webHidden/>
          </w:rPr>
          <w:tab/>
        </w:r>
        <w:r w:rsidR="00AF40BC" w:rsidRPr="00EE4226">
          <w:rPr>
            <w:b/>
            <w:webHidden/>
          </w:rPr>
          <w:fldChar w:fldCharType="begin"/>
        </w:r>
        <w:r w:rsidR="00AF40BC" w:rsidRPr="00EE4226">
          <w:rPr>
            <w:b/>
            <w:webHidden/>
          </w:rPr>
          <w:instrText xml:space="preserve"> PAGEREF _Toc17363463 \h </w:instrText>
        </w:r>
        <w:r w:rsidR="00AF40BC" w:rsidRPr="00EE4226">
          <w:rPr>
            <w:b/>
            <w:webHidden/>
          </w:rPr>
        </w:r>
        <w:r w:rsidR="00AF40BC" w:rsidRPr="00EE4226">
          <w:rPr>
            <w:b/>
            <w:webHidden/>
          </w:rPr>
          <w:fldChar w:fldCharType="separate"/>
        </w:r>
        <w:r w:rsidR="00E64F93">
          <w:rPr>
            <w:b/>
            <w:webHidden/>
          </w:rPr>
          <w:t>102</w:t>
        </w:r>
        <w:r w:rsidR="00AF40BC" w:rsidRPr="00EE4226">
          <w:rPr>
            <w:b/>
            <w:webHidden/>
          </w:rPr>
          <w:fldChar w:fldCharType="end"/>
        </w:r>
      </w:hyperlink>
    </w:p>
    <w:p w14:paraId="31D4AEE0" w14:textId="6FCDE19E" w:rsidR="001F1533" w:rsidRPr="001F1533" w:rsidRDefault="001F1533" w:rsidP="001F1533">
      <w:pPr>
        <w:spacing w:after="200" w:line="360" w:lineRule="auto"/>
        <w:ind w:left="709" w:hanging="709"/>
        <w:jc w:val="both"/>
        <w:rPr>
          <w:rFonts w:ascii="Arial" w:eastAsia="Calibri" w:hAnsi="Arial" w:cs="Arial"/>
          <w:bCs/>
          <w:sz w:val="24"/>
          <w:szCs w:val="24"/>
        </w:rPr>
      </w:pPr>
      <w:r w:rsidRPr="00EE4226">
        <w:rPr>
          <w:rFonts w:ascii="Arial" w:eastAsia="Calibri" w:hAnsi="Arial" w:cs="Arial"/>
          <w:b/>
          <w:bCs/>
          <w:sz w:val="24"/>
          <w:szCs w:val="24"/>
        </w:rPr>
        <w:fldChar w:fldCharType="end"/>
      </w:r>
    </w:p>
    <w:p w14:paraId="47459BE5" w14:textId="77777777" w:rsidR="001F1533" w:rsidRPr="001F1533" w:rsidRDefault="001F1533" w:rsidP="001F1533">
      <w:pPr>
        <w:spacing w:after="200" w:line="276" w:lineRule="auto"/>
        <w:jc w:val="both"/>
        <w:rPr>
          <w:rFonts w:ascii="Arial" w:eastAsia="Calibri" w:hAnsi="Arial" w:cs="Arial"/>
          <w:b/>
          <w:sz w:val="24"/>
          <w:szCs w:val="24"/>
        </w:rPr>
      </w:pPr>
    </w:p>
    <w:p w14:paraId="547A75D5" w14:textId="77777777" w:rsidR="001F1533" w:rsidRPr="001F1533" w:rsidRDefault="001F1533" w:rsidP="001F1533">
      <w:pPr>
        <w:spacing w:after="200" w:line="276" w:lineRule="auto"/>
        <w:jc w:val="both"/>
        <w:rPr>
          <w:rFonts w:ascii="Arial" w:eastAsia="Calibri" w:hAnsi="Arial" w:cs="Arial"/>
          <w:b/>
          <w:sz w:val="24"/>
          <w:szCs w:val="24"/>
        </w:rPr>
      </w:pPr>
    </w:p>
    <w:p w14:paraId="79075DD1" w14:textId="77777777" w:rsidR="001F1533" w:rsidRPr="001F1533" w:rsidRDefault="001F1533" w:rsidP="001F1533">
      <w:pPr>
        <w:keepNext/>
        <w:keepLines/>
        <w:spacing w:before="480" w:after="0" w:line="276" w:lineRule="auto"/>
        <w:ind w:left="720"/>
        <w:jc w:val="both"/>
        <w:outlineLvl w:val="0"/>
        <w:rPr>
          <w:rFonts w:ascii="Arial" w:eastAsia="Times New Roman" w:hAnsi="Arial" w:cs="Arial"/>
          <w:b/>
          <w:bCs/>
          <w:sz w:val="24"/>
          <w:szCs w:val="28"/>
        </w:rPr>
      </w:pPr>
      <w:r w:rsidRPr="001F1533">
        <w:rPr>
          <w:rFonts w:ascii="Arial" w:eastAsia="Times New Roman" w:hAnsi="Arial" w:cs="Arial"/>
          <w:b/>
          <w:bCs/>
          <w:sz w:val="24"/>
          <w:szCs w:val="28"/>
        </w:rPr>
        <w:br w:type="page"/>
      </w:r>
      <w:bookmarkStart w:id="1" w:name="_Toc17363409"/>
      <w:r w:rsidRPr="001F1533">
        <w:rPr>
          <w:rFonts w:ascii="Arial" w:eastAsia="Times New Roman" w:hAnsi="Arial" w:cs="Arial"/>
          <w:b/>
          <w:bCs/>
          <w:sz w:val="24"/>
          <w:szCs w:val="28"/>
        </w:rPr>
        <w:lastRenderedPageBreak/>
        <w:t>Wykaz skrótów</w:t>
      </w:r>
      <w:bookmarkEnd w:id="1"/>
    </w:p>
    <w:p w14:paraId="2AA71B48" w14:textId="77777777" w:rsidR="001F1533" w:rsidRPr="001F1533" w:rsidRDefault="001F1533" w:rsidP="001F1533">
      <w:pPr>
        <w:spacing w:after="0" w:line="276" w:lineRule="auto"/>
        <w:ind w:left="360"/>
        <w:contextualSpacing/>
        <w:jc w:val="both"/>
        <w:rPr>
          <w:rFonts w:ascii="Arial" w:eastAsia="Calibri" w:hAnsi="Arial" w:cs="Arial"/>
          <w:sz w:val="24"/>
          <w:szCs w:val="24"/>
        </w:rPr>
      </w:pPr>
    </w:p>
    <w:p w14:paraId="67CE5279"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BHP – Bezpieczeństwo i higiena pracy</w:t>
      </w:r>
    </w:p>
    <w:p w14:paraId="713EEA6F"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CRC – (cykliczny kod nadmiarowy) – definicja w słowniczku pojęć;</w:t>
      </w:r>
    </w:p>
    <w:p w14:paraId="15B4958B"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EFS – Europejski Fundusz Społeczny;</w:t>
      </w:r>
    </w:p>
    <w:p w14:paraId="4BD9BAA8"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EFSI - Europejskie Fundusze Strukturalne i Inwestycyjne;</w:t>
      </w:r>
    </w:p>
    <w:p w14:paraId="7ADA8B9B"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ePUAP – elektroniczna Platforma Usług Administracji Publicznej </w:t>
      </w:r>
      <w:r w:rsidRPr="001F1533">
        <w:rPr>
          <w:rFonts w:ascii="Arial" w:eastAsia="Times New Roman" w:hAnsi="Arial" w:cs="Arial"/>
          <w:sz w:val="24"/>
          <w:szCs w:val="24"/>
          <w:lang w:eastAsia="pl-PL"/>
        </w:rPr>
        <w:t xml:space="preserve">dostępna pod adresem </w:t>
      </w:r>
      <w:hyperlink r:id="rId10" w:history="1">
        <w:r w:rsidRPr="001F1533">
          <w:rPr>
            <w:rFonts w:ascii="Arial" w:eastAsia="Times New Roman" w:hAnsi="Arial" w:cs="Arial"/>
            <w:b/>
            <w:sz w:val="24"/>
            <w:szCs w:val="24"/>
            <w:u w:val="single"/>
            <w:lang w:eastAsia="pl-PL"/>
          </w:rPr>
          <w:t>http://epuap.gov.pl</w:t>
        </w:r>
      </w:hyperlink>
      <w:r w:rsidRPr="001F1533">
        <w:rPr>
          <w:rFonts w:ascii="Arial" w:eastAsia="Times New Roman" w:hAnsi="Arial" w:cs="Arial"/>
          <w:sz w:val="24"/>
          <w:szCs w:val="24"/>
          <w:u w:val="single"/>
          <w:lang w:eastAsia="pl-PL"/>
        </w:rPr>
        <w:t>;</w:t>
      </w:r>
    </w:p>
    <w:p w14:paraId="2D2AAB93" w14:textId="77777777" w:rsidR="001F1533" w:rsidRPr="001F1533" w:rsidRDefault="001F1533" w:rsidP="001F1533">
      <w:pPr>
        <w:numPr>
          <w:ilvl w:val="0"/>
          <w:numId w:val="1"/>
        </w:numPr>
        <w:spacing w:after="0" w:line="276" w:lineRule="auto"/>
        <w:contextualSpacing/>
        <w:jc w:val="both"/>
        <w:rPr>
          <w:rFonts w:ascii="Arial" w:eastAsia="Calibri" w:hAnsi="Arial" w:cs="Arial"/>
        </w:rPr>
      </w:pPr>
      <w:r w:rsidRPr="001F1533">
        <w:rPr>
          <w:rFonts w:ascii="Arial" w:eastAsia="Calibri" w:hAnsi="Arial" w:cs="Arial"/>
          <w:sz w:val="24"/>
          <w:szCs w:val="24"/>
        </w:rPr>
        <w:t>IOK- Instytucja Organizująca Konkurs- Zarząd Województwa Śląskiego;</w:t>
      </w:r>
    </w:p>
    <w:p w14:paraId="59050064"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IZ RPO WSL – Instytucja Zarządzająca Regionalnym Programem Operacyjnym Województwa Śląskiego na lata 2014 – 2020;</w:t>
      </w:r>
    </w:p>
    <w:p w14:paraId="2FECDBF0" w14:textId="77777777" w:rsidR="001F1533" w:rsidRPr="001F1533" w:rsidRDefault="001F1533" w:rsidP="001F1533">
      <w:pPr>
        <w:numPr>
          <w:ilvl w:val="0"/>
          <w:numId w:val="1"/>
        </w:numPr>
        <w:spacing w:after="200" w:line="276" w:lineRule="auto"/>
        <w:contextualSpacing/>
        <w:rPr>
          <w:rFonts w:ascii="Arial" w:eastAsia="Calibri" w:hAnsi="Arial" w:cs="Arial"/>
          <w:sz w:val="24"/>
          <w:szCs w:val="24"/>
        </w:rPr>
      </w:pPr>
      <w:r w:rsidRPr="001F1533">
        <w:rPr>
          <w:rFonts w:ascii="Arial" w:eastAsia="Calibri" w:hAnsi="Arial" w:cs="Arial"/>
          <w:sz w:val="24"/>
          <w:szCs w:val="24"/>
        </w:rPr>
        <w:t>Komitet Sterujący – Komitet Sterujący ds. koordynacji EFSI w sektorze zdrowia, działający pod przewodnictwem ministra właściwego do spraw zdrowia.</w:t>
      </w:r>
    </w:p>
    <w:p w14:paraId="2CBE5756" w14:textId="77777777" w:rsidR="001F1533" w:rsidRPr="001F1533" w:rsidRDefault="001F1533" w:rsidP="001F1533">
      <w:pPr>
        <w:numPr>
          <w:ilvl w:val="0"/>
          <w:numId w:val="1"/>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sz w:val="24"/>
          <w:szCs w:val="24"/>
        </w:rPr>
        <w:t>KOP – Komisja Oceny Projektów;</w:t>
      </w:r>
    </w:p>
    <w:p w14:paraId="1D294D38" w14:textId="77777777" w:rsidR="001F1533" w:rsidRPr="001F1533" w:rsidRDefault="001F1533" w:rsidP="001F1533">
      <w:pPr>
        <w:numPr>
          <w:ilvl w:val="0"/>
          <w:numId w:val="1"/>
        </w:numPr>
        <w:spacing w:after="0" w:line="276" w:lineRule="auto"/>
        <w:ind w:left="357" w:hanging="357"/>
        <w:jc w:val="both"/>
        <w:rPr>
          <w:rFonts w:ascii="Arial" w:eastAsia="Calibri" w:hAnsi="Arial" w:cs="Arial"/>
        </w:rPr>
      </w:pPr>
      <w:r w:rsidRPr="001F1533">
        <w:rPr>
          <w:rFonts w:ascii="Arial" w:eastAsia="Calibri" w:hAnsi="Arial" w:cs="Arial"/>
          <w:sz w:val="24"/>
          <w:szCs w:val="24"/>
        </w:rPr>
        <w:t xml:space="preserve">LSI 2014– Lokalny System Informatyczny RPO WSL 2014-2020, wersja szkoleniowa dostępna jest pod adresem: </w:t>
      </w:r>
      <w:hyperlink r:id="rId11" w:history="1">
        <w:r w:rsidRPr="001F1533">
          <w:rPr>
            <w:rFonts w:ascii="Arial" w:eastAsia="Calibri" w:hAnsi="Arial" w:cs="Arial"/>
            <w:sz w:val="24"/>
            <w:szCs w:val="24"/>
            <w:u w:val="single"/>
          </w:rPr>
          <w:t>https://lsi-szkol.slaskie.pl</w:t>
        </w:r>
      </w:hyperlink>
      <w:r w:rsidRPr="001F1533">
        <w:rPr>
          <w:rFonts w:ascii="Arial" w:eastAsia="Calibri" w:hAnsi="Arial" w:cs="Arial"/>
          <w:sz w:val="24"/>
          <w:szCs w:val="24"/>
        </w:rPr>
        <w:t xml:space="preserve">,  natomiast wersja produkcyjna pod adresem: </w:t>
      </w:r>
      <w:hyperlink r:id="rId12" w:history="1">
        <w:r w:rsidRPr="001F1533">
          <w:rPr>
            <w:rFonts w:ascii="Arial" w:eastAsia="Calibri" w:hAnsi="Arial" w:cs="Arial"/>
            <w:sz w:val="24"/>
            <w:szCs w:val="24"/>
            <w:u w:val="single"/>
          </w:rPr>
          <w:t>https://lsi.slaskie.pl</w:t>
        </w:r>
      </w:hyperlink>
      <w:r w:rsidRPr="001F1533">
        <w:rPr>
          <w:rFonts w:ascii="Arial" w:eastAsia="Calibri" w:hAnsi="Arial" w:cs="Arial"/>
          <w:sz w:val="24"/>
          <w:szCs w:val="24"/>
        </w:rPr>
        <w:t>;</w:t>
      </w:r>
    </w:p>
    <w:p w14:paraId="5484220D" w14:textId="77777777" w:rsidR="001F1533" w:rsidRP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MZ – Ministerstwo Zdrowia</w:t>
      </w:r>
    </w:p>
    <w:p w14:paraId="6C1B3C37" w14:textId="77777777" w:rsidR="001F1533" w:rsidRPr="001F1533" w:rsidRDefault="001F1533" w:rsidP="001F1533">
      <w:pPr>
        <w:numPr>
          <w:ilvl w:val="0"/>
          <w:numId w:val="1"/>
        </w:numPr>
        <w:spacing w:after="0" w:line="276" w:lineRule="auto"/>
        <w:jc w:val="both"/>
        <w:rPr>
          <w:rFonts w:ascii="Arial" w:eastAsia="Calibri" w:hAnsi="Arial" w:cs="Arial"/>
          <w:sz w:val="24"/>
          <w:szCs w:val="24"/>
        </w:rPr>
      </w:pPr>
      <w:r w:rsidRPr="001F1533">
        <w:rPr>
          <w:rFonts w:ascii="Arial" w:eastAsia="Calibri" w:hAnsi="Arial" w:cs="Arial"/>
          <w:sz w:val="24"/>
          <w:szCs w:val="24"/>
        </w:rPr>
        <w:t>PIP – Państwowa Inspekcja Pracy</w:t>
      </w:r>
    </w:p>
    <w:p w14:paraId="6BE1EE9B" w14:textId="77777777" w:rsidR="001F1533" w:rsidRPr="001F1533" w:rsidRDefault="001F1533" w:rsidP="001F1533">
      <w:pPr>
        <w:numPr>
          <w:ilvl w:val="0"/>
          <w:numId w:val="1"/>
        </w:numPr>
        <w:spacing w:after="0" w:line="276" w:lineRule="auto"/>
        <w:jc w:val="both"/>
        <w:rPr>
          <w:rFonts w:ascii="Arial" w:eastAsia="Calibri" w:hAnsi="Arial" w:cs="Arial"/>
          <w:sz w:val="24"/>
          <w:szCs w:val="24"/>
        </w:rPr>
      </w:pPr>
      <w:r w:rsidRPr="001F1533">
        <w:rPr>
          <w:rFonts w:ascii="Arial" w:eastAsia="Calibri" w:hAnsi="Arial" w:cs="Arial"/>
          <w:sz w:val="24"/>
          <w:szCs w:val="24"/>
        </w:rPr>
        <w:t>PIS – Państwowa Inspekcja Sanitarna</w:t>
      </w:r>
    </w:p>
    <w:p w14:paraId="558BAE69" w14:textId="77777777" w:rsidR="001F1533" w:rsidRP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POZ – Podstawowa opieka zdrowotna</w:t>
      </w:r>
    </w:p>
    <w:p w14:paraId="6AAEE6F5" w14:textId="77777777" w:rsid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RPO WSL 2014-2020 – Regionalny Program Operacyjny Województwa Śląskiego na lata 2014-2020;</w:t>
      </w:r>
    </w:p>
    <w:p w14:paraId="20E129E6" w14:textId="77777777" w:rsidR="005D7300" w:rsidRDefault="005D7300" w:rsidP="005D7300">
      <w:pPr>
        <w:numPr>
          <w:ilvl w:val="0"/>
          <w:numId w:val="1"/>
        </w:numPr>
        <w:spacing w:after="0" w:line="276" w:lineRule="auto"/>
        <w:jc w:val="both"/>
        <w:rPr>
          <w:rFonts w:ascii="Arial" w:hAnsi="Arial" w:cs="Arial"/>
          <w:sz w:val="24"/>
          <w:szCs w:val="24"/>
        </w:rPr>
      </w:pPr>
      <w:r>
        <w:rPr>
          <w:rFonts w:ascii="Arial" w:hAnsi="Arial" w:cs="Arial"/>
          <w:sz w:val="24"/>
          <w:szCs w:val="24"/>
        </w:rPr>
        <w:t>RPZ – Regionalny Program Zdrowotny</w:t>
      </w:r>
    </w:p>
    <w:p w14:paraId="52DF25A9"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SEKAP – System Elektronicznej Komunikacji Administracji Publicznej  </w:t>
      </w:r>
      <w:r w:rsidRPr="001F1533">
        <w:rPr>
          <w:rFonts w:ascii="Arial" w:eastAsia="Times New Roman" w:hAnsi="Arial" w:cs="Arial"/>
          <w:sz w:val="24"/>
          <w:szCs w:val="24"/>
          <w:lang w:eastAsia="pl-PL"/>
        </w:rPr>
        <w:t xml:space="preserve">dostępnej pod adresem </w:t>
      </w:r>
      <w:hyperlink r:id="rId13" w:history="1">
        <w:r w:rsidRPr="001F1533">
          <w:rPr>
            <w:rFonts w:ascii="Arial" w:eastAsia="Times New Roman" w:hAnsi="Arial" w:cs="Arial"/>
            <w:b/>
            <w:sz w:val="24"/>
            <w:szCs w:val="24"/>
            <w:u w:val="single"/>
            <w:lang w:eastAsia="pl-PL"/>
          </w:rPr>
          <w:t>https://www.sekap.pl</w:t>
        </w:r>
      </w:hyperlink>
      <w:r w:rsidRPr="001F1533">
        <w:rPr>
          <w:rFonts w:ascii="Arial" w:eastAsia="Times New Roman" w:hAnsi="Arial" w:cs="Arial"/>
          <w:sz w:val="24"/>
          <w:szCs w:val="24"/>
          <w:u w:val="single"/>
          <w:lang w:eastAsia="pl-PL"/>
        </w:rPr>
        <w:t>;</w:t>
      </w:r>
    </w:p>
    <w:p w14:paraId="55B4AA5F"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SZOOP - Szczegółowy Opis Osi Priorytetowych Regionalnego Programu Operacyjnego Województwa Śląskiego na lata 2014-2020;</w:t>
      </w:r>
    </w:p>
    <w:p w14:paraId="0EF8E085"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WND – wniosek o dofinansowanie projektu.</w:t>
      </w:r>
    </w:p>
    <w:p w14:paraId="7CCA1844"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ZUS – Zakład Ubezpieczeń Społecznych</w:t>
      </w:r>
    </w:p>
    <w:p w14:paraId="7011F39E" w14:textId="77777777" w:rsidR="001F1533" w:rsidRPr="001F1533" w:rsidRDefault="001F1533" w:rsidP="001F1533">
      <w:pPr>
        <w:spacing w:after="0" w:line="276" w:lineRule="auto"/>
        <w:ind w:left="360"/>
        <w:contextualSpacing/>
        <w:jc w:val="both"/>
        <w:rPr>
          <w:rFonts w:ascii="Arial" w:eastAsia="Calibri" w:hAnsi="Arial" w:cs="Arial"/>
          <w:b/>
          <w:sz w:val="24"/>
          <w:szCs w:val="24"/>
        </w:rPr>
      </w:pPr>
    </w:p>
    <w:p w14:paraId="7BBBEB9B" w14:textId="77777777" w:rsidR="001F1533" w:rsidRPr="001F1533" w:rsidRDefault="001F1533" w:rsidP="001F1533">
      <w:pPr>
        <w:keepNext/>
        <w:keepLines/>
        <w:spacing w:before="480" w:after="0" w:line="276" w:lineRule="auto"/>
        <w:ind w:left="720"/>
        <w:jc w:val="both"/>
        <w:outlineLvl w:val="0"/>
        <w:rPr>
          <w:rFonts w:ascii="Arial" w:eastAsia="Times New Roman" w:hAnsi="Arial" w:cs="Arial"/>
          <w:b/>
          <w:bCs/>
          <w:sz w:val="24"/>
          <w:szCs w:val="28"/>
        </w:rPr>
      </w:pPr>
      <w:bookmarkStart w:id="2" w:name="_Toc17363410"/>
      <w:r w:rsidRPr="001F1533">
        <w:rPr>
          <w:rFonts w:ascii="Arial" w:eastAsia="Times New Roman" w:hAnsi="Arial" w:cs="Arial"/>
          <w:b/>
          <w:bCs/>
          <w:sz w:val="24"/>
          <w:szCs w:val="28"/>
        </w:rPr>
        <w:t>Słownik pojęć</w:t>
      </w:r>
      <w:bookmarkEnd w:id="2"/>
    </w:p>
    <w:p w14:paraId="734A9935" w14:textId="77777777" w:rsidR="001F1533" w:rsidRPr="001F1533" w:rsidRDefault="001F1533" w:rsidP="001F1533">
      <w:pPr>
        <w:numPr>
          <w:ilvl w:val="0"/>
          <w:numId w:val="3"/>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b/>
          <w:sz w:val="24"/>
          <w:szCs w:val="24"/>
        </w:rPr>
        <w:t>Awaria krytyczna LSI 2014</w:t>
      </w:r>
      <w:r w:rsidRPr="001F1533">
        <w:rPr>
          <w:rFonts w:ascii="Arial" w:eastAsia="Calibri" w:hAnsi="Arial" w:cs="Arial"/>
          <w:sz w:val="24"/>
          <w:szCs w:val="24"/>
        </w:rPr>
        <w:t xml:space="preserve"> - rozumiana jako nieprawidłowości w działaniu </w:t>
      </w:r>
      <w:r w:rsidRPr="001F1533">
        <w:rPr>
          <w:rFonts w:ascii="Arial" w:eastAsia="Calibri" w:hAnsi="Arial" w:cs="Arial"/>
          <w:sz w:val="24"/>
          <w:szCs w:val="24"/>
        </w:rPr>
        <w:br/>
        <w:t>po stronie systemu uniemożliwiające korzystanie użytkownikom z podstawowych usług</w:t>
      </w:r>
      <w:r w:rsidRPr="001F1533">
        <w:rPr>
          <w:rFonts w:ascii="Arial" w:eastAsia="Calibri" w:hAnsi="Arial" w:cs="Arial"/>
          <w:sz w:val="24"/>
          <w:szCs w:val="24"/>
          <w:vertAlign w:val="superscript"/>
        </w:rPr>
        <w:footnoteReference w:id="1"/>
      </w:r>
      <w:r w:rsidRPr="001F1533">
        <w:rPr>
          <w:rFonts w:ascii="Arial" w:eastAsia="Calibri" w:hAnsi="Arial" w:cs="Arial"/>
          <w:sz w:val="24"/>
          <w:szCs w:val="24"/>
        </w:rPr>
        <w:t xml:space="preserve"> w zakresie naborów, potwierdzonych przez IOK.</w:t>
      </w:r>
    </w:p>
    <w:p w14:paraId="0FE488DB" w14:textId="77777777" w:rsidR="001F1533" w:rsidRPr="001F1533" w:rsidRDefault="001F1533" w:rsidP="001F1533">
      <w:pPr>
        <w:numPr>
          <w:ilvl w:val="0"/>
          <w:numId w:val="3"/>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b/>
          <w:sz w:val="24"/>
          <w:szCs w:val="24"/>
        </w:rPr>
        <w:t>Braki w zakresie warunków formalnych</w:t>
      </w:r>
      <w:r w:rsidRPr="001F1533">
        <w:rPr>
          <w:rFonts w:ascii="Arial" w:eastAsia="Calibri" w:hAnsi="Arial" w:cs="Arial"/>
          <w:sz w:val="24"/>
          <w:szCs w:val="24"/>
        </w:rPr>
        <w:t xml:space="preserve"> – braki, które mogą zostać uzupełnione przez Wnioskodawcę na etapie weryfikacji warunków formalnych złożonego wniosku o dofinansowanie. Przykładowa lista braków formalnych:</w:t>
      </w:r>
    </w:p>
    <w:p w14:paraId="4D63041D"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lastRenderedPageBreak/>
        <w:t>brak podpisu i/lub złożony podpis nie został dopuszczony przez IOK i/lub podpis cyfrowy jest nieważny, certyfikat związany z podpisem cyfrowym jest nieaktualny/wygasł (weryfikowane na czas złożenia wniosku),</w:t>
      </w:r>
    </w:p>
    <w:p w14:paraId="6AA19C1B"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suma kontrolna i CRC wniosku o dofinansowanie złożonego za pośrednictwem platformy jest niezgodna z sumą kontrolną i CRC wniosku złożonego w LSI,</w:t>
      </w:r>
    </w:p>
    <w:p w14:paraId="54EEB443" w14:textId="77777777" w:rsidR="001F1533" w:rsidRPr="001F1533" w:rsidRDefault="001F1533" w:rsidP="002C2E2E">
      <w:pPr>
        <w:numPr>
          <w:ilvl w:val="0"/>
          <w:numId w:val="19"/>
        </w:numPr>
        <w:spacing w:after="0" w:line="276" w:lineRule="auto"/>
        <w:contextualSpacing/>
        <w:jc w:val="both"/>
        <w:rPr>
          <w:rFonts w:ascii="Arial" w:eastAsia="Calibri" w:hAnsi="Arial" w:cs="Arial"/>
          <w:i/>
          <w:sz w:val="24"/>
          <w:szCs w:val="24"/>
        </w:rPr>
      </w:pPr>
      <w:r w:rsidRPr="001F1533">
        <w:rPr>
          <w:rFonts w:ascii="Arial" w:eastAsia="Calibri" w:hAnsi="Arial" w:cs="Arial"/>
          <w:sz w:val="24"/>
          <w:szCs w:val="24"/>
        </w:rPr>
        <w:t xml:space="preserve">projektodawca nie złożył wszystkich wymaganych oświadczeń </w:t>
      </w:r>
      <w:r w:rsidRPr="001F1533">
        <w:rPr>
          <w:rFonts w:ascii="Arial" w:eastAsia="Calibri" w:hAnsi="Arial" w:cs="Arial"/>
          <w:sz w:val="24"/>
          <w:szCs w:val="24"/>
        </w:rPr>
        <w:br/>
        <w:t>i załączników do wniosku o dofinansowanie (jeżeli są wymagane);</w:t>
      </w:r>
    </w:p>
    <w:p w14:paraId="6486633A"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Projektodawca nie złożył wniosku na właściwym formularzu.</w:t>
      </w:r>
    </w:p>
    <w:p w14:paraId="12998FB3"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Certyfikacja</w:t>
      </w:r>
      <w:r w:rsidRPr="001F1533">
        <w:rPr>
          <w:rFonts w:ascii="Arial" w:eastAsia="Calibri"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p w14:paraId="282A8186"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Times New Roman" w:hAnsi="Arial" w:cs="Arial"/>
          <w:b/>
          <w:sz w:val="24"/>
          <w:szCs w:val="24"/>
          <w:lang w:eastAsia="pl-PL"/>
        </w:rPr>
        <w:t>Cykliczny kod nadmiarowy (CRC)</w:t>
      </w:r>
      <w:r w:rsidRPr="001F1533">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01B7ADB4" w14:textId="28584F51"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Cross-financing</w:t>
      </w:r>
      <w:r w:rsidR="0045379C">
        <w:rPr>
          <w:rFonts w:ascii="Arial" w:eastAsia="Calibri" w:hAnsi="Arial" w:cs="Arial"/>
          <w:b/>
          <w:sz w:val="24"/>
          <w:szCs w:val="24"/>
        </w:rPr>
        <w:t xml:space="preserve"> </w:t>
      </w:r>
      <w:r w:rsidRPr="001F1533">
        <w:rPr>
          <w:rFonts w:ascii="Arial" w:eastAsia="Calibri" w:hAnsi="Arial" w:cs="Arial"/>
          <w:sz w:val="24"/>
          <w:szCs w:val="24"/>
        </w:rPr>
        <w:t>– mechanizm zdefiniowany w Wytycznych Ministra Rozwoju w zakresie kwalifikowalności wydatków w ramach Europejskiego Funduszu Rozwoju Regionalnego, Europejskiego Funduszu Społecznego oraz Funduszu Spójności na lata 2014-2020.</w:t>
      </w:r>
    </w:p>
    <w:p w14:paraId="7E8F7275" w14:textId="61501F92"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Dane osobowe </w:t>
      </w:r>
      <w:r w:rsidRPr="001F1533">
        <w:rPr>
          <w:rFonts w:ascii="Arial" w:eastAsia="Calibri" w:hAnsi="Arial" w:cs="Arial"/>
          <w:sz w:val="24"/>
          <w:szCs w:val="24"/>
        </w:rPr>
        <w:t>– dane w rozumieniu art. 4 pkt 1) Rozporządzenia Parlamentu Europejskiego i Rady (UE) 2016/679 z dnia 27 kwietnia 2016 r. w sprawie ochrony osób fizycznych w związku z przetwarzaniem danych osobowych i</w:t>
      </w:r>
      <w:r w:rsidR="00362BBA">
        <w:rPr>
          <w:rFonts w:ascii="Arial" w:eastAsia="Calibri" w:hAnsi="Arial" w:cs="Arial"/>
          <w:sz w:val="24"/>
          <w:szCs w:val="24"/>
        </w:rPr>
        <w:t> </w:t>
      </w:r>
      <w:r w:rsidRPr="001F1533">
        <w:rPr>
          <w:rFonts w:ascii="Arial" w:eastAsia="Calibri" w:hAnsi="Arial" w:cs="Arial"/>
          <w:sz w:val="24"/>
          <w:szCs w:val="24"/>
        </w:rPr>
        <w:t>w</w:t>
      </w:r>
      <w:r w:rsidR="00362BBA">
        <w:rPr>
          <w:rFonts w:ascii="Arial" w:eastAsia="Calibri" w:hAnsi="Arial" w:cs="Arial"/>
          <w:sz w:val="24"/>
          <w:szCs w:val="24"/>
        </w:rPr>
        <w:t> </w:t>
      </w:r>
      <w:r w:rsidRPr="001F1533">
        <w:rPr>
          <w:rFonts w:ascii="Arial" w:eastAsia="Calibri" w:hAnsi="Arial" w:cs="Arial"/>
          <w:sz w:val="24"/>
          <w:szCs w:val="24"/>
        </w:rPr>
        <w:t>sprawie swobodnego przepływu takich danych oraz uchylenia dyrektywy 95/46/WE (ogólne rozporządzenie o ochronie danych) (Dz. Urz. UE L 119/1 z</w:t>
      </w:r>
      <w:r w:rsidR="00362BBA">
        <w:rPr>
          <w:rFonts w:ascii="Arial" w:eastAsia="Calibri" w:hAnsi="Arial" w:cs="Arial"/>
          <w:sz w:val="24"/>
          <w:szCs w:val="24"/>
        </w:rPr>
        <w:t> </w:t>
      </w:r>
      <w:r w:rsidRPr="001F1533">
        <w:rPr>
          <w:rFonts w:ascii="Arial" w:eastAsia="Calibri" w:hAnsi="Arial" w:cs="Arial"/>
          <w:sz w:val="24"/>
          <w:szCs w:val="24"/>
        </w:rPr>
        <w:t>4.05.2016 r.), zwanego dalej „RODO”.</w:t>
      </w:r>
    </w:p>
    <w:p w14:paraId="6026E8D1" w14:textId="77777777" w:rsidR="001F1533" w:rsidRPr="001F1533" w:rsidRDefault="001F1533" w:rsidP="001F1533">
      <w:pPr>
        <w:numPr>
          <w:ilvl w:val="0"/>
          <w:numId w:val="3"/>
        </w:numPr>
        <w:spacing w:after="0" w:line="276" w:lineRule="auto"/>
        <w:ind w:left="782" w:hanging="357"/>
        <w:jc w:val="both"/>
        <w:rPr>
          <w:rFonts w:ascii="Arial" w:eastAsia="Calibri" w:hAnsi="Arial" w:cs="Arial"/>
          <w:sz w:val="24"/>
          <w:szCs w:val="24"/>
        </w:rPr>
      </w:pPr>
      <w:r w:rsidRPr="001F1533">
        <w:rPr>
          <w:rFonts w:ascii="Arial" w:eastAsia="Times New Roman" w:hAnsi="Arial" w:cs="Arial"/>
          <w:b/>
          <w:sz w:val="24"/>
          <w:szCs w:val="24"/>
          <w:lang w:eastAsia="pl-PL"/>
        </w:rPr>
        <w:t>Decyzja o dofinansowaniu projektu</w:t>
      </w:r>
      <w:r w:rsidRPr="001F1533">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sidRPr="001F1533">
        <w:rPr>
          <w:rFonts w:ascii="Arial" w:eastAsia="Calibri" w:hAnsi="Arial" w:cs="Arial"/>
          <w:sz w:val="24"/>
          <w:szCs w:val="24"/>
        </w:rPr>
        <w:t>.</w:t>
      </w:r>
    </w:p>
    <w:p w14:paraId="4FBE8380" w14:textId="29C2A56B"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Dofinansowanie</w:t>
      </w:r>
      <w:r w:rsidR="0045379C">
        <w:rPr>
          <w:rFonts w:ascii="Arial" w:eastAsia="Calibri" w:hAnsi="Arial" w:cs="Arial"/>
          <w:b/>
          <w:sz w:val="24"/>
          <w:szCs w:val="24"/>
        </w:rPr>
        <w:t xml:space="preserve"> </w:t>
      </w:r>
      <w:r w:rsidRPr="001F1533">
        <w:rPr>
          <w:rFonts w:ascii="Arial" w:eastAsia="Calibri" w:hAnsi="Arial" w:cs="Arial"/>
          <w:sz w:val="24"/>
          <w:szCs w:val="24"/>
        </w:rPr>
        <w:t>–</w:t>
      </w:r>
      <w:r w:rsidRPr="001F1533">
        <w:rPr>
          <w:rFonts w:ascii="Arial" w:eastAsia="Calibri" w:hAnsi="Arial" w:cs="Arial"/>
          <w:bCs/>
          <w:sz w:val="24"/>
          <w:szCs w:val="24"/>
        </w:rPr>
        <w:t xml:space="preserve"> współfinansowanie UE lub współfinansowanie krajowe </w:t>
      </w:r>
      <w:r w:rsidRPr="001F1533">
        <w:rPr>
          <w:rFonts w:ascii="Arial" w:eastAsia="Calibri" w:hAnsi="Arial" w:cs="Arial"/>
          <w:bCs/>
          <w:sz w:val="24"/>
          <w:szCs w:val="24"/>
        </w:rPr>
        <w:br/>
        <w:t>z budżetu państwa, wypłac</w:t>
      </w:r>
      <w:r w:rsidR="0045379C">
        <w:rPr>
          <w:rFonts w:ascii="Arial" w:eastAsia="Calibri" w:hAnsi="Arial" w:cs="Arial"/>
          <w:bCs/>
          <w:sz w:val="24"/>
          <w:szCs w:val="24"/>
        </w:rPr>
        <w:t>a</w:t>
      </w:r>
      <w:r w:rsidRPr="001F1533">
        <w:rPr>
          <w:rFonts w:ascii="Arial" w:eastAsia="Calibri" w:hAnsi="Arial" w:cs="Arial"/>
          <w:bCs/>
          <w:sz w:val="24"/>
          <w:szCs w:val="24"/>
        </w:rPr>
        <w:t>ne na podstawie umowy o dofinansowanie projektu albo decyzji o dofinansowaniu projektu</w:t>
      </w:r>
      <w:r w:rsidRPr="001F1533">
        <w:rPr>
          <w:rFonts w:ascii="Arial" w:eastAsia="Calibri" w:hAnsi="Arial" w:cs="Arial"/>
          <w:sz w:val="24"/>
          <w:szCs w:val="24"/>
        </w:rPr>
        <w:t>.</w:t>
      </w:r>
    </w:p>
    <w:p w14:paraId="5AC79CB7" w14:textId="74C7C49B"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Dostępność</w:t>
      </w:r>
      <w:r w:rsidRPr="001F1533">
        <w:rPr>
          <w:rFonts w:ascii="Arial" w:eastAsia="Calibri" w:hAnsi="Arial" w:cs="Arial"/>
          <w:sz w:val="24"/>
          <w:szCs w:val="24"/>
        </w:rPr>
        <w:t xml:space="preserve"> – właściwość środowiska fizycznego, transportu, technologii </w:t>
      </w:r>
      <w:r w:rsidRPr="001F1533">
        <w:rPr>
          <w:rFonts w:ascii="Arial" w:eastAsia="Calibri" w:hAnsi="Arial" w:cs="Arial"/>
          <w:sz w:val="24"/>
          <w:szCs w:val="24"/>
        </w:rPr>
        <w:br/>
        <w:t xml:space="preserve">i systemów informacyjno-komunikacyjnych oraz towarów i usług, pozwalająca osobom z niepełnosprawnościami na korzystanie z nich na zasadzie równości </w:t>
      </w:r>
      <w:r w:rsidRPr="001F1533">
        <w:rPr>
          <w:rFonts w:ascii="Arial" w:eastAsia="Calibri" w:hAnsi="Arial" w:cs="Arial"/>
          <w:sz w:val="24"/>
          <w:szCs w:val="24"/>
        </w:rPr>
        <w:br/>
        <w:t>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w:t>
      </w:r>
      <w:r w:rsidR="00362BBA">
        <w:rPr>
          <w:rFonts w:ascii="Arial" w:eastAsia="Calibri" w:hAnsi="Arial" w:cs="Arial"/>
          <w:sz w:val="24"/>
          <w:szCs w:val="24"/>
        </w:rPr>
        <w:t> </w:t>
      </w:r>
      <w:r w:rsidRPr="001F1533">
        <w:rPr>
          <w:rFonts w:ascii="Arial" w:eastAsia="Calibri" w:hAnsi="Arial" w:cs="Arial"/>
          <w:sz w:val="24"/>
          <w:szCs w:val="24"/>
        </w:rPr>
        <w:t>także poprzez usuwanie istniejących barier oraz stosowanie mechanizmu racjonalnych usprawnień, w tym technologii i urządzeń kompensacyjnych dla osób z niepełnosprawnościami.</w:t>
      </w:r>
    </w:p>
    <w:p w14:paraId="36D402CE" w14:textId="77777777" w:rsidR="001F1533" w:rsidRPr="001F1533" w:rsidRDefault="001F1533" w:rsidP="00BD7A36">
      <w:pPr>
        <w:numPr>
          <w:ilvl w:val="0"/>
          <w:numId w:val="3"/>
        </w:numPr>
        <w:spacing w:after="0" w:line="276" w:lineRule="auto"/>
        <w:ind w:hanging="502"/>
        <w:contextualSpacing/>
        <w:jc w:val="both"/>
        <w:rPr>
          <w:rFonts w:ascii="Arial" w:eastAsia="Calibri" w:hAnsi="Arial" w:cs="Arial"/>
          <w:sz w:val="24"/>
          <w:szCs w:val="24"/>
        </w:rPr>
      </w:pPr>
      <w:r w:rsidRPr="001F1533">
        <w:rPr>
          <w:rFonts w:ascii="Arial" w:eastAsia="Calibri" w:hAnsi="Arial" w:cs="Arial"/>
          <w:b/>
          <w:sz w:val="24"/>
          <w:szCs w:val="24"/>
        </w:rPr>
        <w:lastRenderedPageBreak/>
        <w:t>Dzień</w:t>
      </w:r>
      <w:r w:rsidRPr="001F1533">
        <w:rPr>
          <w:rFonts w:ascii="Arial" w:eastAsia="Calibri"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05D55935" w14:textId="77777777" w:rsidR="001F1533" w:rsidRPr="001F1533" w:rsidRDefault="001F1533" w:rsidP="00BD7A36">
      <w:pPr>
        <w:numPr>
          <w:ilvl w:val="0"/>
          <w:numId w:val="3"/>
        </w:numPr>
        <w:spacing w:after="0" w:line="276" w:lineRule="auto"/>
        <w:ind w:hanging="502"/>
        <w:jc w:val="both"/>
        <w:rPr>
          <w:rFonts w:ascii="Arial" w:eastAsia="Calibri" w:hAnsi="Arial" w:cs="Arial"/>
          <w:sz w:val="24"/>
          <w:szCs w:val="24"/>
        </w:rPr>
      </w:pPr>
      <w:r w:rsidRPr="001F1533">
        <w:rPr>
          <w:rFonts w:ascii="Arial" w:eastAsia="Calibri" w:hAnsi="Arial" w:cs="Arial"/>
          <w:b/>
          <w:sz w:val="24"/>
          <w:szCs w:val="24"/>
        </w:rPr>
        <w:t>Koncepcja uniwersalnego projektowania</w:t>
      </w:r>
      <w:r w:rsidRPr="001F1533">
        <w:rPr>
          <w:rFonts w:ascii="Arial" w:eastAsia="Calibri" w:hAnsi="Arial" w:cs="Arial"/>
          <w:sz w:val="24"/>
          <w:szCs w:val="24"/>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14:paraId="64CBF3E2" w14:textId="2FD7334B" w:rsidR="001F1533" w:rsidRPr="001F1533" w:rsidRDefault="001F1533" w:rsidP="001F1533">
      <w:pPr>
        <w:numPr>
          <w:ilvl w:val="0"/>
          <w:numId w:val="3"/>
        </w:numPr>
        <w:spacing w:after="0" w:line="276" w:lineRule="auto"/>
        <w:ind w:left="709" w:hanging="357"/>
        <w:contextualSpacing/>
        <w:jc w:val="both"/>
        <w:rPr>
          <w:rFonts w:ascii="Arial" w:eastAsia="Calibri" w:hAnsi="Arial" w:cs="Arial"/>
          <w:sz w:val="24"/>
          <w:szCs w:val="24"/>
        </w:rPr>
      </w:pPr>
      <w:r w:rsidRPr="001F1533">
        <w:rPr>
          <w:rFonts w:ascii="Arial" w:eastAsia="Calibri" w:hAnsi="Arial" w:cs="Arial"/>
          <w:b/>
          <w:sz w:val="24"/>
          <w:szCs w:val="24"/>
        </w:rPr>
        <w:t>Kryteria wyboru projektów</w:t>
      </w:r>
      <w:r w:rsidRPr="001F1533">
        <w:rPr>
          <w:rFonts w:ascii="Arial" w:eastAsia="Calibri" w:hAnsi="Arial" w:cs="Arial"/>
          <w:sz w:val="24"/>
          <w:szCs w:val="24"/>
        </w:rPr>
        <w:t xml:space="preserve"> – kryteria umożliwiające ocenę projektu opisanego we wniosku o dofinansowanie projektu, wybór projektu do dofinansowania i</w:t>
      </w:r>
      <w:r w:rsidR="00362BBA">
        <w:rPr>
          <w:rFonts w:ascii="Arial" w:eastAsia="Calibri" w:hAnsi="Arial" w:cs="Arial"/>
          <w:sz w:val="24"/>
          <w:szCs w:val="24"/>
        </w:rPr>
        <w:t> </w:t>
      </w:r>
      <w:r w:rsidRPr="001F1533">
        <w:rPr>
          <w:rFonts w:ascii="Arial" w:eastAsia="Calibri" w:hAnsi="Arial" w:cs="Arial"/>
          <w:sz w:val="24"/>
          <w:szCs w:val="24"/>
        </w:rPr>
        <w:t>zawarcie umowy o dofinansowanie projektu albo podjęcie decyzji o</w:t>
      </w:r>
      <w:r w:rsidR="00362BBA">
        <w:rPr>
          <w:rFonts w:ascii="Arial" w:eastAsia="Calibri" w:hAnsi="Arial" w:cs="Arial"/>
          <w:sz w:val="24"/>
          <w:szCs w:val="24"/>
        </w:rPr>
        <w:t> </w:t>
      </w:r>
      <w:r w:rsidRPr="001F1533">
        <w:rPr>
          <w:rFonts w:ascii="Arial" w:eastAsia="Calibri" w:hAnsi="Arial" w:cs="Arial"/>
          <w:sz w:val="24"/>
          <w:szCs w:val="24"/>
        </w:rPr>
        <w:t>dofinansowaniu projektu, zgodnie z warunkami, o których mowa w art. 125 ust. 3, lit a. rozporządzenie ogólnego, zatwierdzone przez komitet monitorujący, o którym mowa w art. 47 rozporządzenia ogólnego.</w:t>
      </w:r>
    </w:p>
    <w:p w14:paraId="7F5816B0" w14:textId="77777777" w:rsidR="001F1533" w:rsidRPr="001F1533" w:rsidRDefault="001F1533" w:rsidP="003C0AF0">
      <w:pPr>
        <w:numPr>
          <w:ilvl w:val="0"/>
          <w:numId w:val="3"/>
        </w:numPr>
        <w:spacing w:after="200" w:line="276" w:lineRule="auto"/>
        <w:ind w:left="709" w:hanging="357"/>
        <w:contextualSpacing/>
        <w:jc w:val="both"/>
        <w:rPr>
          <w:rFonts w:ascii="Arial" w:eastAsia="Calibri" w:hAnsi="Arial" w:cs="Arial"/>
          <w:sz w:val="24"/>
          <w:szCs w:val="24"/>
        </w:rPr>
      </w:pPr>
      <w:r w:rsidRPr="001F1533">
        <w:rPr>
          <w:rFonts w:ascii="Arial" w:eastAsia="Calibri" w:hAnsi="Arial" w:cs="Arial"/>
          <w:b/>
          <w:sz w:val="24"/>
          <w:szCs w:val="24"/>
        </w:rPr>
        <w:t xml:space="preserve">Kwalifikacja </w:t>
      </w:r>
      <w:r w:rsidRPr="001F1533">
        <w:rPr>
          <w:rFonts w:ascii="Arial" w:eastAsia="Calibri" w:hAnsi="Arial" w:cs="Arial"/>
          <w:sz w:val="24"/>
          <w:szCs w:val="24"/>
        </w:rPr>
        <w:t>–to 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716B6C39"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Mechanizm racjonalnych usprawnień -</w:t>
      </w:r>
      <w:r w:rsidRPr="001F1533">
        <w:rPr>
          <w:rFonts w:ascii="Arial" w:eastAsia="Calibri" w:hAnsi="Arial" w:cs="Arial"/>
          <w:sz w:val="24"/>
          <w:szCs w:val="24"/>
        </w:rPr>
        <w:t xml:space="preserve"> 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wykonania na zasadzie równości z innymi osobami.</w:t>
      </w:r>
    </w:p>
    <w:p w14:paraId="4123C483"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Miasto średnie -</w:t>
      </w:r>
      <w:r w:rsidRPr="001F1533">
        <w:rPr>
          <w:rFonts w:ascii="Arial" w:eastAsia="Calibri"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1436AE88"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Miasto średnie tracące funkcje społeczno-gospodarcze</w:t>
      </w:r>
      <w:r w:rsidRPr="001F1533">
        <w:rPr>
          <w:rFonts w:ascii="Arial" w:eastAsia="Calibri"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14:paraId="10D26230"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Oczywiste omyłki - </w:t>
      </w:r>
      <w:r w:rsidRPr="001F1533">
        <w:rPr>
          <w:rFonts w:ascii="Arial" w:eastAsia="Calibri" w:hAnsi="Arial" w:cs="Arial"/>
          <w:sz w:val="24"/>
          <w:szCs w:val="24"/>
        </w:rPr>
        <w:t xml:space="preserve">omyłki widoczne, takie jak </w:t>
      </w:r>
      <w:r w:rsidRPr="001F1533">
        <w:rPr>
          <w:rFonts w:ascii="Arial" w:eastAsia="Calibri" w:hAnsi="Arial" w:cs="Arial"/>
          <w:bCs/>
          <w:sz w:val="24"/>
          <w:szCs w:val="24"/>
        </w:rPr>
        <w:t>błędy rachunkowe w wykonaniu działania matematycznego, błędy pisarskie, polegające na przekręceniu, opuszczeniu wyrazu.</w:t>
      </w:r>
    </w:p>
    <w:p w14:paraId="720D898D" w14:textId="78D9F144"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Osoba potrzebująca wsparcia w codziennym funkcjonowaniu – </w:t>
      </w:r>
      <w:r w:rsidRPr="001F1533">
        <w:rPr>
          <w:rFonts w:ascii="Arial" w:eastAsia="Calibri" w:hAnsi="Arial" w:cs="Arial"/>
          <w:sz w:val="24"/>
          <w:szCs w:val="24"/>
        </w:rPr>
        <w:t xml:space="preserve">osoba, która ze względu na wiek, stan zdrowia lub niepełnosprawność wymaga opieki lub wsparcia w związku z niemożnością samodzielnego wykonywania co najmniej jednej z podstawowych czynności dnia codziennego. Do oceny </w:t>
      </w:r>
      <w:r w:rsidRPr="001F1533">
        <w:rPr>
          <w:rFonts w:ascii="Arial" w:eastAsia="Calibri" w:hAnsi="Arial" w:cs="Arial"/>
          <w:sz w:val="24"/>
          <w:szCs w:val="24"/>
        </w:rPr>
        <w:lastRenderedPageBreak/>
        <w:t>stopnia niesamodzielności stosowana jest skala Barthel.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potrzebującą wsparcia w codziennym funkcjonowaniu uznaje się również dziecko, nad którym opiekę sprawuje uczestnik projektu. (Definicja zgodna z Wytycznymi w</w:t>
      </w:r>
      <w:r w:rsidR="00362BBA">
        <w:rPr>
          <w:rFonts w:ascii="Arial" w:eastAsia="Calibri" w:hAnsi="Arial" w:cs="Arial"/>
          <w:sz w:val="24"/>
          <w:szCs w:val="24"/>
        </w:rPr>
        <w:t> </w:t>
      </w:r>
      <w:r w:rsidRPr="001F1533">
        <w:rPr>
          <w:rFonts w:ascii="Arial" w:eastAsia="Calibri" w:hAnsi="Arial" w:cs="Arial"/>
          <w:sz w:val="24"/>
          <w:szCs w:val="24"/>
        </w:rPr>
        <w:t>obszarze zdrowia).</w:t>
      </w:r>
    </w:p>
    <w:p w14:paraId="0C62D652" w14:textId="48092351"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Osoba w wieku aktywności zawodowej - </w:t>
      </w:r>
      <w:r w:rsidRPr="001F1533">
        <w:rPr>
          <w:rFonts w:ascii="Arial" w:eastAsia="Calibri" w:hAnsi="Arial" w:cs="Arial"/>
          <w:sz w:val="24"/>
          <w:szCs w:val="24"/>
        </w:rPr>
        <w:t>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w:t>
      </w:r>
      <w:r w:rsidR="00362BBA">
        <w:rPr>
          <w:rFonts w:ascii="Arial" w:eastAsia="Calibri" w:hAnsi="Arial" w:cs="Arial"/>
          <w:sz w:val="24"/>
          <w:szCs w:val="24"/>
        </w:rPr>
        <w:t> </w:t>
      </w:r>
      <w:r w:rsidRPr="001F1533">
        <w:rPr>
          <w:rFonts w:ascii="Arial" w:eastAsia="Calibri" w:hAnsi="Arial" w:cs="Arial"/>
          <w:sz w:val="24"/>
          <w:szCs w:val="24"/>
        </w:rPr>
        <w:t xml:space="preserve">przesłankę, czy jest ona aktywna zawodowo lub w oparciu o deklarację gotowości </w:t>
      </w:r>
      <w:r w:rsidRPr="003C0AF0">
        <w:rPr>
          <w:rFonts w:ascii="Arial" w:eastAsia="Calibri" w:hAnsi="Arial" w:cs="Arial"/>
          <w:sz w:val="24"/>
          <w:szCs w:val="24"/>
        </w:rPr>
        <w:t>podjęcia zatrudnienia (niezależnie od statystycznego faktu bycia danej osoby w wieku produkcyjnym, czy poprodukcyjnym).</w:t>
      </w:r>
    </w:p>
    <w:p w14:paraId="46C4B113" w14:textId="57276044"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 xml:space="preserve">Osoby z niepełnosprawnościami </w:t>
      </w:r>
      <w:r w:rsidRPr="003C0AF0">
        <w:rPr>
          <w:rFonts w:ascii="Arial" w:eastAsia="Calibri" w:hAnsi="Arial" w:cs="Arial"/>
          <w:sz w:val="24"/>
          <w:szCs w:val="24"/>
        </w:rPr>
        <w:t>– osoby niepełnosprawne w rozumieniu ustawy z dnia 27 sierpnia 1997 r. o rehabilitacji zawodowej i społecznej oraz zatrudnianiu osób niepełnosprawnych (t.j. Dz. U. z 201</w:t>
      </w:r>
      <w:r w:rsidR="00C23D9A" w:rsidRPr="003C0AF0">
        <w:rPr>
          <w:rFonts w:ascii="Arial" w:eastAsia="Calibri" w:hAnsi="Arial" w:cs="Arial"/>
          <w:sz w:val="24"/>
          <w:szCs w:val="24"/>
        </w:rPr>
        <w:t>9</w:t>
      </w:r>
      <w:r w:rsidRPr="003C0AF0">
        <w:rPr>
          <w:rFonts w:ascii="Arial" w:eastAsia="Calibri" w:hAnsi="Arial" w:cs="Arial"/>
          <w:sz w:val="24"/>
          <w:szCs w:val="24"/>
        </w:rPr>
        <w:t xml:space="preserve"> r., poz. </w:t>
      </w:r>
      <w:r w:rsidR="00C23D9A" w:rsidRPr="003C0AF0">
        <w:rPr>
          <w:rFonts w:ascii="Arial" w:eastAsia="Calibri" w:hAnsi="Arial" w:cs="Arial"/>
          <w:sz w:val="24"/>
          <w:szCs w:val="24"/>
        </w:rPr>
        <w:t>1172</w:t>
      </w:r>
      <w:r w:rsidRPr="003C0AF0">
        <w:rPr>
          <w:rFonts w:ascii="Arial" w:eastAsia="Calibri" w:hAnsi="Arial" w:cs="Arial"/>
          <w:sz w:val="24"/>
          <w:szCs w:val="24"/>
        </w:rPr>
        <w:t xml:space="preserve"> z późn. zm.), a także osoby z zaburzeniami psychicznymi w rozumieniu ustawy z dnia </w:t>
      </w:r>
      <w:r w:rsidRPr="003C0AF0">
        <w:rPr>
          <w:rFonts w:ascii="Arial" w:eastAsia="Calibri" w:hAnsi="Arial" w:cs="Arial"/>
          <w:sz w:val="24"/>
          <w:szCs w:val="24"/>
        </w:rPr>
        <w:br/>
        <w:t xml:space="preserve">19 sierpnia 1994 r. o ochronie zdrowia psychicznego (t.j. Dz. U. z 2018 r., </w:t>
      </w:r>
      <w:r w:rsidRPr="003C0AF0">
        <w:rPr>
          <w:rFonts w:ascii="Arial" w:eastAsia="Calibri" w:hAnsi="Arial" w:cs="Arial"/>
          <w:sz w:val="24"/>
          <w:szCs w:val="24"/>
        </w:rPr>
        <w:br/>
        <w:t>poz. 1878).</w:t>
      </w:r>
    </w:p>
    <w:p w14:paraId="02CA02F8"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 xml:space="preserve">Płatnik </w:t>
      </w:r>
      <w:r w:rsidRPr="003C0AF0">
        <w:rPr>
          <w:rFonts w:ascii="Arial" w:eastAsia="Calibri" w:hAnsi="Arial" w:cs="Arial"/>
          <w:sz w:val="24"/>
          <w:szCs w:val="24"/>
        </w:rPr>
        <w:t>– Narodowy Fundusz Zdrowia albo podmiot (następca</w:t>
      </w:r>
      <w:r w:rsidRPr="001F1533">
        <w:rPr>
          <w:rFonts w:ascii="Arial" w:eastAsia="Calibri" w:hAnsi="Arial" w:cs="Arial"/>
          <w:sz w:val="24"/>
          <w:szCs w:val="24"/>
        </w:rPr>
        <w:t xml:space="preserve"> prawny) zastępujący go w finansowaniu udzielania świadczeń opieki zdrowotnej.</w:t>
      </w:r>
    </w:p>
    <w:p w14:paraId="1AE08823"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Pomoc de minimis</w:t>
      </w:r>
      <w:r w:rsidRPr="001F1533">
        <w:rPr>
          <w:rFonts w:ascii="Arial" w:eastAsia="Calibri" w:hAnsi="Arial" w:cs="Arial"/>
          <w:sz w:val="24"/>
          <w:szCs w:val="24"/>
        </w:rPr>
        <w:t xml:space="preserve"> – pomoc  zgodna z  przepisami  rozporządzenia  Komisji  (UE)  nr 1407/2013 z dnia 18 grudnia 2013 r. w sprawie stosowania art. 107 i 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14:paraId="32D3685B"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Pomoc publiczna</w:t>
      </w:r>
      <w:r w:rsidRPr="001F1533">
        <w:rPr>
          <w:rFonts w:ascii="Arial" w:eastAsia="Calibri"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 Rozwoju z dnia 2 lipca 2015 r. w sprawie udzielania pomocy de minimis oraz pomocy publicznej w ramach programów operacyjnych finansowanych </w:t>
      </w:r>
      <w:r w:rsidRPr="001F1533">
        <w:rPr>
          <w:rFonts w:ascii="Arial" w:eastAsia="Calibri" w:hAnsi="Arial" w:cs="Arial"/>
          <w:sz w:val="24"/>
          <w:szCs w:val="24"/>
        </w:rPr>
        <w:lastRenderedPageBreak/>
        <w:t>z Europejskiego Funduszu Społecznego na lata 2014-2020 (Dz. U. poz. 1073).</w:t>
      </w:r>
    </w:p>
    <w:p w14:paraId="73573A08" w14:textId="77777777" w:rsid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Portal</w:t>
      </w:r>
      <w:r w:rsidRPr="001F1533">
        <w:rPr>
          <w:rFonts w:ascii="Arial" w:eastAsia="Calibri" w:hAnsi="Arial" w:cs="Arial"/>
          <w:sz w:val="24"/>
          <w:szCs w:val="24"/>
        </w:rPr>
        <w:t>– portal internetowy (</w:t>
      </w:r>
      <w:hyperlink r:id="rId14" w:history="1">
        <w:r w:rsidRPr="001F1533">
          <w:rPr>
            <w:rFonts w:ascii="Arial" w:eastAsia="Calibri" w:hAnsi="Arial" w:cs="Arial"/>
            <w:sz w:val="24"/>
            <w:szCs w:val="24"/>
            <w:u w:val="single"/>
          </w:rPr>
          <w:t>www.funduszeeuropejskie.gov.pl</w:t>
        </w:r>
      </w:hyperlink>
      <w:r w:rsidRPr="001F1533">
        <w:rPr>
          <w:rFonts w:ascii="Arial" w:eastAsia="Calibri" w:hAnsi="Arial" w:cs="Arial"/>
          <w:sz w:val="24"/>
          <w:szCs w:val="24"/>
        </w:rPr>
        <w:t>) dostarczający informacje na temat wszystkich programów operacyjnych w Polsce.</w:t>
      </w:r>
    </w:p>
    <w:p w14:paraId="745A2FFA"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Pracodawca</w:t>
      </w:r>
      <w:r w:rsidRPr="001F1533">
        <w:rPr>
          <w:rFonts w:ascii="Arial" w:eastAsia="Calibri" w:hAnsi="Arial" w:cs="Arial"/>
          <w:sz w:val="24"/>
          <w:szCs w:val="24"/>
        </w:rPr>
        <w:t>- jest to jednostka organizacyjna, choćby nie posiadała osobowości prawnej, a także osoba fizyczna, jeżeli zatrudniają one pracowników. Do uzyskania statusu pracodawcy wystarczy więc, że jednostka organizacyjna zatrudni chociaż jednego pracownika i stanie się stroną stosunku pracy uprawnioną do nabywania praw i zobowiązań z zakresu prawa pracy. Nie ma natomiast znaczenia forma prawna.</w:t>
      </w:r>
    </w:p>
    <w:p w14:paraId="42EF7964" w14:textId="77777777" w:rsid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bCs/>
          <w:sz w:val="24"/>
          <w:szCs w:val="24"/>
        </w:rPr>
        <w:t xml:space="preserve">Pracownik </w:t>
      </w:r>
      <w:r w:rsidRPr="001F1533">
        <w:rPr>
          <w:rFonts w:ascii="Arial" w:eastAsia="Calibri" w:hAnsi="Arial" w:cs="Arial"/>
          <w:sz w:val="24"/>
          <w:szCs w:val="24"/>
        </w:rPr>
        <w:t>– personel w rozumieniu art. 5 załącznika I do rozporządzenia Komisji (UE) nr 651/2014 z dnia 17 czerwca 2014 r. uznającego niektóre rodzaje pomocy za zgodne z rynkiem wewnętrznym z zastosowaniem art.107 i 108 Traktatu (Dz. Urz. UE L 187 z 26.06.2014, str. 1, z późn. zm.).</w:t>
      </w:r>
    </w:p>
    <w:p w14:paraId="1A9AD497" w14:textId="77777777" w:rsidR="005D7300" w:rsidRDefault="005D7300" w:rsidP="005D7300">
      <w:pPr>
        <w:numPr>
          <w:ilvl w:val="0"/>
          <w:numId w:val="3"/>
        </w:numPr>
        <w:spacing w:after="0" w:line="276" w:lineRule="auto"/>
        <w:jc w:val="both"/>
        <w:rPr>
          <w:rFonts w:ascii="Arial" w:hAnsi="Arial" w:cs="Arial"/>
          <w:sz w:val="24"/>
          <w:szCs w:val="24"/>
        </w:rPr>
      </w:pPr>
      <w:r>
        <w:rPr>
          <w:rFonts w:ascii="Arial" w:hAnsi="Arial" w:cs="Arial"/>
          <w:b/>
          <w:sz w:val="24"/>
          <w:szCs w:val="24"/>
        </w:rPr>
        <w:t>Program polityki zdrowotnej</w:t>
      </w:r>
      <w:r>
        <w:rPr>
          <w:rFonts w:ascii="Arial" w:hAnsi="Arial" w:cs="Arial"/>
          <w:sz w:val="24"/>
          <w:szCs w:val="24"/>
        </w:rPr>
        <w:t xml:space="preserve"> - program polityki zdrowotnej, o którym mowa </w:t>
      </w:r>
      <w:r>
        <w:rPr>
          <w:rFonts w:ascii="Arial" w:hAnsi="Arial" w:cs="Arial"/>
          <w:sz w:val="24"/>
          <w:szCs w:val="24"/>
        </w:rPr>
        <w:br/>
        <w:t>w art. 5 pkt.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40DA55A2" w14:textId="77777777" w:rsidR="005D7300" w:rsidRPr="003C0AF0" w:rsidRDefault="005D7300" w:rsidP="005D7300">
      <w:pPr>
        <w:numPr>
          <w:ilvl w:val="0"/>
          <w:numId w:val="3"/>
        </w:numPr>
        <w:spacing w:after="0" w:line="276" w:lineRule="auto"/>
        <w:jc w:val="both"/>
        <w:rPr>
          <w:rFonts w:ascii="Arial" w:hAnsi="Arial" w:cs="Arial"/>
          <w:sz w:val="24"/>
          <w:szCs w:val="24"/>
        </w:rPr>
      </w:pPr>
      <w:r>
        <w:rPr>
          <w:rFonts w:ascii="Arial" w:hAnsi="Arial" w:cs="Arial"/>
          <w:b/>
          <w:sz w:val="24"/>
          <w:szCs w:val="24"/>
        </w:rPr>
        <w:t>Program zdrowotny</w:t>
      </w:r>
      <w:r>
        <w:rPr>
          <w:rFonts w:ascii="Arial" w:hAnsi="Arial" w:cs="Arial"/>
          <w:sz w:val="24"/>
          <w:szCs w:val="24"/>
        </w:rPr>
        <w:t xml:space="preserve"> - program zdrowotny, o którym mowa w art. 5 pkt. 30 ustawy z dnia 27 sierpnia 2004 r. o świadczeniach opieki zdrowotnej finansowanych ze środków publicznych. W przypadku programów zdrowotnych finansowanych ze środków EFS, wybór realizatora programu zdrowotnego </w:t>
      </w:r>
      <w:r w:rsidRPr="003C0AF0">
        <w:rPr>
          <w:rFonts w:ascii="Arial" w:hAnsi="Arial" w:cs="Arial"/>
          <w:sz w:val="24"/>
          <w:szCs w:val="24"/>
        </w:rPr>
        <w:t>następuje z zastosowaniem przepisów rozdziału 13 ustawy z dnia 11 lipca 2014 r. o zasadach realizacji programów w zakresie polityki spójności finansowanych w perspektywie finansowej 2014-2020.</w:t>
      </w:r>
    </w:p>
    <w:p w14:paraId="7810B6A2"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Projekt partnerski</w:t>
      </w:r>
      <w:r w:rsidRPr="003C0AF0">
        <w:rPr>
          <w:rFonts w:ascii="Arial" w:eastAsia="Calibri" w:hAnsi="Arial" w:cs="Arial"/>
          <w:sz w:val="24"/>
          <w:szCs w:val="24"/>
        </w:rPr>
        <w:t xml:space="preserve"> - projekt partnerski, o którym mowa w art. 33 ustawy wdrożeniowej.</w:t>
      </w:r>
    </w:p>
    <w:p w14:paraId="343B65BB" w14:textId="3D54EB94"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Przedsiębiorca</w:t>
      </w:r>
      <w:r w:rsidRPr="003C0AF0">
        <w:rPr>
          <w:rFonts w:ascii="Arial" w:eastAsia="Calibri" w:hAnsi="Arial" w:cs="Arial"/>
          <w:sz w:val="24"/>
          <w:szCs w:val="24"/>
        </w:rPr>
        <w:t xml:space="preserve"> -  podmiot, o którym mowa w art. 4 ustawy z 6 marca 2018 r. Prawo przedsiębiorców (Dz. U. z 201</w:t>
      </w:r>
      <w:r w:rsidR="00C23D9A" w:rsidRPr="003C0AF0">
        <w:rPr>
          <w:rFonts w:ascii="Arial" w:eastAsia="Calibri" w:hAnsi="Arial" w:cs="Arial"/>
          <w:sz w:val="24"/>
          <w:szCs w:val="24"/>
        </w:rPr>
        <w:t>9</w:t>
      </w:r>
      <w:r w:rsidRPr="003C0AF0">
        <w:rPr>
          <w:rFonts w:ascii="Arial" w:eastAsia="Calibri" w:hAnsi="Arial" w:cs="Arial"/>
          <w:sz w:val="24"/>
          <w:szCs w:val="24"/>
        </w:rPr>
        <w:t xml:space="preserve"> r., poz. </w:t>
      </w:r>
      <w:r w:rsidR="00C23D9A" w:rsidRPr="003C0AF0">
        <w:rPr>
          <w:rFonts w:ascii="Arial" w:eastAsia="Calibri" w:hAnsi="Arial" w:cs="Arial"/>
          <w:sz w:val="24"/>
          <w:szCs w:val="24"/>
        </w:rPr>
        <w:t>1292</w:t>
      </w:r>
      <w:r w:rsidRPr="003C0AF0">
        <w:rPr>
          <w:rFonts w:ascii="Arial" w:eastAsia="Calibri" w:hAnsi="Arial" w:cs="Arial"/>
          <w:sz w:val="24"/>
          <w:szCs w:val="24"/>
        </w:rPr>
        <w:t>).</w:t>
      </w:r>
    </w:p>
    <w:p w14:paraId="65BA7A98" w14:textId="70D834F2"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Rozporządzenie ogólne</w:t>
      </w:r>
      <w:r w:rsidRPr="003C0AF0">
        <w:rPr>
          <w:rFonts w:ascii="Arial" w:eastAsia="Calibri" w:hAnsi="Arial" w:cs="Arial"/>
          <w:sz w:val="24"/>
          <w:szCs w:val="24"/>
        </w:rPr>
        <w:t xml:space="preserve"> - rozporządzenie Parlamentu Europejskiego i Rady (UE) nr 1303/2013 z dnia 17 grudnia 2013 r. ustanawiające</w:t>
      </w:r>
      <w:r w:rsidRPr="001F1533">
        <w:rPr>
          <w:rFonts w:ascii="Arial" w:eastAsia="Calibri"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w:t>
      </w:r>
      <w:r w:rsidR="00362BBA">
        <w:rPr>
          <w:rFonts w:ascii="Arial" w:eastAsia="Calibri" w:hAnsi="Arial" w:cs="Arial"/>
          <w:sz w:val="24"/>
          <w:szCs w:val="24"/>
        </w:rPr>
        <w:t> </w:t>
      </w:r>
      <w:r w:rsidRPr="001F1533">
        <w:rPr>
          <w:rFonts w:ascii="Arial" w:eastAsia="Calibri" w:hAnsi="Arial" w:cs="Arial"/>
          <w:sz w:val="24"/>
          <w:szCs w:val="24"/>
        </w:rPr>
        <w:t>Rybackiego oraz uchylające rozporządzenie Rady (WE) nr 1083/2006 (Dz. Urz. UE L 347 z 20.12.2013, str. 320).</w:t>
      </w:r>
    </w:p>
    <w:p w14:paraId="3DFDF3E2"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Runda konkursu</w:t>
      </w:r>
      <w:r w:rsidRPr="001F1533">
        <w:rPr>
          <w:rFonts w:ascii="Arial" w:eastAsia="Calibri" w:hAnsi="Arial" w:cs="Arial"/>
          <w:sz w:val="24"/>
          <w:szCs w:val="24"/>
        </w:rPr>
        <w:t>- wyodrębniona część konkursu obejmująca nabór projektów, ocenę spełnienia kryteriów wyboru projektów i rozstrzygnięcie właściwej instytucji w zakresie wyboru projektów do dofinansowania.</w:t>
      </w:r>
    </w:p>
    <w:p w14:paraId="5281F6B3"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lastRenderedPageBreak/>
        <w:t xml:space="preserve">Rozstrzygnięcie konkursu lub rundy konkursu – </w:t>
      </w:r>
      <w:r w:rsidRPr="001F1533">
        <w:rPr>
          <w:rFonts w:ascii="Arial" w:eastAsia="Calibri" w:hAnsi="Arial" w:cs="Arial"/>
          <w:bCs/>
          <w:sz w:val="24"/>
          <w:szCs w:val="24"/>
        </w:rPr>
        <w:t xml:space="preserve">zatwierdzenie przez właściwą instytucję listy ocenionych projektów, zawierającą przyznane oceny, </w:t>
      </w:r>
      <w:r w:rsidRPr="001F1533">
        <w:rPr>
          <w:rFonts w:ascii="Arial" w:eastAsia="Calibri" w:hAnsi="Arial" w:cs="Arial"/>
          <w:bCs/>
          <w:sz w:val="24"/>
          <w:szCs w:val="24"/>
        </w:rPr>
        <w:br/>
        <w:t>w tym uzyskaną liczbę punktów.</w:t>
      </w:r>
    </w:p>
    <w:p w14:paraId="5EE20372"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Statut </w:t>
      </w:r>
      <w:r w:rsidRPr="001F1533">
        <w:rPr>
          <w:rFonts w:ascii="Arial" w:eastAsia="Calibri" w:hAnsi="Arial" w:cs="Arial"/>
          <w:sz w:val="24"/>
          <w:szCs w:val="24"/>
        </w:rPr>
        <w:t>– rozumie się jako akt prawny regulujący zadania, strukturę organizacyjną i sposób działania podmiotu prawa publicznego lub prywatnego. Innymi dokumentami, uważanymi za równoznaczne z terminem statut, w szczególności dla przedsiębiorstw czy pozostałych podmiotów prywatnych są dokumenty określające wewnętrzną organizację, cele istnienia, tryb działania i podobne zagadnienia ustrojowe danego podmiotu prawa.</w:t>
      </w:r>
    </w:p>
    <w:p w14:paraId="1FAB2520" w14:textId="6E77C958" w:rsidR="001F1533" w:rsidRPr="003C0AF0" w:rsidRDefault="001F1533" w:rsidP="0045379C">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Strona internetowa RPO WSL 2014-2020 </w:t>
      </w:r>
      <w:r w:rsidRPr="001F1533">
        <w:rPr>
          <w:rFonts w:ascii="Arial" w:eastAsia="Calibri" w:hAnsi="Arial" w:cs="Arial"/>
          <w:sz w:val="24"/>
          <w:szCs w:val="24"/>
        </w:rPr>
        <w:t xml:space="preserve">– </w:t>
      </w:r>
      <w:hyperlink r:id="rId15" w:history="1">
        <w:r w:rsidRPr="001F1533">
          <w:rPr>
            <w:rFonts w:ascii="Arial" w:eastAsia="Calibri" w:hAnsi="Arial" w:cs="Arial"/>
            <w:sz w:val="24"/>
            <w:szCs w:val="24"/>
            <w:u w:val="single"/>
          </w:rPr>
          <w:t>www.rpo.slaskie.pl</w:t>
        </w:r>
      </w:hyperlink>
      <w:r w:rsidRPr="001F1533">
        <w:rPr>
          <w:rFonts w:ascii="Arial" w:eastAsia="Calibri" w:hAnsi="Arial" w:cs="Arial"/>
          <w:sz w:val="24"/>
          <w:szCs w:val="24"/>
        </w:rPr>
        <w:t xml:space="preserve"> – strona </w:t>
      </w:r>
      <w:r w:rsidRPr="003C0AF0">
        <w:rPr>
          <w:rFonts w:ascii="Arial" w:eastAsia="Calibri" w:hAnsi="Arial" w:cs="Arial"/>
          <w:sz w:val="24"/>
          <w:szCs w:val="24"/>
        </w:rPr>
        <w:t xml:space="preserve">internetowa dostarczająca informacje na temat Regionalnego Programu </w:t>
      </w:r>
      <w:r w:rsidR="0045379C" w:rsidRPr="003C0AF0">
        <w:rPr>
          <w:rFonts w:ascii="Arial" w:eastAsia="Calibri" w:hAnsi="Arial" w:cs="Arial"/>
          <w:sz w:val="24"/>
          <w:szCs w:val="24"/>
        </w:rPr>
        <w:t>Operacyjnego Województwa Śląskiego na lata 2014-2020.</w:t>
      </w:r>
    </w:p>
    <w:p w14:paraId="03BC0802" w14:textId="56D436D2" w:rsidR="001F1533" w:rsidRPr="003C0AF0" w:rsidRDefault="001F1533" w:rsidP="001F1533">
      <w:pPr>
        <w:numPr>
          <w:ilvl w:val="0"/>
          <w:numId w:val="3"/>
        </w:numPr>
        <w:spacing w:after="200" w:line="276" w:lineRule="auto"/>
        <w:contextualSpacing/>
        <w:jc w:val="both"/>
        <w:rPr>
          <w:rFonts w:ascii="Arial" w:eastAsia="Calibri" w:hAnsi="Arial" w:cs="Arial"/>
          <w:sz w:val="24"/>
          <w:szCs w:val="24"/>
        </w:rPr>
      </w:pPr>
      <w:r w:rsidRPr="003C0AF0">
        <w:rPr>
          <w:rFonts w:ascii="Arial" w:eastAsia="Calibri" w:hAnsi="Arial" w:cs="Arial"/>
          <w:b/>
          <w:sz w:val="24"/>
          <w:szCs w:val="24"/>
        </w:rPr>
        <w:t>Usługa zdrowotna</w:t>
      </w:r>
      <w:r w:rsidRPr="003C0AF0">
        <w:rPr>
          <w:rFonts w:ascii="Arial" w:eastAsia="Calibri" w:hAnsi="Arial" w:cs="Arial"/>
          <w:sz w:val="24"/>
          <w:szCs w:val="24"/>
        </w:rPr>
        <w:t xml:space="preserve"> – każde świadczenie opieki zdrowotnej zgodnie </w:t>
      </w:r>
      <w:r w:rsidRPr="003C0AF0">
        <w:rPr>
          <w:rFonts w:ascii="Arial" w:eastAsia="Calibri" w:hAnsi="Arial" w:cs="Arial"/>
          <w:sz w:val="24"/>
          <w:szCs w:val="24"/>
        </w:rPr>
        <w:br/>
        <w:t xml:space="preserve">z definicją wskazaną w </w:t>
      </w:r>
      <w:r w:rsidR="0074357C" w:rsidRPr="003C0AF0">
        <w:rPr>
          <w:rFonts w:ascii="Arial" w:eastAsia="Calibri" w:hAnsi="Arial" w:cs="Arial"/>
          <w:sz w:val="24"/>
          <w:szCs w:val="24"/>
        </w:rPr>
        <w:t xml:space="preserve">art. 5 </w:t>
      </w:r>
      <w:r w:rsidRPr="003C0AF0">
        <w:rPr>
          <w:rFonts w:ascii="Arial" w:eastAsia="Calibri" w:hAnsi="Arial" w:cs="Arial"/>
          <w:sz w:val="24"/>
          <w:szCs w:val="24"/>
        </w:rPr>
        <w:t>ustaw</w:t>
      </w:r>
      <w:r w:rsidR="0074357C" w:rsidRPr="003C0AF0">
        <w:rPr>
          <w:rFonts w:ascii="Arial" w:eastAsia="Calibri" w:hAnsi="Arial" w:cs="Arial"/>
          <w:sz w:val="24"/>
          <w:szCs w:val="24"/>
        </w:rPr>
        <w:t>y</w:t>
      </w:r>
      <w:r w:rsidRPr="003C0AF0">
        <w:rPr>
          <w:rFonts w:ascii="Arial" w:eastAsia="Calibri" w:hAnsi="Arial" w:cs="Arial"/>
          <w:sz w:val="24"/>
          <w:szCs w:val="24"/>
        </w:rPr>
        <w:t xml:space="preserve"> z dnia 27 sierpnia 2004 r. o świadczeniach opieki zdrowotnej finansowanych ze środków publicznych </w:t>
      </w:r>
      <w:r w:rsidR="001404B3" w:rsidRPr="003C0AF0">
        <w:rPr>
          <w:rFonts w:ascii="Arial" w:eastAsia="Calibri" w:hAnsi="Arial" w:cs="Arial"/>
          <w:sz w:val="24"/>
          <w:szCs w:val="24"/>
        </w:rPr>
        <w:br/>
      </w:r>
      <w:r w:rsidRPr="003C0AF0">
        <w:rPr>
          <w:rFonts w:ascii="Arial" w:eastAsia="Calibri" w:hAnsi="Arial" w:cs="Arial"/>
          <w:sz w:val="24"/>
          <w:szCs w:val="24"/>
        </w:rPr>
        <w:t>(t.j.: Dz. U. z 201</w:t>
      </w:r>
      <w:r w:rsidR="0074357C" w:rsidRPr="003C0AF0">
        <w:rPr>
          <w:rFonts w:ascii="Arial" w:eastAsia="Calibri" w:hAnsi="Arial" w:cs="Arial"/>
          <w:sz w:val="24"/>
          <w:szCs w:val="24"/>
        </w:rPr>
        <w:t>9</w:t>
      </w:r>
      <w:r w:rsidRPr="003C0AF0">
        <w:rPr>
          <w:rFonts w:ascii="Arial" w:eastAsia="Calibri" w:hAnsi="Arial" w:cs="Arial"/>
          <w:sz w:val="24"/>
          <w:szCs w:val="24"/>
        </w:rPr>
        <w:t xml:space="preserve"> r., poz. 1</w:t>
      </w:r>
      <w:r w:rsidR="0074357C" w:rsidRPr="003C0AF0">
        <w:rPr>
          <w:rFonts w:ascii="Arial" w:eastAsia="Calibri" w:hAnsi="Arial" w:cs="Arial"/>
          <w:sz w:val="24"/>
          <w:szCs w:val="24"/>
        </w:rPr>
        <w:t>373</w:t>
      </w:r>
      <w:r w:rsidR="001404B3" w:rsidRPr="003C0AF0">
        <w:rPr>
          <w:rFonts w:ascii="Arial" w:eastAsia="Calibri" w:hAnsi="Arial" w:cs="Arial"/>
          <w:sz w:val="24"/>
          <w:szCs w:val="24"/>
        </w:rPr>
        <w:t>).</w:t>
      </w:r>
    </w:p>
    <w:p w14:paraId="5F8BDDDC"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Ustawa wdrożeniowa</w:t>
      </w:r>
      <w:r w:rsidRPr="003C0AF0">
        <w:rPr>
          <w:rFonts w:ascii="Arial" w:eastAsia="Calibri" w:hAnsi="Arial" w:cs="Arial"/>
          <w:sz w:val="24"/>
          <w:szCs w:val="24"/>
        </w:rPr>
        <w:t xml:space="preserve"> – ustawa z dnia 11 lipca 2014 r. o zasadach realizacji programów w zakresie polityki spójności finansowanych w perspektywie finansowej 2014-2020 (t. j. Dz. U. z 2018 r., poz. 1431 z późn. zm.).</w:t>
      </w:r>
    </w:p>
    <w:p w14:paraId="13CB366A"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Umowa o dofinansowanie projektu</w:t>
      </w:r>
      <w:r w:rsidRPr="003C0AF0">
        <w:rPr>
          <w:rFonts w:ascii="Arial" w:eastAsia="Calibri" w:hAnsi="Arial" w:cs="Arial"/>
          <w:sz w:val="24"/>
          <w:szCs w:val="24"/>
        </w:rPr>
        <w:t xml:space="preserve"> - umowa zawarta między właściwą instytucją a Wnioskodawcą, którego projekt został wybrany do dofinansowania, zawierająca, co najmniej elementy, o których mowa w art. 206 ust. 2 ustawy z dnia 27 sierpnia 2009 r. o finansach publicznych (t. j. Dz. U. z 2019 r. poz. 869) albo porozumienie, o którym mowa w art. 206 ust. 5 ustawy z dnia 27 sierpnia 2009 r. o finansach publicznych.</w:t>
      </w:r>
    </w:p>
    <w:p w14:paraId="75F32CCA"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Warunki formalne</w:t>
      </w:r>
      <w:r w:rsidRPr="003C0AF0">
        <w:rPr>
          <w:rFonts w:ascii="Arial" w:eastAsia="Calibri" w:hAnsi="Arial" w:cs="Arial"/>
          <w:sz w:val="24"/>
          <w:szCs w:val="24"/>
        </w:rPr>
        <w:t xml:space="preserve"> – warunki odnoszące</w:t>
      </w:r>
      <w:r w:rsidRPr="001F1533">
        <w:rPr>
          <w:rFonts w:ascii="Arial" w:eastAsia="Calibri" w:hAnsi="Arial" w:cs="Arial"/>
          <w:sz w:val="24"/>
          <w:szCs w:val="24"/>
        </w:rPr>
        <w:t xml:space="preserve"> się do kompletności, formy oraz terminu złożenia wniosku o dofinansowanie projektu, których weryfikacja odbywa się przez stwierdzenie spełniania albo niespełniania danego warunku.</w:t>
      </w:r>
    </w:p>
    <w:p w14:paraId="0D0A28A3"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Wnioskodawca</w:t>
      </w:r>
      <w:r w:rsidRPr="001F1533">
        <w:rPr>
          <w:rFonts w:ascii="Arial" w:eastAsia="Calibri" w:hAnsi="Arial" w:cs="Arial"/>
          <w:sz w:val="24"/>
          <w:szCs w:val="24"/>
        </w:rPr>
        <w:t xml:space="preserve"> – podmiot, który złożył wniosek o dofinansowanie projektu.</w:t>
      </w:r>
    </w:p>
    <w:p w14:paraId="59C5B461" w14:textId="77777777" w:rsidR="001F1533" w:rsidRPr="001F1533" w:rsidRDefault="001F1533" w:rsidP="002C2E2E">
      <w:pPr>
        <w:keepNext/>
        <w:keepLines/>
        <w:numPr>
          <w:ilvl w:val="0"/>
          <w:numId w:val="80"/>
        </w:numPr>
        <w:spacing w:before="480" w:after="0" w:line="276" w:lineRule="auto"/>
        <w:jc w:val="both"/>
        <w:outlineLvl w:val="0"/>
        <w:rPr>
          <w:rFonts w:ascii="Arial" w:eastAsia="Times New Roman" w:hAnsi="Arial" w:cs="Arial"/>
          <w:b/>
          <w:bCs/>
          <w:sz w:val="24"/>
          <w:szCs w:val="28"/>
        </w:rPr>
      </w:pPr>
      <w:bookmarkStart w:id="3" w:name="_Toc463265458"/>
      <w:bookmarkStart w:id="4" w:name="_Toc17363411"/>
      <w:r w:rsidRPr="001F1533">
        <w:rPr>
          <w:rFonts w:ascii="Arial" w:eastAsia="Times New Roman" w:hAnsi="Arial" w:cs="Arial"/>
          <w:b/>
          <w:bCs/>
          <w:sz w:val="24"/>
          <w:szCs w:val="28"/>
        </w:rPr>
        <w:t>Podstawy prawne</w:t>
      </w:r>
      <w:bookmarkEnd w:id="3"/>
      <w:bookmarkEnd w:id="4"/>
    </w:p>
    <w:p w14:paraId="10A5CBCD" w14:textId="77777777" w:rsidR="001F1533" w:rsidRPr="001F1533" w:rsidRDefault="001F1533" w:rsidP="001F1533">
      <w:pPr>
        <w:spacing w:after="0" w:line="276" w:lineRule="auto"/>
        <w:rPr>
          <w:rFonts w:ascii="Arial" w:eastAsia="Calibri" w:hAnsi="Arial" w:cs="Arial"/>
        </w:rPr>
      </w:pPr>
    </w:p>
    <w:p w14:paraId="438833CA" w14:textId="77777777" w:rsidR="001F1533" w:rsidRPr="001F1533" w:rsidRDefault="001F1533" w:rsidP="001F1533">
      <w:pPr>
        <w:numPr>
          <w:ilvl w:val="0"/>
          <w:numId w:val="2"/>
        </w:numPr>
        <w:spacing w:after="200" w:line="276" w:lineRule="auto"/>
        <w:contextualSpacing/>
        <w:jc w:val="both"/>
        <w:rPr>
          <w:rFonts w:ascii="Arial" w:eastAsia="Calibri" w:hAnsi="Arial" w:cs="Arial"/>
          <w:sz w:val="24"/>
          <w:szCs w:val="24"/>
        </w:rPr>
      </w:pPr>
      <w:r w:rsidRPr="001F1533">
        <w:rPr>
          <w:rFonts w:ascii="Arial" w:eastAsia="Calibri"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 z późn. zm.),</w:t>
      </w:r>
    </w:p>
    <w:p w14:paraId="5B37AEB0"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lastRenderedPageBreak/>
        <w:t>Rozporządzenie Parlamentu Europejskiego i Rady (UE) nr 1304/2013 z dnia 17 grudnia 2013 r. w sprawie Europejskiego Funduszu Społecznego i uchylające rozporządzenie Rady (WE) nr 1081/2006 (Dz. Urz. UE L 347 z 20.12.2013, str. 470 z późn. zm.),</w:t>
      </w:r>
    </w:p>
    <w:p w14:paraId="02357BC5" w14:textId="5842D07E"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Rozporządzenie Parlamentu Europejskiego i Rady (UE, Euratom) 2018/1046 z</w:t>
      </w:r>
      <w:r w:rsidR="00362BBA">
        <w:rPr>
          <w:rFonts w:ascii="Arial" w:eastAsia="Calibri" w:hAnsi="Arial" w:cs="Arial"/>
          <w:sz w:val="24"/>
          <w:szCs w:val="24"/>
        </w:rPr>
        <w:t> </w:t>
      </w:r>
      <w:r w:rsidRPr="001F1533">
        <w:rPr>
          <w:rFonts w:ascii="Arial" w:eastAsia="Calibri" w:hAnsi="Arial" w:cs="Arial"/>
          <w:sz w:val="24"/>
          <w:szCs w:val="24"/>
        </w:rPr>
        <w:t>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58D9E245" w14:textId="77777777"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 xml:space="preserve">Rozporządzenie delegowane Komisji (UE) nr 480/2014 z dnia 3 marca 2014 r. uzupełniające rozporządzenie Parlamentu Europejskiego i Rady (UE) </w:t>
      </w:r>
      <w:r w:rsidRPr="001F1533">
        <w:rPr>
          <w:rFonts w:ascii="Arial" w:eastAsia="Calibri"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39CA69A1" w14:textId="77777777" w:rsidR="001F1533" w:rsidRPr="001F1533" w:rsidRDefault="001F1533" w:rsidP="001F1533">
      <w:pPr>
        <w:numPr>
          <w:ilvl w:val="0"/>
          <w:numId w:val="2"/>
        </w:numPr>
        <w:spacing w:after="0" w:line="276" w:lineRule="auto"/>
        <w:ind w:left="714" w:hanging="357"/>
        <w:jc w:val="both"/>
        <w:rPr>
          <w:rFonts w:ascii="Arial" w:eastAsia="Calibri" w:hAnsi="Arial" w:cs="Arial"/>
          <w:sz w:val="24"/>
          <w:szCs w:val="24"/>
        </w:rPr>
      </w:pPr>
      <w:r w:rsidRPr="001F1533">
        <w:rPr>
          <w:rFonts w:ascii="Arial" w:eastAsia="Calibri" w:hAnsi="Arial" w:cs="Arial"/>
          <w:sz w:val="24"/>
          <w:szCs w:val="24"/>
        </w:rPr>
        <w:t xml:space="preserve">Rozporządzenie Komisji (UE) nr 1407/2013 z dnia 18 grudnia 2013 r. </w:t>
      </w:r>
      <w:r w:rsidRPr="001F1533">
        <w:rPr>
          <w:rFonts w:ascii="Arial" w:eastAsia="Calibri" w:hAnsi="Arial" w:cs="Arial"/>
          <w:sz w:val="24"/>
          <w:szCs w:val="24"/>
        </w:rPr>
        <w:br/>
        <w:t>w sprawie stosowania art. 107 i 108 Traktatu o funkcjonowaniu Unii Europejskiej do pomocy de minimis (Dz. Urz. UE L 352 z 24.12.2013 r.);</w:t>
      </w:r>
    </w:p>
    <w:p w14:paraId="254319EF" w14:textId="77777777"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Rozporządzenie Komisji (UE) Nr 651/2014 z dnia 17 czerwca 2014 r. uznające niektóre rodzaje pomocy za zgodne z rynkiem wewnętrznym w stosowaniu art. 107 i 108 Traktatu (Dz. Urz. UE L 187/1 z 26.06.2014),</w:t>
      </w:r>
    </w:p>
    <w:p w14:paraId="1A46B480"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Ustawa z dnia 11 lipca 2014 r. o zasadach realizacji programów w zakresie polityki spójności finansowanych w perspektywie finansowej 2014–2020 </w:t>
      </w:r>
      <w:r w:rsidRPr="001F1533">
        <w:rPr>
          <w:rFonts w:ascii="Arial" w:eastAsia="Calibri" w:hAnsi="Arial" w:cs="Arial"/>
          <w:sz w:val="24"/>
          <w:szCs w:val="24"/>
        </w:rPr>
        <w:br/>
        <w:t>(t.j. Dz. U z 2018 r. poz. 1431 z późn. zm. - dalej: ustawa wdrożeniowa),</w:t>
      </w:r>
    </w:p>
    <w:p w14:paraId="258761B3"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23 kwietnia 1964 r.  Kodeks cywilny (t. j. Dz. U. z 2019 r.  poz. 1145),</w:t>
      </w:r>
    </w:p>
    <w:p w14:paraId="55BBE9A4"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30 kwietnia 2004 r. o postępowaniu w sprawach dotyczących pomocy publicznej (t.j. Dz. U. z 2018 r., poz. 362 z późn. zm.), Ustawa z dnia 12 kwietnia 2019 r. o zmianie ustawy o postępowaniu w sprawach dotyczących pomocy publicznej (Dz.U. z 2019 r. poz. 1063)</w:t>
      </w:r>
    </w:p>
    <w:p w14:paraId="24FF1BB6"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27 sierpnia 2009 r. o finansach publicznych (t. j. Dz.U. z 2019 r. poz. 869),</w:t>
      </w:r>
    </w:p>
    <w:p w14:paraId="69D6D481"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29 września 1994 r. o rachunkowości (t. j. Dz.U. z 2019 r., poz. 351 z późn. zm.),</w:t>
      </w:r>
    </w:p>
    <w:p w14:paraId="71A34C53"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29 stycznia 2004 r. – Prawo zamówień publicznych (t. j. Dz. U. z 2018 r. poz. 1986 z późn. zm.),</w:t>
      </w:r>
    </w:p>
    <w:p w14:paraId="20B408D6"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10 maja 2018 r. o ochronie danych osobowych (Dz. U. z 2018 r. poz. 1000 z późn. zm.),</w:t>
      </w:r>
    </w:p>
    <w:p w14:paraId="35C3B6CF" w14:textId="77777777"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lastRenderedPageBreak/>
        <w:t>Ustawa z dnia 14 czerwca 1960 r. Kodeks postępowania administracyjnego (t.j. Dz. U. z 2018 r. poz. 2096 z późn. zm.),</w:t>
      </w:r>
    </w:p>
    <w:p w14:paraId="3048FE77"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Ustawa z dnia 24 kwietnia 2003 r. o działalności pożytku publicznego </w:t>
      </w:r>
      <w:r w:rsidRPr="001F1533">
        <w:rPr>
          <w:rFonts w:ascii="Arial" w:eastAsia="Calibri" w:hAnsi="Arial" w:cs="Arial"/>
          <w:sz w:val="24"/>
          <w:szCs w:val="24"/>
        </w:rPr>
        <w:br/>
        <w:t>i o wolontariacie (t. j. Dz.U. z 2019 r., poz. 688),</w:t>
      </w:r>
    </w:p>
    <w:p w14:paraId="7B56D7D8" w14:textId="77777777" w:rsidR="001F1533" w:rsidRPr="003C0AF0"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 xml:space="preserve">Ustawa z dnia </w:t>
      </w:r>
      <w:r w:rsidRPr="003C0AF0">
        <w:rPr>
          <w:rFonts w:ascii="Arial" w:eastAsia="Calibri" w:hAnsi="Arial" w:cs="Arial"/>
          <w:sz w:val="24"/>
          <w:szCs w:val="24"/>
        </w:rPr>
        <w:t xml:space="preserve">11 marca 2004 r. o podatku od towarów i usług </w:t>
      </w:r>
      <w:r w:rsidRPr="003C0AF0">
        <w:rPr>
          <w:rFonts w:ascii="Arial" w:eastAsia="Calibri" w:hAnsi="Arial" w:cs="Arial"/>
          <w:sz w:val="24"/>
          <w:szCs w:val="24"/>
        </w:rPr>
        <w:br/>
        <w:t>(Dz. U. z 2018 r., poz. 2174 z późn. zm.),</w:t>
      </w:r>
    </w:p>
    <w:p w14:paraId="4DA377A6" w14:textId="63F09F3F"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Ustawa z dnia 6 września 2001 r. o dostępie do informacji publicznej (t. j. Dz. U. z </w:t>
      </w:r>
      <w:r w:rsidR="0045379C" w:rsidRPr="003C0AF0">
        <w:rPr>
          <w:rFonts w:ascii="Arial" w:eastAsia="Calibri" w:hAnsi="Arial" w:cs="Arial"/>
          <w:sz w:val="24"/>
          <w:szCs w:val="24"/>
        </w:rPr>
        <w:t xml:space="preserve">2019 </w:t>
      </w:r>
      <w:r w:rsidRPr="003C0AF0">
        <w:rPr>
          <w:rFonts w:ascii="Arial" w:eastAsia="Calibri" w:hAnsi="Arial" w:cs="Arial"/>
          <w:sz w:val="24"/>
          <w:szCs w:val="24"/>
        </w:rPr>
        <w:t xml:space="preserve">r. poz. </w:t>
      </w:r>
      <w:r w:rsidR="0045379C" w:rsidRPr="003C0AF0">
        <w:rPr>
          <w:rFonts w:ascii="Arial" w:eastAsia="Calibri" w:hAnsi="Arial" w:cs="Arial"/>
          <w:sz w:val="24"/>
          <w:szCs w:val="24"/>
        </w:rPr>
        <w:t>1429</w:t>
      </w:r>
      <w:r w:rsidRPr="003C0AF0">
        <w:rPr>
          <w:rFonts w:ascii="Arial" w:eastAsia="Calibri" w:hAnsi="Arial" w:cs="Arial"/>
          <w:sz w:val="24"/>
          <w:szCs w:val="24"/>
        </w:rPr>
        <w:t>),</w:t>
      </w:r>
    </w:p>
    <w:p w14:paraId="1331F0A7" w14:textId="22FEEB81"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27 sierpnia 2004 r. o świadczeniach opieki zdrowotnej finansowanych ze środków publicznych (t.j.: Dz. U. z 201</w:t>
      </w:r>
      <w:r w:rsidR="001404B3" w:rsidRPr="003C0AF0">
        <w:rPr>
          <w:rFonts w:ascii="Arial" w:eastAsia="Calibri" w:hAnsi="Arial" w:cs="Arial"/>
          <w:sz w:val="24"/>
          <w:szCs w:val="24"/>
        </w:rPr>
        <w:t>9</w:t>
      </w:r>
      <w:r w:rsidRPr="003C0AF0">
        <w:rPr>
          <w:rFonts w:ascii="Arial" w:eastAsia="Calibri" w:hAnsi="Arial" w:cs="Arial"/>
          <w:sz w:val="24"/>
          <w:szCs w:val="24"/>
        </w:rPr>
        <w:t xml:space="preserve"> r., poz. 1</w:t>
      </w:r>
      <w:r w:rsidR="001404B3" w:rsidRPr="003C0AF0">
        <w:rPr>
          <w:rFonts w:ascii="Arial" w:eastAsia="Calibri" w:hAnsi="Arial" w:cs="Arial"/>
          <w:sz w:val="24"/>
          <w:szCs w:val="24"/>
        </w:rPr>
        <w:t>373</w:t>
      </w:r>
      <w:r w:rsidRPr="003C0AF0">
        <w:rPr>
          <w:rFonts w:ascii="Arial" w:eastAsia="Calibri" w:hAnsi="Arial" w:cs="Arial"/>
          <w:sz w:val="24"/>
          <w:szCs w:val="24"/>
        </w:rPr>
        <w:t>),</w:t>
      </w:r>
    </w:p>
    <w:p w14:paraId="7DE9E5DF" w14:textId="77777777"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11 września 2015 r. o zdrowiu publicznym (t.j. Dz. U z 2018 r., poz. 1492 z późń. zm.),</w:t>
      </w:r>
    </w:p>
    <w:p w14:paraId="1124867D" w14:textId="6C37541B"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15 kwietnia 2011 r. o działalności leczniczej (t. j. Dz. U. z</w:t>
      </w:r>
      <w:r w:rsidR="00362BBA" w:rsidRPr="003C0AF0">
        <w:rPr>
          <w:rFonts w:ascii="Arial" w:eastAsia="Calibri" w:hAnsi="Arial" w:cs="Arial"/>
          <w:sz w:val="24"/>
          <w:szCs w:val="24"/>
        </w:rPr>
        <w:t> </w:t>
      </w:r>
      <w:r w:rsidRPr="003C0AF0">
        <w:rPr>
          <w:rFonts w:ascii="Arial" w:eastAsia="Calibri" w:hAnsi="Arial" w:cs="Arial"/>
          <w:sz w:val="24"/>
          <w:szCs w:val="24"/>
        </w:rPr>
        <w:t>2018</w:t>
      </w:r>
      <w:r w:rsidR="00362BBA" w:rsidRPr="003C0AF0">
        <w:rPr>
          <w:rFonts w:ascii="Arial" w:eastAsia="Calibri" w:hAnsi="Arial" w:cs="Arial"/>
          <w:sz w:val="24"/>
          <w:szCs w:val="24"/>
        </w:rPr>
        <w:t> </w:t>
      </w:r>
      <w:r w:rsidRPr="003C0AF0">
        <w:rPr>
          <w:rFonts w:ascii="Arial" w:eastAsia="Calibri" w:hAnsi="Arial" w:cs="Arial"/>
          <w:sz w:val="24"/>
          <w:szCs w:val="24"/>
        </w:rPr>
        <w:t>r., poz. 2190 z późn. zm.),</w:t>
      </w:r>
    </w:p>
    <w:p w14:paraId="4148213B" w14:textId="1FD5452D"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27 sierpnia 1997 r. o rehabilitacji zawodowej i społecznej oraz zatrudnianiu osób niepełnosprawnych (t.j.: Dz. U. z 201</w:t>
      </w:r>
      <w:r w:rsidR="001404B3" w:rsidRPr="003C0AF0">
        <w:rPr>
          <w:rFonts w:ascii="Arial" w:eastAsia="Calibri" w:hAnsi="Arial" w:cs="Arial"/>
          <w:sz w:val="24"/>
          <w:szCs w:val="24"/>
        </w:rPr>
        <w:t>9</w:t>
      </w:r>
      <w:r w:rsidRPr="003C0AF0">
        <w:rPr>
          <w:rFonts w:ascii="Arial" w:eastAsia="Calibri" w:hAnsi="Arial" w:cs="Arial"/>
          <w:sz w:val="24"/>
          <w:szCs w:val="24"/>
        </w:rPr>
        <w:t xml:space="preserve"> r., poz. </w:t>
      </w:r>
      <w:r w:rsidR="001404B3" w:rsidRPr="003C0AF0">
        <w:rPr>
          <w:rFonts w:ascii="Arial" w:eastAsia="Calibri" w:hAnsi="Arial" w:cs="Arial"/>
          <w:sz w:val="24"/>
          <w:szCs w:val="24"/>
        </w:rPr>
        <w:t>1172</w:t>
      </w:r>
      <w:r w:rsidRPr="003C0AF0">
        <w:rPr>
          <w:rFonts w:ascii="Arial" w:eastAsia="Calibri" w:hAnsi="Arial" w:cs="Arial"/>
          <w:sz w:val="24"/>
          <w:szCs w:val="24"/>
        </w:rPr>
        <w:t>),</w:t>
      </w:r>
    </w:p>
    <w:p w14:paraId="072FBAA4" w14:textId="14360761"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26 czerwca 1974 r. – Kodeks pracy (t</w:t>
      </w:r>
      <w:r w:rsidR="00F444DB" w:rsidRPr="003C0AF0">
        <w:rPr>
          <w:rFonts w:ascii="Arial" w:eastAsia="Calibri" w:hAnsi="Arial" w:cs="Arial"/>
          <w:sz w:val="24"/>
          <w:szCs w:val="24"/>
        </w:rPr>
        <w:t>. j.: Dz. U z 2019 r., poz. 104</w:t>
      </w:r>
      <w:r w:rsidRPr="003C0AF0">
        <w:rPr>
          <w:rFonts w:ascii="Arial" w:eastAsia="Calibri" w:hAnsi="Arial" w:cs="Arial"/>
          <w:sz w:val="24"/>
          <w:szCs w:val="24"/>
        </w:rPr>
        <w:t>0),</w:t>
      </w:r>
    </w:p>
    <w:p w14:paraId="4D17CFC3" w14:textId="54C91368" w:rsidR="001F1533" w:rsidRPr="003C0AF0" w:rsidRDefault="001F1533" w:rsidP="001F1533">
      <w:pPr>
        <w:numPr>
          <w:ilvl w:val="0"/>
          <w:numId w:val="2"/>
        </w:numPr>
        <w:spacing w:after="0" w:line="276" w:lineRule="auto"/>
        <w:contextualSpacing/>
        <w:rPr>
          <w:rFonts w:ascii="Arial" w:eastAsia="Calibri" w:hAnsi="Arial" w:cs="Arial"/>
          <w:sz w:val="24"/>
          <w:szCs w:val="24"/>
        </w:rPr>
      </w:pPr>
      <w:r w:rsidRPr="003C0AF0">
        <w:rPr>
          <w:rFonts w:ascii="Arial" w:eastAsia="Calibri" w:hAnsi="Arial" w:cs="Arial"/>
          <w:sz w:val="24"/>
          <w:szCs w:val="24"/>
        </w:rPr>
        <w:t>Ustawa z dnia 27 czerwca 1997r. o służbie medycyny pracy (t.j. Dz. U z 201</w:t>
      </w:r>
      <w:r w:rsidR="00ED56D7" w:rsidRPr="003C0AF0">
        <w:rPr>
          <w:rFonts w:ascii="Arial" w:eastAsia="Calibri" w:hAnsi="Arial" w:cs="Arial"/>
          <w:sz w:val="24"/>
          <w:szCs w:val="24"/>
        </w:rPr>
        <w:t xml:space="preserve">9 </w:t>
      </w:r>
      <w:r w:rsidRPr="003C0AF0">
        <w:rPr>
          <w:rFonts w:ascii="Arial" w:eastAsia="Calibri" w:hAnsi="Arial" w:cs="Arial"/>
          <w:sz w:val="24"/>
          <w:szCs w:val="24"/>
        </w:rPr>
        <w:t>r., poz.11</w:t>
      </w:r>
      <w:r w:rsidR="00ED56D7" w:rsidRPr="003C0AF0">
        <w:rPr>
          <w:rFonts w:ascii="Arial" w:eastAsia="Calibri" w:hAnsi="Arial" w:cs="Arial"/>
          <w:sz w:val="24"/>
          <w:szCs w:val="24"/>
        </w:rPr>
        <w:t xml:space="preserve">75 </w:t>
      </w:r>
      <w:r w:rsidRPr="003C0AF0">
        <w:rPr>
          <w:rFonts w:ascii="Arial" w:eastAsia="Calibri" w:hAnsi="Arial" w:cs="Arial"/>
          <w:sz w:val="24"/>
          <w:szCs w:val="24"/>
        </w:rPr>
        <w:t>z późn. zm.);</w:t>
      </w:r>
    </w:p>
    <w:p w14:paraId="258A4FCC" w14:textId="33D97F43"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3C0AF0">
        <w:rPr>
          <w:rFonts w:ascii="Arial" w:eastAsia="Calibri" w:hAnsi="Arial" w:cs="Arial"/>
          <w:sz w:val="24"/>
          <w:szCs w:val="24"/>
        </w:rPr>
        <w:t>Rozporządzenie Ministra Infrastruktury i Rozwoju w sprawie udzielania pomocy de minimis oraz pomocy</w:t>
      </w:r>
      <w:r w:rsidRPr="001F1533">
        <w:rPr>
          <w:rFonts w:ascii="Arial" w:eastAsia="Calibri" w:hAnsi="Arial" w:cs="Arial"/>
          <w:sz w:val="24"/>
          <w:szCs w:val="24"/>
        </w:rPr>
        <w:t xml:space="preserve"> publicznej w ramach programów operacyjnych finansowanych z Europejskiego Funduszu Społecznego na lata 2014–2020 z</w:t>
      </w:r>
      <w:r w:rsidR="00106463">
        <w:rPr>
          <w:rFonts w:ascii="Arial" w:eastAsia="Calibri" w:hAnsi="Arial" w:cs="Arial"/>
          <w:sz w:val="24"/>
          <w:szCs w:val="24"/>
        </w:rPr>
        <w:t> </w:t>
      </w:r>
      <w:r w:rsidRPr="001F1533">
        <w:rPr>
          <w:rFonts w:ascii="Arial" w:eastAsia="Calibri" w:hAnsi="Arial" w:cs="Arial"/>
          <w:sz w:val="24"/>
          <w:szCs w:val="24"/>
        </w:rPr>
        <w:t>dnia 2 lipca 2015 r. (Dz.U. z 2015 r. poz.1073),</w:t>
      </w:r>
    </w:p>
    <w:p w14:paraId="4624046C" w14:textId="77777777" w:rsidR="001F1533" w:rsidRPr="001F1533" w:rsidRDefault="001F1533" w:rsidP="001F1533">
      <w:pPr>
        <w:numPr>
          <w:ilvl w:val="0"/>
          <w:numId w:val="2"/>
        </w:numPr>
        <w:spacing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Rozporządzenia </w:t>
      </w:r>
      <w:r w:rsidRPr="001F1533">
        <w:rPr>
          <w:rFonts w:ascii="Arial" w:eastAsia="Calibri" w:hAnsi="Arial" w:cs="Arial"/>
          <w:bCs/>
          <w:sz w:val="24"/>
          <w:szCs w:val="24"/>
        </w:rPr>
        <w:t>Rady Ministrów</w:t>
      </w:r>
      <w:r w:rsidRPr="001F1533">
        <w:rPr>
          <w:rFonts w:ascii="Arial" w:eastAsia="Calibri" w:hAnsi="Arial" w:cs="Arial"/>
          <w:sz w:val="24"/>
          <w:szCs w:val="24"/>
        </w:rPr>
        <w:t xml:space="preserve"> z dnia 30 czerwca 2009 r. </w:t>
      </w:r>
      <w:r w:rsidRPr="001F1533">
        <w:rPr>
          <w:rFonts w:ascii="Arial" w:eastAsia="Calibri" w:hAnsi="Arial" w:cs="Arial"/>
          <w:bCs/>
          <w:sz w:val="24"/>
          <w:szCs w:val="24"/>
        </w:rPr>
        <w:t>w sprawie chorób zawodowych (t.j. Dz.U.2013 poz. 1367),</w:t>
      </w:r>
    </w:p>
    <w:p w14:paraId="6ECA8FBA" w14:textId="77777777" w:rsidR="001F1533" w:rsidRPr="001F1533" w:rsidRDefault="001F1533" w:rsidP="001F1533">
      <w:pPr>
        <w:spacing w:after="0" w:line="276" w:lineRule="auto"/>
        <w:ind w:left="714"/>
        <w:contextualSpacing/>
        <w:jc w:val="both"/>
        <w:rPr>
          <w:rFonts w:ascii="Arial" w:eastAsia="Calibri" w:hAnsi="Arial" w:cs="Arial"/>
          <w:sz w:val="24"/>
          <w:szCs w:val="24"/>
        </w:rPr>
      </w:pPr>
    </w:p>
    <w:p w14:paraId="6BF8D35F" w14:textId="77777777" w:rsidR="001F1533" w:rsidRPr="003C0AF0" w:rsidRDefault="001F1533" w:rsidP="001F1533">
      <w:p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oraz</w:t>
      </w:r>
    </w:p>
    <w:p w14:paraId="43D1C6A4" w14:textId="77777777" w:rsidR="001F1533" w:rsidRPr="003C0AF0" w:rsidRDefault="001F1533" w:rsidP="002C2E2E">
      <w:pPr>
        <w:numPr>
          <w:ilvl w:val="0"/>
          <w:numId w:val="20"/>
        </w:numPr>
        <w:spacing w:before="120" w:after="0" w:line="276" w:lineRule="auto"/>
        <w:jc w:val="both"/>
        <w:rPr>
          <w:rFonts w:ascii="Arial" w:eastAsia="Calibri" w:hAnsi="Arial" w:cs="Arial"/>
          <w:sz w:val="24"/>
          <w:szCs w:val="24"/>
        </w:rPr>
      </w:pPr>
      <w:r w:rsidRPr="003C0AF0">
        <w:rPr>
          <w:rFonts w:ascii="Arial" w:eastAsia="Calibri" w:hAnsi="Arial" w:cs="Arial"/>
          <w:sz w:val="24"/>
          <w:szCs w:val="24"/>
        </w:rPr>
        <w:t xml:space="preserve">Regionalny Program Operacyjny Województwa Śląskiego na lata 2014-2020 (RPO WSL 2014-2020) zatwierdzony decyzją Komisji Europejskiej z dnia 27 lipca 2018 r. nr C(2018) 5168, uchwalony przez Zarząd Województwa Śląskiego Uchwałą nr 1878/278/V/2018 z dnia 16 sierpnia 2018 r. </w:t>
      </w:r>
    </w:p>
    <w:p w14:paraId="61BE6767" w14:textId="7407CE76" w:rsidR="001F1533" w:rsidRPr="003C0AF0" w:rsidRDefault="001F1533" w:rsidP="001F1533">
      <w:pPr>
        <w:numPr>
          <w:ilvl w:val="0"/>
          <w:numId w:val="5"/>
        </w:numPr>
        <w:suppressAutoHyphens/>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Szczegółowy Opis Osi Priorytetowych Regionalnego Programu Operacyjnego Województwa Śląskiego na lata 2014-2020 przyjęty dnia </w:t>
      </w:r>
      <w:r w:rsidR="00ED56D7" w:rsidRPr="003C0AF0">
        <w:rPr>
          <w:rFonts w:ascii="Arial" w:eastAsia="Calibri" w:hAnsi="Arial" w:cs="Arial"/>
          <w:sz w:val="24"/>
          <w:szCs w:val="24"/>
        </w:rPr>
        <w:t>21</w:t>
      </w:r>
      <w:r w:rsidRPr="003C0AF0">
        <w:rPr>
          <w:rFonts w:ascii="Arial" w:eastAsia="Calibri" w:hAnsi="Arial" w:cs="Arial"/>
          <w:sz w:val="24"/>
          <w:szCs w:val="24"/>
        </w:rPr>
        <w:t xml:space="preserve"> </w:t>
      </w:r>
      <w:r w:rsidR="00ED56D7" w:rsidRPr="003C0AF0">
        <w:rPr>
          <w:rFonts w:ascii="Arial" w:eastAsia="Calibri" w:hAnsi="Arial" w:cs="Arial"/>
          <w:sz w:val="24"/>
          <w:szCs w:val="24"/>
        </w:rPr>
        <w:t>sierpnia</w:t>
      </w:r>
      <w:r w:rsidRPr="003C0AF0">
        <w:rPr>
          <w:rFonts w:ascii="Arial" w:eastAsia="Calibri" w:hAnsi="Arial" w:cs="Arial"/>
          <w:sz w:val="24"/>
          <w:szCs w:val="24"/>
        </w:rPr>
        <w:t xml:space="preserve"> 2019 r</w:t>
      </w:r>
      <w:r w:rsidR="003C0AF0">
        <w:rPr>
          <w:rFonts w:ascii="Arial" w:eastAsia="Calibri" w:hAnsi="Arial" w:cs="Arial"/>
          <w:sz w:val="24"/>
          <w:szCs w:val="24"/>
        </w:rPr>
        <w:t>.</w:t>
      </w:r>
    </w:p>
    <w:p w14:paraId="6091D4D9" w14:textId="77777777" w:rsidR="001F1533" w:rsidRPr="003C0AF0" w:rsidRDefault="001F1533" w:rsidP="001F1533">
      <w:pPr>
        <w:numPr>
          <w:ilvl w:val="0"/>
          <w:numId w:val="5"/>
        </w:numPr>
        <w:suppressAutoHyphens/>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Wytyczne w zakresie warunków gromadzenia i przekazywania danych </w:t>
      </w:r>
      <w:r w:rsidRPr="003C0AF0">
        <w:rPr>
          <w:rFonts w:ascii="Arial" w:eastAsia="Calibri" w:hAnsi="Arial" w:cs="Arial"/>
          <w:sz w:val="24"/>
          <w:szCs w:val="24"/>
        </w:rPr>
        <w:br/>
        <w:t>w postaci elektronicznej na lata 2014-2020 z dnia 19.12.2017 r.;</w:t>
      </w:r>
    </w:p>
    <w:p w14:paraId="559F8164"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warunków certyfikacji oraz przygotowania prognoz wniosków o płatność do Komisji Europejskiej w ramach programów operacyjnych na lata 2014-2020 z dnia 31.03.2015 r.;</w:t>
      </w:r>
    </w:p>
    <w:p w14:paraId="6333BD21"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w:t>
      </w:r>
      <w:r w:rsidRPr="001F1533">
        <w:rPr>
          <w:rFonts w:ascii="Arial" w:eastAsia="Calibri" w:hAnsi="Arial" w:cs="Arial"/>
          <w:sz w:val="24"/>
          <w:szCs w:val="24"/>
        </w:rPr>
        <w:t xml:space="preserve"> trybów wyboru projektów na lata 2014-2020 z dnia 13.02.2018 r.;</w:t>
      </w:r>
    </w:p>
    <w:p w14:paraId="52EB9917"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Wytyczne w zakresie realizacji zasady partnerstwa na lata 2014-2020 z dnia 28.10.2015 r.;</w:t>
      </w:r>
    </w:p>
    <w:p w14:paraId="335CFC18"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lastRenderedPageBreak/>
        <w:t>Wytyczne w zakresie kwalifik</w:t>
      </w:r>
      <w:r w:rsidRPr="003C0AF0">
        <w:rPr>
          <w:rFonts w:ascii="Arial" w:eastAsia="Calibri" w:hAnsi="Arial" w:cs="Arial"/>
          <w:sz w:val="24"/>
          <w:szCs w:val="24"/>
        </w:rPr>
        <w:t>owalności wydatków w ramach Europejskiego Funduszu Rozwoju Regionalnego, Europejskiego Funduszu Społecznego oraz Funduszu Spójności na lata 2014-2020 z dnia 19.07.2017 r.;</w:t>
      </w:r>
    </w:p>
    <w:p w14:paraId="113FFE69"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monitorowania postępu rzeczowego realizacji programów operacyjnych na lata 2014-2020 z dnia 09.07.2018 r.;</w:t>
      </w:r>
    </w:p>
    <w:p w14:paraId="5F0FC5E1"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informacji i promocji programów operacyjnych polityki spójności na lata 2014-2020 z dnia 03.11.2016 r.;</w:t>
      </w:r>
    </w:p>
    <w:p w14:paraId="7B272A5E"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sprawozdawczości na lata 2014-2020 z dnia 31.03.2017r.;</w:t>
      </w:r>
    </w:p>
    <w:p w14:paraId="28914BFD"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Wytyczne w zakresie realizacji zasady równości szans i niedyskryminacji, </w:t>
      </w:r>
      <w:r w:rsidRPr="001F1533">
        <w:rPr>
          <w:rFonts w:ascii="Arial" w:eastAsia="Calibri" w:hAnsi="Arial" w:cs="Arial"/>
          <w:sz w:val="24"/>
          <w:szCs w:val="24"/>
        </w:rPr>
        <w:br/>
        <w:t xml:space="preserve">w tym dostępności dla osób z niepełnosprawnościami oraz zasady równości szans kobiet i mężczyzn w ramach funduszy unijnych na lata 2014-2020 </w:t>
      </w:r>
      <w:r w:rsidRPr="001F1533">
        <w:rPr>
          <w:rFonts w:ascii="Arial" w:eastAsia="Calibri" w:hAnsi="Arial" w:cs="Arial"/>
          <w:sz w:val="24"/>
          <w:szCs w:val="24"/>
        </w:rPr>
        <w:br/>
        <w:t>z dnia 05.04.2018 r.;</w:t>
      </w:r>
    </w:p>
    <w:p w14:paraId="691CFBDB"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Wytyczne w zakresie realizacji przedsięwzięć z udziałem środków Europejskiego Funduszu Społecznego w obszarze zdrowia  na lata 2014-2020 z dnia 21.06.2019 r.;</w:t>
      </w:r>
    </w:p>
    <w:p w14:paraId="17F6DD53" w14:textId="77777777" w:rsidR="001F1533" w:rsidRPr="001F1533" w:rsidRDefault="001F1533" w:rsidP="001F1533">
      <w:pPr>
        <w:suppressAutoHyphens/>
        <w:spacing w:after="0" w:line="276" w:lineRule="auto"/>
        <w:jc w:val="both"/>
        <w:rPr>
          <w:rFonts w:ascii="Arial" w:eastAsia="Calibri"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F1533" w:rsidRPr="001F1533" w14:paraId="14FC755D" w14:textId="77777777" w:rsidTr="00D81F35">
        <w:trPr>
          <w:trHeight w:val="1513"/>
        </w:trPr>
        <w:tc>
          <w:tcPr>
            <w:tcW w:w="5000" w:type="pct"/>
            <w:shd w:val="clear" w:color="auto" w:fill="DBE5F1"/>
            <w:hideMark/>
          </w:tcPr>
          <w:p w14:paraId="749567AE" w14:textId="77777777" w:rsidR="001F1533" w:rsidRPr="001F1533" w:rsidRDefault="001F1533" w:rsidP="001F1533">
            <w:pPr>
              <w:spacing w:after="0" w:line="276" w:lineRule="auto"/>
              <w:ind w:left="142"/>
              <w:jc w:val="center"/>
              <w:rPr>
                <w:rFonts w:ascii="Arial" w:eastAsia="Calibri" w:hAnsi="Arial" w:cs="Arial"/>
                <w:b/>
                <w:sz w:val="24"/>
                <w:szCs w:val="24"/>
              </w:rPr>
            </w:pPr>
          </w:p>
          <w:p w14:paraId="22B776B3" w14:textId="77777777" w:rsidR="001F1533" w:rsidRPr="001F1533" w:rsidRDefault="001F1533" w:rsidP="001F1533">
            <w:pPr>
              <w:spacing w:after="0" w:line="276" w:lineRule="auto"/>
              <w:ind w:left="-108"/>
              <w:jc w:val="center"/>
              <w:rPr>
                <w:rFonts w:ascii="Arial" w:eastAsia="Calibri" w:hAnsi="Arial" w:cs="Arial"/>
                <w:b/>
                <w:sz w:val="24"/>
                <w:szCs w:val="24"/>
              </w:rPr>
            </w:pPr>
            <w:r w:rsidRPr="001F1533">
              <w:rPr>
                <w:rFonts w:ascii="Arial" w:eastAsia="Calibri" w:hAnsi="Arial" w:cs="Arial"/>
                <w:b/>
                <w:sz w:val="24"/>
                <w:szCs w:val="24"/>
              </w:rPr>
              <w:t>UWAGA!</w:t>
            </w:r>
          </w:p>
          <w:p w14:paraId="7351677F" w14:textId="77777777" w:rsidR="001F1533" w:rsidRPr="001F1533" w:rsidRDefault="001F1533" w:rsidP="001F1533">
            <w:pPr>
              <w:spacing w:after="0" w:line="276" w:lineRule="auto"/>
              <w:ind w:left="142"/>
              <w:jc w:val="center"/>
              <w:rPr>
                <w:rFonts w:ascii="Arial" w:eastAsia="Calibri" w:hAnsi="Arial" w:cs="Arial"/>
                <w:b/>
                <w:sz w:val="24"/>
                <w:szCs w:val="24"/>
              </w:rPr>
            </w:pPr>
            <w:r w:rsidRPr="001F1533">
              <w:rPr>
                <w:rFonts w:ascii="Arial" w:eastAsia="Calibri" w:hAnsi="Arial" w:cs="Arial"/>
                <w:b/>
                <w:sz w:val="24"/>
                <w:szCs w:val="24"/>
              </w:rPr>
              <w:t>Nieznajomość powyższych dokumentów może spowodować niewłaściwe przygotowanie wniosku o dofinansowanie</w:t>
            </w:r>
          </w:p>
        </w:tc>
      </w:tr>
    </w:tbl>
    <w:p w14:paraId="342F3EF0" w14:textId="77777777" w:rsidR="001F1533" w:rsidRPr="001F1533" w:rsidRDefault="001F1533" w:rsidP="001F1533">
      <w:pPr>
        <w:keepNext/>
        <w:keepLines/>
        <w:spacing w:before="480" w:after="0" w:line="276" w:lineRule="auto"/>
        <w:ind w:left="720" w:hanging="360"/>
        <w:jc w:val="both"/>
        <w:outlineLvl w:val="0"/>
        <w:rPr>
          <w:rFonts w:ascii="Arial" w:eastAsia="Times New Roman" w:hAnsi="Arial" w:cs="Arial"/>
          <w:b/>
          <w:bCs/>
          <w:sz w:val="24"/>
          <w:szCs w:val="28"/>
        </w:rPr>
      </w:pPr>
      <w:bookmarkStart w:id="5" w:name="_Toc463265459"/>
      <w:bookmarkStart w:id="6" w:name="_Toc17363412"/>
      <w:r w:rsidRPr="001F1533">
        <w:rPr>
          <w:rFonts w:ascii="Arial" w:eastAsia="Times New Roman" w:hAnsi="Arial" w:cs="Arial"/>
          <w:b/>
          <w:bCs/>
          <w:sz w:val="24"/>
          <w:szCs w:val="28"/>
        </w:rPr>
        <w:t>Informacje o konkursie</w:t>
      </w:r>
      <w:bookmarkEnd w:id="5"/>
      <w:bookmarkEnd w:id="6"/>
    </w:p>
    <w:p w14:paraId="138E41FA" w14:textId="77777777" w:rsidR="001F1533" w:rsidRPr="001F1533" w:rsidRDefault="001F1533" w:rsidP="002C2E2E">
      <w:pPr>
        <w:keepNext/>
        <w:keepLines/>
        <w:numPr>
          <w:ilvl w:val="1"/>
          <w:numId w:val="68"/>
        </w:numPr>
        <w:spacing w:before="200" w:after="0" w:line="276" w:lineRule="auto"/>
        <w:ind w:hanging="436"/>
        <w:jc w:val="both"/>
        <w:outlineLvl w:val="1"/>
        <w:rPr>
          <w:rFonts w:ascii="Arial" w:eastAsia="Times New Roman" w:hAnsi="Arial" w:cs="Arial"/>
          <w:b/>
          <w:bCs/>
          <w:sz w:val="24"/>
          <w:szCs w:val="26"/>
        </w:rPr>
      </w:pPr>
      <w:bookmarkStart w:id="7" w:name="_Toc463265460"/>
      <w:bookmarkStart w:id="8" w:name="_Toc17363413"/>
      <w:r w:rsidRPr="001F1533">
        <w:rPr>
          <w:rFonts w:ascii="Arial" w:eastAsia="Times New Roman" w:hAnsi="Arial" w:cs="Arial"/>
          <w:b/>
          <w:bCs/>
          <w:sz w:val="24"/>
          <w:szCs w:val="26"/>
        </w:rPr>
        <w:t>Założenia ogólne</w:t>
      </w:r>
      <w:bookmarkEnd w:id="7"/>
      <w:bookmarkEnd w:id="8"/>
    </w:p>
    <w:p w14:paraId="5385BD8E" w14:textId="77777777" w:rsidR="001F1533" w:rsidRPr="001F1533" w:rsidRDefault="001F1533" w:rsidP="001F1533">
      <w:pPr>
        <w:autoSpaceDE w:val="0"/>
        <w:autoSpaceDN w:val="0"/>
        <w:adjustRightInd w:val="0"/>
        <w:spacing w:after="0" w:line="276" w:lineRule="auto"/>
        <w:rPr>
          <w:rFonts w:ascii="Arial" w:eastAsia="Calibri" w:hAnsi="Arial" w:cs="Arial"/>
          <w:sz w:val="24"/>
          <w:szCs w:val="24"/>
        </w:rPr>
      </w:pPr>
    </w:p>
    <w:p w14:paraId="4CC5D118"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Instytucją Organizującą Konkurs (IOK) jest: Zarząd Województwa Śląskiego, jako </w:t>
      </w:r>
      <w:r w:rsidRPr="001F1533">
        <w:rPr>
          <w:rFonts w:ascii="Arial" w:eastAsia="Times New Roman" w:hAnsi="Arial" w:cs="Arial"/>
          <w:b/>
          <w:sz w:val="24"/>
          <w:szCs w:val="24"/>
          <w:lang w:eastAsia="pl-PL"/>
        </w:rPr>
        <w:t xml:space="preserve">Instytucja Zarządzająca </w:t>
      </w:r>
      <w:r w:rsidRPr="001F1533">
        <w:rPr>
          <w:rFonts w:ascii="Arial" w:eastAsia="Times New Roman" w:hAnsi="Arial" w:cs="Arial"/>
          <w:sz w:val="24"/>
          <w:szCs w:val="24"/>
          <w:lang w:eastAsia="pl-PL"/>
        </w:rPr>
        <w:t>Regionalnym Programem Operacyjnym Województwa Śląskiego na lata 2014-2020.</w:t>
      </w:r>
    </w:p>
    <w:p w14:paraId="5BF35DC2"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Zadania IOK wykonuje Wydział Europejskiego Funduszu Społecznego, </w:t>
      </w:r>
      <w:r w:rsidRPr="001F1533">
        <w:rPr>
          <w:rFonts w:ascii="Arial" w:eastAsia="Calibri" w:hAnsi="Arial" w:cs="Arial"/>
          <w:sz w:val="24"/>
          <w:szCs w:val="24"/>
        </w:rPr>
        <w:br/>
        <w:t>ul. Dąbrowskiego 23, 40-037 Katowice.</w:t>
      </w:r>
    </w:p>
    <w:p w14:paraId="2260C5BA" w14:textId="70A3B2DC"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b/>
          <w:bCs/>
          <w:sz w:val="24"/>
          <w:szCs w:val="24"/>
        </w:rPr>
      </w:pPr>
      <w:r w:rsidRPr="001F1533">
        <w:rPr>
          <w:rFonts w:ascii="Arial" w:eastAsia="Calibri" w:hAnsi="Arial" w:cs="Arial"/>
          <w:sz w:val="24"/>
          <w:szCs w:val="24"/>
        </w:rPr>
        <w:t xml:space="preserve">Przedmiotem konkursu jest wybór do dofinansowania projektów, realizowanych w ramach Osi Priorytetowej VIII Regionalne kadry gospodarki opartej na wiedzy, </w:t>
      </w:r>
      <w:r w:rsidRPr="001F1533">
        <w:rPr>
          <w:rFonts w:ascii="Arial" w:eastAsia="Calibri" w:hAnsi="Arial" w:cs="Arial"/>
          <w:bCs/>
          <w:sz w:val="24"/>
          <w:szCs w:val="24"/>
        </w:rPr>
        <w:t>Działania 8.3 Poprawa dostępu do profilaktyki, diagnostyki i rehabilitacji leczniczej ułatwiającej pozostanie w zatrudnieniu i powrót do pracy, Poddziałania 8.3.2 Realizowanie aktywizacji zawodowej poprzez zapewnienie właściwej opieki zdrowotnej – konkurs (</w:t>
      </w:r>
      <w:r w:rsidRPr="001F1533">
        <w:rPr>
          <w:rFonts w:ascii="Arial" w:eastAsia="Calibri" w:hAnsi="Arial" w:cs="Arial"/>
          <w:b/>
          <w:bCs/>
          <w:sz w:val="24"/>
          <w:szCs w:val="24"/>
        </w:rPr>
        <w:t>typ projektu 7</w:t>
      </w:r>
      <w:r w:rsidRPr="001F1533">
        <w:rPr>
          <w:rFonts w:ascii="Arial" w:eastAsia="Calibri" w:hAnsi="Arial" w:cs="Arial"/>
          <w:bCs/>
          <w:sz w:val="24"/>
          <w:szCs w:val="24"/>
        </w:rPr>
        <w:t xml:space="preserve">: Wdrożenie programów ukierunkowanych na eliminowanie zdrowotnych czynników ryzyka w miejscu pracy, z uwzględnieniem działań szkoleniowych, </w:t>
      </w:r>
      <w:r w:rsidRPr="001F1533">
        <w:rPr>
          <w:rFonts w:ascii="Arial" w:eastAsia="Calibri" w:hAnsi="Arial" w:cs="Arial"/>
          <w:b/>
          <w:bCs/>
          <w:sz w:val="24"/>
          <w:szCs w:val="24"/>
        </w:rPr>
        <w:t>typ projektu 8</w:t>
      </w:r>
      <w:r w:rsidRPr="001F1533">
        <w:rPr>
          <w:rFonts w:ascii="Arial" w:eastAsia="Calibri" w:hAnsi="Arial" w:cs="Arial"/>
          <w:bCs/>
          <w:sz w:val="24"/>
          <w:szCs w:val="24"/>
        </w:rPr>
        <w:t>:</w:t>
      </w:r>
      <w:r w:rsidRPr="001F1533">
        <w:rPr>
          <w:rFonts w:ascii="Times New Roman" w:eastAsia="Calibri" w:hAnsi="Times New Roman" w:cs="Times New Roman"/>
          <w:color w:val="000000"/>
          <w:sz w:val="24"/>
          <w:szCs w:val="24"/>
        </w:rPr>
        <w:t xml:space="preserve"> </w:t>
      </w:r>
      <w:r w:rsidRPr="001F1533">
        <w:rPr>
          <w:rFonts w:ascii="Arial" w:eastAsia="Calibri" w:hAnsi="Arial" w:cs="Arial"/>
          <w:bCs/>
          <w:sz w:val="24"/>
          <w:szCs w:val="24"/>
        </w:rPr>
        <w:t>Działania w</w:t>
      </w:r>
      <w:r w:rsidR="00106463">
        <w:rPr>
          <w:rFonts w:ascii="Arial" w:eastAsia="Calibri" w:hAnsi="Arial" w:cs="Arial"/>
          <w:bCs/>
          <w:sz w:val="24"/>
          <w:szCs w:val="24"/>
        </w:rPr>
        <w:t> </w:t>
      </w:r>
      <w:r w:rsidRPr="001F1533">
        <w:rPr>
          <w:rFonts w:ascii="Arial" w:eastAsia="Calibri" w:hAnsi="Arial" w:cs="Arial"/>
          <w:bCs/>
          <w:sz w:val="24"/>
          <w:szCs w:val="24"/>
        </w:rPr>
        <w:t>zakresie przekwalifikowania osób starszych pracujących w trudnych warunkach, pozwalające im na zdobycie kwalifikacji do wykonywania prac, które będą uwzględniały ich umiejętności i stan zdrowia).</w:t>
      </w:r>
    </w:p>
    <w:p w14:paraId="758E39C6"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lastRenderedPageBreak/>
        <w:t>Celem szczegółowym do osiągnięcia poprzez realizację projektu dofinansowanego w ramach Działania 8.3 RPO WSL 2014-2020 jest poprawa dostępu do profilaktyki, diagnostyki i rehabilitacji leczniczej ułatwiającej pozostanie w zatrudnieniu i powrót do pracy.</w:t>
      </w:r>
    </w:p>
    <w:p w14:paraId="6C4B4C86"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78640A">
        <w:rPr>
          <w:rFonts w:ascii="Arial" w:eastAsia="Calibri" w:hAnsi="Arial" w:cs="Arial"/>
          <w:sz w:val="24"/>
          <w:szCs w:val="24"/>
        </w:rPr>
        <w:t xml:space="preserve">Nabór wniosków o dofinansowanie projektów będzie prowadzony od dnia </w:t>
      </w:r>
      <w:r w:rsidRPr="0078640A">
        <w:rPr>
          <w:rFonts w:ascii="Arial" w:eastAsia="Calibri" w:hAnsi="Arial" w:cs="Arial"/>
          <w:sz w:val="24"/>
          <w:szCs w:val="24"/>
        </w:rPr>
        <w:br/>
      </w:r>
      <w:r w:rsidRPr="0078640A">
        <w:rPr>
          <w:rFonts w:ascii="Arial" w:eastAsia="Calibri" w:hAnsi="Arial" w:cs="Arial"/>
          <w:b/>
          <w:sz w:val="24"/>
          <w:szCs w:val="24"/>
          <w:u w:val="single"/>
        </w:rPr>
        <w:t>30 września 2019 r.</w:t>
      </w:r>
      <w:r w:rsidRPr="0078640A">
        <w:rPr>
          <w:rFonts w:ascii="Arial" w:eastAsia="Calibri" w:hAnsi="Arial" w:cs="Arial"/>
          <w:b/>
          <w:sz w:val="24"/>
          <w:szCs w:val="24"/>
        </w:rPr>
        <w:t xml:space="preserve"> (od godz.00:00:00) do </w:t>
      </w:r>
      <w:r w:rsidRPr="0078640A">
        <w:rPr>
          <w:rFonts w:ascii="Arial" w:eastAsia="Calibri" w:hAnsi="Arial" w:cs="Arial"/>
          <w:b/>
          <w:sz w:val="24"/>
          <w:szCs w:val="24"/>
          <w:u w:val="single"/>
        </w:rPr>
        <w:t xml:space="preserve">dnia 19 listopada 2019 r. </w:t>
      </w:r>
      <w:r w:rsidRPr="0078640A">
        <w:rPr>
          <w:rFonts w:ascii="Arial" w:eastAsia="Calibri" w:hAnsi="Arial" w:cs="Arial"/>
          <w:b/>
          <w:sz w:val="24"/>
          <w:szCs w:val="24"/>
          <w:u w:val="single"/>
        </w:rPr>
        <w:br/>
        <w:t>(do godz. 12:00:00).</w:t>
      </w:r>
      <w:r w:rsidRPr="001F1533">
        <w:rPr>
          <w:rFonts w:ascii="Arial" w:eastAsia="Calibri" w:hAnsi="Arial" w:cs="Arial"/>
          <w:sz w:val="24"/>
          <w:szCs w:val="24"/>
        </w:rPr>
        <w:t xml:space="preserve"> Wnioski złożone po upływie terminu zamknięcia naboru będą pozostawione bez rozpatrzenia (decyduje data złożenia wniosku </w:t>
      </w:r>
      <w:r w:rsidRPr="001F1533">
        <w:rPr>
          <w:rFonts w:ascii="Arial" w:eastAsia="Calibri" w:hAnsi="Arial" w:cs="Arial"/>
          <w:sz w:val="24"/>
          <w:szCs w:val="24"/>
        </w:rPr>
        <w:br/>
        <w:t xml:space="preserve">za pośrednictwem jednej z platform wymienionych w  2.7.1). </w:t>
      </w:r>
      <w:r w:rsidRPr="001F1533">
        <w:rPr>
          <w:rFonts w:ascii="Arial" w:eastAsia="Calibri" w:hAnsi="Arial" w:cs="Arial"/>
          <w:sz w:val="24"/>
          <w:szCs w:val="24"/>
        </w:rPr>
        <w:br/>
        <w:t>W uzasadnionych przypadkach IOK dopuszcza możliwość składania wniosku w innej formie niż wskazana w pkt 2.7.1).</w:t>
      </w:r>
    </w:p>
    <w:p w14:paraId="1FC3AA97"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IOK nie przewiduje możliwości skrócenia terminu składania wniosków o dofinansowanie.</w:t>
      </w:r>
    </w:p>
    <w:p w14:paraId="30742AB7" w14:textId="77777777" w:rsidR="001F1533" w:rsidRPr="001F1533" w:rsidRDefault="001F1533" w:rsidP="001F1533">
      <w:pPr>
        <w:numPr>
          <w:ilvl w:val="0"/>
          <w:numId w:val="4"/>
        </w:numPr>
        <w:spacing w:after="200" w:line="276" w:lineRule="auto"/>
        <w:rPr>
          <w:rFonts w:ascii="Arial" w:eastAsia="Calibri" w:hAnsi="Arial" w:cs="Arial"/>
          <w:sz w:val="24"/>
          <w:szCs w:val="24"/>
        </w:rPr>
      </w:pPr>
      <w:r w:rsidRPr="001F1533">
        <w:rPr>
          <w:rFonts w:ascii="Arial" w:eastAsia="Calibri" w:hAnsi="Arial" w:cs="Arial"/>
          <w:sz w:val="24"/>
          <w:szCs w:val="24"/>
        </w:rPr>
        <w:t>Za termin złożenia wniosku uznawana jest data doręczenia widoczna na dokumencie UPO/UPP, o którym mowa w pkt 2.7.7</w:t>
      </w:r>
    </w:p>
    <w:p w14:paraId="7397695F" w14:textId="77777777" w:rsidR="001F1533" w:rsidRPr="001F1533" w:rsidRDefault="001F1533" w:rsidP="001F1533">
      <w:pPr>
        <w:autoSpaceDE w:val="0"/>
        <w:autoSpaceDN w:val="0"/>
        <w:adjustRightInd w:val="0"/>
        <w:spacing w:after="0" w:line="276" w:lineRule="auto"/>
        <w:ind w:left="720"/>
        <w:jc w:val="both"/>
        <w:rPr>
          <w:rFonts w:ascii="Arial" w:eastAsia="Times New Roman" w:hAnsi="Arial" w:cs="Arial"/>
          <w:noProof/>
          <w:lang w:eastAsia="pl-PL"/>
        </w:rPr>
      </w:pPr>
      <w:r w:rsidRPr="001F1533">
        <w:rPr>
          <w:rFonts w:ascii="Arial" w:eastAsia="Times New Roman" w:hAnsi="Arial" w:cs="Arial"/>
          <w:noProof/>
          <w:lang w:eastAsia="pl-PL"/>
        </w:rPr>
        <w:drawing>
          <wp:inline distT="0" distB="0" distL="0" distR="0" wp14:anchorId="3C901FA1" wp14:editId="001A3BAF">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12B258E0" w14:textId="77777777" w:rsidR="001F1533" w:rsidRPr="001F1533" w:rsidRDefault="001F1533" w:rsidP="001F1533">
      <w:pPr>
        <w:autoSpaceDE w:val="0"/>
        <w:autoSpaceDN w:val="0"/>
        <w:adjustRightInd w:val="0"/>
        <w:spacing w:after="0" w:line="276" w:lineRule="auto"/>
        <w:ind w:left="720"/>
        <w:jc w:val="both"/>
        <w:rPr>
          <w:rFonts w:ascii="Arial" w:eastAsia="Calibri" w:hAnsi="Arial" w:cs="Arial"/>
          <w:sz w:val="24"/>
          <w:szCs w:val="24"/>
        </w:rPr>
      </w:pPr>
    </w:p>
    <w:p w14:paraId="56D89844" w14:textId="55AEC859" w:rsidR="00DD7627" w:rsidRDefault="00DD7627" w:rsidP="00DD7627">
      <w:pPr>
        <w:numPr>
          <w:ilvl w:val="0"/>
          <w:numId w:val="4"/>
        </w:numPr>
        <w:autoSpaceDE w:val="0"/>
        <w:autoSpaceDN w:val="0"/>
        <w:adjustRightInd w:val="0"/>
        <w:spacing w:after="0" w:line="276" w:lineRule="auto"/>
        <w:jc w:val="both"/>
        <w:rPr>
          <w:rFonts w:ascii="Arial" w:eastAsia="Calibri" w:hAnsi="Arial" w:cs="Arial"/>
          <w:sz w:val="24"/>
          <w:szCs w:val="24"/>
        </w:rPr>
      </w:pPr>
      <w:r w:rsidRPr="00DD7627">
        <w:rPr>
          <w:rFonts w:ascii="Arial" w:eastAsia="Calibri" w:hAnsi="Arial" w:cs="Arial"/>
          <w:sz w:val="24"/>
          <w:szCs w:val="24"/>
        </w:rPr>
        <w:t>Wnioskodawca może rozpocząć wypełnianie wniosku o dofinansowanie przed rozpoczęciem naboru tj. od momentu jego publikacji w systemie LSI</w:t>
      </w:r>
      <w:r>
        <w:rPr>
          <w:rFonts w:ascii="Arial" w:eastAsia="Calibri" w:hAnsi="Arial" w:cs="Arial"/>
          <w:sz w:val="24"/>
          <w:szCs w:val="24"/>
        </w:rPr>
        <w:t>.</w:t>
      </w:r>
    </w:p>
    <w:p w14:paraId="5F084A7C"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Wybór projektów do dofinansowania następuje w </w:t>
      </w:r>
      <w:r w:rsidRPr="001F1533">
        <w:rPr>
          <w:rFonts w:ascii="Arial" w:eastAsia="Calibri" w:hAnsi="Arial" w:cs="Arial"/>
          <w:b/>
          <w:bCs/>
          <w:sz w:val="24"/>
          <w:szCs w:val="24"/>
        </w:rPr>
        <w:t>trybie konkursowym.</w:t>
      </w:r>
    </w:p>
    <w:p w14:paraId="5C1E7154" w14:textId="77777777" w:rsidR="001F1533" w:rsidRPr="001F1533" w:rsidRDefault="001F1533" w:rsidP="001F1533">
      <w:pPr>
        <w:numPr>
          <w:ilvl w:val="0"/>
          <w:numId w:val="4"/>
        </w:numPr>
        <w:autoSpaceDE w:val="0"/>
        <w:autoSpaceDN w:val="0"/>
        <w:adjustRightInd w:val="0"/>
        <w:spacing w:after="0" w:line="276" w:lineRule="auto"/>
        <w:rPr>
          <w:rFonts w:ascii="Arial" w:eastAsia="Calibri" w:hAnsi="Arial" w:cs="Arial"/>
          <w:b/>
          <w:bCs/>
          <w:i/>
          <w:sz w:val="24"/>
          <w:szCs w:val="24"/>
        </w:rPr>
      </w:pPr>
      <w:r w:rsidRPr="001F1533">
        <w:rPr>
          <w:rFonts w:ascii="Arial" w:eastAsia="Calibri" w:hAnsi="Arial" w:cs="Arial"/>
          <w:b/>
          <w:bCs/>
          <w:sz w:val="24"/>
          <w:szCs w:val="24"/>
        </w:rPr>
        <w:t xml:space="preserve">Konkurs nie jest podzielony na rundy. </w:t>
      </w:r>
    </w:p>
    <w:p w14:paraId="16EE8E24"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Projekty dofinansowane będą w ramach środków </w:t>
      </w:r>
      <w:r w:rsidRPr="001F1533">
        <w:rPr>
          <w:rFonts w:ascii="Arial" w:eastAsia="Calibri" w:hAnsi="Arial" w:cs="Arial"/>
          <w:b/>
          <w:bCs/>
          <w:sz w:val="24"/>
          <w:szCs w:val="24"/>
        </w:rPr>
        <w:t>Europejskiego Funduszu Społecznego.</w:t>
      </w:r>
    </w:p>
    <w:p w14:paraId="58CFC0C3" w14:textId="36E28B33"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
          <w:bCs/>
          <w:sz w:val="24"/>
          <w:szCs w:val="24"/>
        </w:rPr>
        <w:t>Orientacyjny termin rozstrzygnięcia konkursu oraz orientacyjny czas trwania oceny projektów</w:t>
      </w:r>
      <w:r w:rsidRPr="001F1533">
        <w:rPr>
          <w:rFonts w:ascii="Arial" w:eastAsia="Calibri" w:hAnsi="Arial" w:cs="Arial"/>
          <w:bCs/>
          <w:sz w:val="24"/>
          <w:szCs w:val="24"/>
        </w:rPr>
        <w:t xml:space="preserve"> – </w:t>
      </w:r>
      <w:r w:rsidR="00E07CF0" w:rsidRPr="0078640A">
        <w:rPr>
          <w:rFonts w:ascii="Arial" w:eastAsia="Calibri" w:hAnsi="Arial" w:cs="Arial"/>
          <w:b/>
          <w:bCs/>
          <w:sz w:val="24"/>
          <w:szCs w:val="24"/>
        </w:rPr>
        <w:t>maj</w:t>
      </w:r>
      <w:r w:rsidRPr="0078640A">
        <w:rPr>
          <w:rFonts w:ascii="Arial" w:eastAsia="Calibri" w:hAnsi="Arial" w:cs="Arial"/>
          <w:b/>
          <w:bCs/>
          <w:sz w:val="24"/>
          <w:szCs w:val="24"/>
        </w:rPr>
        <w:t xml:space="preserve"> 2020 roku</w:t>
      </w:r>
      <w:r w:rsidRPr="0078640A">
        <w:rPr>
          <w:rFonts w:ascii="Arial" w:eastAsia="Calibri" w:hAnsi="Arial" w:cs="Arial"/>
          <w:bCs/>
          <w:sz w:val="24"/>
          <w:szCs w:val="24"/>
        </w:rPr>
        <w:t>.</w:t>
      </w:r>
    </w:p>
    <w:p w14:paraId="3522CFD5"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Cs/>
          <w:sz w:val="24"/>
          <w:szCs w:val="24"/>
        </w:rPr>
        <w:t>Celem konkursu jest wybór do dofinansowania projektów, które spełniły kryteria wyboru projektów albo spełniły kryteria wyboru projektów i:</w:t>
      </w:r>
    </w:p>
    <w:p w14:paraId="138BF3CD" w14:textId="77777777" w:rsidR="001F1533" w:rsidRPr="001F1533" w:rsidRDefault="001F1533" w:rsidP="001F1533">
      <w:pPr>
        <w:numPr>
          <w:ilvl w:val="0"/>
          <w:numId w:val="6"/>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Cs/>
          <w:sz w:val="24"/>
          <w:szCs w:val="24"/>
        </w:rPr>
        <w:t>uzyskały wymaganą liczbę punktów albo</w:t>
      </w:r>
    </w:p>
    <w:p w14:paraId="7B14B5A4" w14:textId="77777777" w:rsidR="001F1533" w:rsidRPr="001F1533" w:rsidRDefault="001F1533" w:rsidP="001F1533">
      <w:pPr>
        <w:numPr>
          <w:ilvl w:val="0"/>
          <w:numId w:val="6"/>
        </w:numPr>
        <w:spacing w:after="120" w:line="276" w:lineRule="auto"/>
        <w:ind w:left="1077" w:hanging="357"/>
        <w:jc w:val="both"/>
        <w:rPr>
          <w:rFonts w:ascii="Arial" w:eastAsia="Calibri" w:hAnsi="Arial" w:cs="Arial"/>
          <w:sz w:val="24"/>
          <w:szCs w:val="24"/>
        </w:rPr>
      </w:pPr>
      <w:r w:rsidRPr="001F1533">
        <w:rPr>
          <w:rFonts w:ascii="Arial" w:eastAsia="Calibri" w:hAnsi="Arial" w:cs="Arial"/>
          <w:sz w:val="24"/>
          <w:szCs w:val="24"/>
        </w:rPr>
        <w:t>uzyskały kolejno największą liczbę punktów, w przypadku gdy kwota przeznaczona na dofinansowanie projektów w konkursie nie wystarcza na objęcie dofinansowaniem wszystkich projektów, o których mowa w pkt a.</w:t>
      </w:r>
    </w:p>
    <w:p w14:paraId="6489614B" w14:textId="77777777" w:rsidR="001F1533" w:rsidRPr="001F1533" w:rsidRDefault="001F1533" w:rsidP="001F1533">
      <w:pPr>
        <w:autoSpaceDE w:val="0"/>
        <w:autoSpaceDN w:val="0"/>
        <w:adjustRightInd w:val="0"/>
        <w:spacing w:after="120" w:line="240" w:lineRule="auto"/>
        <w:jc w:val="both"/>
        <w:rPr>
          <w:rFonts w:ascii="Arial" w:eastAsia="Calibri" w:hAnsi="Arial" w:cs="Arial"/>
          <w:bCs/>
          <w:iCs/>
          <w:sz w:val="24"/>
          <w:szCs w:val="24"/>
        </w:rPr>
      </w:pPr>
      <w:r w:rsidRPr="001F1533">
        <w:rPr>
          <w:rFonts w:ascii="Arial" w:eastAsia="Calibri" w:hAnsi="Arial" w:cs="Arial"/>
          <w:bCs/>
          <w:iCs/>
          <w:sz w:val="24"/>
          <w:szCs w:val="24"/>
        </w:rPr>
        <w:t xml:space="preserve">Wnioskodawca składający wniosek o dofinansowanie w przedmiotowym konkursie podlega odpowiedzialności karnej za złożenie fałszywych oświadczeń zgodnie </w:t>
      </w:r>
      <w:r w:rsidRPr="001F1533">
        <w:rPr>
          <w:rFonts w:ascii="Arial" w:eastAsia="Calibri" w:hAnsi="Arial" w:cs="Arial"/>
          <w:bCs/>
          <w:iCs/>
          <w:sz w:val="24"/>
          <w:szCs w:val="24"/>
        </w:rPr>
        <w:br/>
        <w:t xml:space="preserve">z art. 233 § 6 kodeksu karnego. </w:t>
      </w:r>
    </w:p>
    <w:p w14:paraId="056658E2" w14:textId="77777777" w:rsidR="001F1533" w:rsidRPr="001F1533" w:rsidRDefault="001F1533" w:rsidP="001F1533">
      <w:pPr>
        <w:autoSpaceDE w:val="0"/>
        <w:autoSpaceDN w:val="0"/>
        <w:adjustRightInd w:val="0"/>
        <w:spacing w:after="120" w:line="240" w:lineRule="auto"/>
        <w:jc w:val="both"/>
        <w:rPr>
          <w:rFonts w:ascii="Arial" w:eastAsia="Calibri" w:hAnsi="Arial" w:cs="Arial"/>
          <w:bCs/>
          <w:iCs/>
          <w:sz w:val="24"/>
          <w:szCs w:val="24"/>
        </w:rPr>
      </w:pPr>
      <w:r w:rsidRPr="001F1533">
        <w:rPr>
          <w:rFonts w:ascii="Arial" w:eastAsia="Calibri" w:hAnsi="Arial" w:cs="Arial"/>
          <w:bCs/>
          <w:iCs/>
          <w:sz w:val="24"/>
          <w:szCs w:val="24"/>
        </w:rPr>
        <w:lastRenderedPageBreak/>
        <w:t>Podpisanie wniosku o dofinansowanie jest jednoznaczne ze złożeniem oświadczeń zamieszczonych w części G wniosku, które stanowią jego integralną część.</w:t>
      </w:r>
    </w:p>
    <w:p w14:paraId="426C9963" w14:textId="77777777" w:rsidR="001F1533" w:rsidRPr="001F1533" w:rsidRDefault="001F1533" w:rsidP="001F1533">
      <w:pPr>
        <w:autoSpaceDE w:val="0"/>
        <w:autoSpaceDN w:val="0"/>
        <w:adjustRightInd w:val="0"/>
        <w:spacing w:after="120" w:line="276" w:lineRule="auto"/>
        <w:jc w:val="both"/>
        <w:rPr>
          <w:rFonts w:ascii="Arial" w:eastAsia="Calibri" w:hAnsi="Arial" w:cs="Arial"/>
          <w:bCs/>
          <w:iCs/>
          <w:sz w:val="24"/>
          <w:szCs w:val="24"/>
        </w:rPr>
      </w:pPr>
      <w:r w:rsidRPr="001F1533">
        <w:rPr>
          <w:rFonts w:ascii="Arial" w:eastAsia="Calibri" w:hAnsi="Arial" w:cs="Arial"/>
          <w:bCs/>
          <w:iCs/>
          <w:sz w:val="24"/>
          <w:szCs w:val="24"/>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1F1533">
        <w:rPr>
          <w:rFonts w:ascii="Arial" w:eastAsia="Calibri" w:hAnsi="Arial" w:cs="Arial"/>
          <w:bCs/>
          <w:iCs/>
          <w:sz w:val="24"/>
          <w:szCs w:val="24"/>
          <w:vertAlign w:val="superscript"/>
        </w:rPr>
        <w:footnoteReference w:id="2"/>
      </w:r>
      <w:r w:rsidRPr="001F1533">
        <w:rPr>
          <w:rFonts w:ascii="Arial" w:eastAsia="Calibri" w:hAnsi="Arial" w:cs="Arial"/>
          <w:bCs/>
          <w:iCs/>
          <w:sz w:val="24"/>
          <w:szCs w:val="24"/>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5B454926" w14:textId="77777777" w:rsidR="001F1533" w:rsidRPr="00BC4C86" w:rsidRDefault="001F1533" w:rsidP="002C2E2E">
      <w:pPr>
        <w:keepNext/>
        <w:keepLines/>
        <w:numPr>
          <w:ilvl w:val="2"/>
          <w:numId w:val="68"/>
        </w:numPr>
        <w:spacing w:before="200" w:after="0" w:line="276" w:lineRule="auto"/>
        <w:jc w:val="both"/>
        <w:outlineLvl w:val="1"/>
        <w:rPr>
          <w:rFonts w:ascii="Arial" w:eastAsia="Times New Roman" w:hAnsi="Arial" w:cs="Arial"/>
          <w:b/>
          <w:bCs/>
          <w:sz w:val="24"/>
          <w:szCs w:val="26"/>
        </w:rPr>
      </w:pPr>
      <w:bookmarkStart w:id="9" w:name="_Toc463265461"/>
      <w:bookmarkStart w:id="10" w:name="_Toc528656749"/>
      <w:bookmarkStart w:id="11" w:name="_Toc17363414"/>
      <w:r w:rsidRPr="00BC4C86">
        <w:rPr>
          <w:rFonts w:ascii="Arial" w:eastAsia="Times New Roman" w:hAnsi="Arial" w:cs="Arial"/>
          <w:b/>
          <w:bCs/>
          <w:sz w:val="24"/>
          <w:szCs w:val="26"/>
        </w:rPr>
        <w:t>Ograniczenia i limity w realizacji projektów, w tym również szczególne warunki dostępu dla konkursu</w:t>
      </w:r>
      <w:bookmarkEnd w:id="9"/>
      <w:r w:rsidRPr="00BC4C86">
        <w:rPr>
          <w:rFonts w:ascii="Arial" w:eastAsia="Times New Roman" w:hAnsi="Arial" w:cs="Arial"/>
          <w:b/>
          <w:bCs/>
          <w:sz w:val="24"/>
          <w:szCs w:val="26"/>
        </w:rPr>
        <w:t>.</w:t>
      </w:r>
      <w:bookmarkEnd w:id="10"/>
      <w:bookmarkEnd w:id="11"/>
    </w:p>
    <w:p w14:paraId="420B1EED" w14:textId="4B044152" w:rsidR="003E4AB0" w:rsidRDefault="003E4AB0" w:rsidP="002C2E2E">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Cs/>
          <w:sz w:val="24"/>
          <w:szCs w:val="24"/>
        </w:rPr>
        <w:t>Dodatkowe informacje w przedmiotowym zakresie znajdują się w rozdziale 4 Kryteria wyboru projektów.</w:t>
      </w:r>
    </w:p>
    <w:p w14:paraId="0C141D03" w14:textId="0E508501" w:rsidR="001F1533" w:rsidRPr="001F1533" w:rsidRDefault="001F1533" w:rsidP="002C2E2E">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Cs/>
          <w:sz w:val="24"/>
          <w:szCs w:val="24"/>
        </w:rPr>
        <w:t>W ramach przedmiotowego konkursu wsparciem zostaną objęte 4 subregiony: północny, południowy, centralny, zachodni. Na każdy z wyżej wymienionych subregionów przeznaczono osobną pulę środków  na dofinansowanie projektów.</w:t>
      </w:r>
    </w:p>
    <w:p w14:paraId="539A3E9A" w14:textId="3592F98A" w:rsidR="001F1533" w:rsidRDefault="00F45EA3" w:rsidP="002C2E2E">
      <w:pPr>
        <w:numPr>
          <w:ilvl w:val="3"/>
          <w:numId w:val="68"/>
        </w:numPr>
        <w:spacing w:before="120" w:after="0" w:line="276" w:lineRule="auto"/>
        <w:contextualSpacing/>
        <w:jc w:val="both"/>
        <w:rPr>
          <w:rFonts w:ascii="Arial" w:eastAsia="Calibri" w:hAnsi="Arial" w:cs="Arial"/>
          <w:bCs/>
          <w:sz w:val="24"/>
          <w:szCs w:val="24"/>
        </w:rPr>
      </w:pPr>
      <w:r w:rsidRPr="00F45EA3">
        <w:rPr>
          <w:rFonts w:ascii="Arial" w:eastAsia="Calibri" w:hAnsi="Arial" w:cs="Arial"/>
          <w:bCs/>
          <w:sz w:val="24"/>
          <w:szCs w:val="24"/>
        </w:rPr>
        <w:t>Podział województwa na subregiony przedstawiono w załączniku nr 1</w:t>
      </w:r>
      <w:r w:rsidR="00F6474E">
        <w:rPr>
          <w:rFonts w:ascii="Arial" w:eastAsia="Calibri" w:hAnsi="Arial" w:cs="Arial"/>
          <w:bCs/>
          <w:sz w:val="24"/>
          <w:szCs w:val="24"/>
        </w:rPr>
        <w:t>0</w:t>
      </w:r>
      <w:r w:rsidRPr="00F45EA3">
        <w:rPr>
          <w:rFonts w:ascii="Arial" w:eastAsia="Calibri" w:hAnsi="Arial" w:cs="Arial"/>
          <w:bCs/>
          <w:sz w:val="24"/>
          <w:szCs w:val="24"/>
        </w:rPr>
        <w:t xml:space="preserve"> do niniejszego Regulaminu.</w:t>
      </w:r>
    </w:p>
    <w:p w14:paraId="2A14F968" w14:textId="1810063C" w:rsidR="003E4AB0" w:rsidRPr="00914F44" w:rsidRDefault="003E4AB0" w:rsidP="002C2E2E">
      <w:pPr>
        <w:numPr>
          <w:ilvl w:val="3"/>
          <w:numId w:val="68"/>
        </w:numPr>
        <w:spacing w:before="120" w:after="0" w:line="276" w:lineRule="auto"/>
        <w:contextualSpacing/>
        <w:jc w:val="both"/>
        <w:rPr>
          <w:rFonts w:ascii="Arial" w:eastAsia="Calibri" w:hAnsi="Arial" w:cs="Arial"/>
          <w:bCs/>
          <w:sz w:val="24"/>
          <w:szCs w:val="24"/>
        </w:rPr>
      </w:pPr>
      <w:r w:rsidRPr="00914F44">
        <w:rPr>
          <w:rFonts w:ascii="Arial" w:eastAsia="Calibri" w:hAnsi="Arial" w:cs="Arial"/>
          <w:bCs/>
          <w:sz w:val="24"/>
          <w:szCs w:val="24"/>
        </w:rPr>
        <w:t xml:space="preserve">Podział środków na poszczególne subregiony województwa przedstawiono w części 2.6 Informacje finansowe dotyczące konkursu oraz na mapie wskazanej poniżej. </w:t>
      </w:r>
    </w:p>
    <w:p w14:paraId="0F60BAEC" w14:textId="56DEFAA8" w:rsidR="003E4AB0" w:rsidRDefault="003E4AB0" w:rsidP="003E4AB0">
      <w:pPr>
        <w:spacing w:before="120" w:after="0" w:line="276" w:lineRule="auto"/>
        <w:contextualSpacing/>
        <w:jc w:val="both"/>
        <w:rPr>
          <w:rFonts w:ascii="Arial" w:eastAsia="Calibri" w:hAnsi="Arial" w:cs="Arial"/>
          <w:bCs/>
          <w:sz w:val="24"/>
          <w:szCs w:val="24"/>
        </w:rPr>
      </w:pPr>
    </w:p>
    <w:p w14:paraId="4342DE0A" w14:textId="73798BD0" w:rsidR="003E4AB0" w:rsidRDefault="007832EB" w:rsidP="001E6288">
      <w:pPr>
        <w:spacing w:before="120" w:after="0" w:line="276" w:lineRule="auto"/>
        <w:contextualSpacing/>
        <w:jc w:val="center"/>
        <w:rPr>
          <w:rFonts w:ascii="Arial" w:eastAsia="Calibri" w:hAnsi="Arial" w:cs="Arial"/>
          <w:bCs/>
          <w:sz w:val="24"/>
          <w:szCs w:val="24"/>
        </w:rPr>
      </w:pPr>
      <w:r>
        <w:rPr>
          <w:rFonts w:ascii="Arial" w:eastAsia="Calibri" w:hAnsi="Arial" w:cs="Arial"/>
          <w:bCs/>
          <w:noProof/>
          <w:sz w:val="24"/>
          <w:szCs w:val="24"/>
          <w:lang w:eastAsia="pl-PL"/>
        </w:rPr>
        <w:lastRenderedPageBreak/>
        <mc:AlternateContent>
          <mc:Choice Requires="wps">
            <w:drawing>
              <wp:anchor distT="0" distB="0" distL="114300" distR="114300" simplePos="0" relativeHeight="251670016" behindDoc="0" locked="0" layoutInCell="1" allowOverlap="1" wp14:anchorId="29E15306" wp14:editId="622C227D">
                <wp:simplePos x="0" y="0"/>
                <wp:positionH relativeFrom="column">
                  <wp:posOffset>2735478</wp:posOffset>
                </wp:positionH>
                <wp:positionV relativeFrom="paragraph">
                  <wp:posOffset>664184</wp:posOffset>
                </wp:positionV>
                <wp:extent cx="1360627" cy="380390"/>
                <wp:effectExtent l="0" t="0" r="0" b="635"/>
                <wp:wrapNone/>
                <wp:docPr id="20" name="Pole tekstowe 20"/>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A713F" w14:textId="77777777" w:rsidR="0074727A" w:rsidRPr="007832EB" w:rsidRDefault="0074727A"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E15306" id="_x0000_t202" coordsize="21600,21600" o:spt="202" path="m,l,21600r21600,l21600,xe">
                <v:stroke joinstyle="miter"/>
                <v:path gradientshapeok="t" o:connecttype="rect"/>
              </v:shapetype>
              <v:shape id="Pole tekstowe 20" o:spid="_x0000_s1026" type="#_x0000_t202" style="position:absolute;left:0;text-align:left;margin-left:215.4pt;margin-top:52.3pt;width:107.15pt;height:29.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" filled="f" stroked="f" strokeweight=".5pt">
                <v:textbox>
                  <w:txbxContent>
                    <w:p w14:paraId="6ACA713F" w14:textId="77777777" w:rsidR="0074727A" w:rsidRPr="007832EB" w:rsidRDefault="0074727A"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51584" behindDoc="0" locked="0" layoutInCell="1" allowOverlap="1" wp14:anchorId="373F3748" wp14:editId="77F5084F">
                <wp:simplePos x="0" y="0"/>
                <wp:positionH relativeFrom="column">
                  <wp:posOffset>2076704</wp:posOffset>
                </wp:positionH>
                <wp:positionV relativeFrom="paragraph">
                  <wp:posOffset>1783842</wp:posOffset>
                </wp:positionV>
                <wp:extent cx="1360627" cy="380390"/>
                <wp:effectExtent l="0" t="0" r="0" b="635"/>
                <wp:wrapNone/>
                <wp:docPr id="15" name="Pole tekstowe 15"/>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22AEA" w14:textId="6CED7079" w:rsidR="0074727A" w:rsidRPr="007832EB" w:rsidRDefault="0074727A" w:rsidP="007832EB">
                            <w:pPr>
                              <w:spacing w:after="0" w:line="240" w:lineRule="auto"/>
                              <w:rPr>
                                <w:b/>
                                <w:color w:val="FFFFFF" w:themeColor="background1"/>
                                <w:sz w:val="24"/>
                              </w:rPr>
                            </w:pPr>
                            <w:r w:rsidRPr="007832EB">
                              <w:rPr>
                                <w:b/>
                                <w:color w:val="FFFFFF" w:themeColor="background1"/>
                                <w:sz w:val="24"/>
                              </w:rPr>
                              <w:t>7 394 243,58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3F3748" id="Pole tekstowe 15" o:spid="_x0000_s1027" type="#_x0000_t202" style="position:absolute;left:0;text-align:left;margin-left:163.5pt;margin-top:140.45pt;width:107.15pt;height:29.9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JHhw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" filled="f" stroked="f" strokeweight=".5pt">
                <v:textbox>
                  <w:txbxContent>
                    <w:p w14:paraId="1EC22AEA" w14:textId="6CED7079" w:rsidR="0074727A" w:rsidRPr="007832EB" w:rsidRDefault="0074727A" w:rsidP="007832EB">
                      <w:pPr>
                        <w:spacing w:after="0" w:line="240" w:lineRule="auto"/>
                        <w:rPr>
                          <w:b/>
                          <w:color w:val="FFFFFF" w:themeColor="background1"/>
                          <w:sz w:val="24"/>
                        </w:rPr>
                      </w:pPr>
                      <w:r w:rsidRPr="007832EB">
                        <w:rPr>
                          <w:b/>
                          <w:color w:val="FFFFFF" w:themeColor="background1"/>
                          <w:sz w:val="24"/>
                        </w:rPr>
                        <w:t>7 394 243,58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63872" behindDoc="0" locked="0" layoutInCell="1" allowOverlap="1" wp14:anchorId="2639515B" wp14:editId="1A952FA8">
                <wp:simplePos x="0" y="0"/>
                <wp:positionH relativeFrom="column">
                  <wp:posOffset>1272540</wp:posOffset>
                </wp:positionH>
                <wp:positionV relativeFrom="paragraph">
                  <wp:posOffset>2457374</wp:posOffset>
                </wp:positionV>
                <wp:extent cx="1360627" cy="380390"/>
                <wp:effectExtent l="0" t="0" r="0" b="635"/>
                <wp:wrapNone/>
                <wp:docPr id="19" name="Pole tekstowe 19"/>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76DAB" w14:textId="77777777" w:rsidR="0074727A" w:rsidRPr="007832EB" w:rsidRDefault="0074727A"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39515B" id="Pole tekstowe 19" o:spid="_x0000_s1028" type="#_x0000_t202" style="position:absolute;left:0;text-align:left;margin-left:100.2pt;margin-top:193.5pt;width:107.15pt;height:29.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T5iA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" filled="f" stroked="f" strokeweight=".5pt">
                <v:textbox>
                  <w:txbxContent>
                    <w:p w14:paraId="02676DAB" w14:textId="77777777" w:rsidR="0074727A" w:rsidRPr="007832EB" w:rsidRDefault="0074727A"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57728" behindDoc="0" locked="0" layoutInCell="1" allowOverlap="1" wp14:anchorId="388AD8A1" wp14:editId="2D2892CF">
                <wp:simplePos x="0" y="0"/>
                <wp:positionH relativeFrom="column">
                  <wp:posOffset>2348027</wp:posOffset>
                </wp:positionH>
                <wp:positionV relativeFrom="paragraph">
                  <wp:posOffset>3397555</wp:posOffset>
                </wp:positionV>
                <wp:extent cx="1360627" cy="380390"/>
                <wp:effectExtent l="0" t="0" r="0" b="635"/>
                <wp:wrapNone/>
                <wp:docPr id="16" name="Pole tekstowe 16"/>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944A8" w14:textId="2DAFFB44" w:rsidR="0074727A" w:rsidRPr="007832EB" w:rsidRDefault="0074727A"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8AD8A1" id="Pole tekstowe 16" o:spid="_x0000_s1029" type="#_x0000_t202" style="position:absolute;left:0;text-align:left;margin-left:184.9pt;margin-top:267.5pt;width:107.15pt;height:29.9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y7iA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" filled="f" stroked="f" strokeweight=".5pt">
                <v:textbox>
                  <w:txbxContent>
                    <w:p w14:paraId="523944A8" w14:textId="2DAFFB44" w:rsidR="0074727A" w:rsidRPr="007832EB" w:rsidRDefault="0074727A"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w:drawing>
          <wp:inline distT="0" distB="0" distL="0" distR="0" wp14:anchorId="6259360F" wp14:editId="137BBD83">
            <wp:extent cx="3930567" cy="455706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a regionów.PNG"/>
                    <pic:cNvPicPr/>
                  </pic:nvPicPr>
                  <pic:blipFill>
                    <a:blip r:embed="rId17">
                      <a:extLst>
                        <a:ext uri="{28A0092B-C50C-407E-A947-70E740481C1C}">
                          <a14:useLocalDpi xmlns:a14="http://schemas.microsoft.com/office/drawing/2010/main" val="0"/>
                        </a:ext>
                      </a:extLst>
                    </a:blip>
                    <a:stretch>
                      <a:fillRect/>
                    </a:stretch>
                  </pic:blipFill>
                  <pic:spPr>
                    <a:xfrm>
                      <a:off x="0" y="0"/>
                      <a:ext cx="3940102" cy="4568122"/>
                    </a:xfrm>
                    <a:prstGeom prst="rect">
                      <a:avLst/>
                    </a:prstGeom>
                  </pic:spPr>
                </pic:pic>
              </a:graphicData>
            </a:graphic>
          </wp:inline>
        </w:drawing>
      </w:r>
    </w:p>
    <w:p w14:paraId="310766F1" w14:textId="548BC244" w:rsidR="003E4AB0" w:rsidRDefault="003E4AB0" w:rsidP="003E4AB0">
      <w:pPr>
        <w:spacing w:before="120" w:after="0" w:line="276" w:lineRule="auto"/>
        <w:contextualSpacing/>
        <w:jc w:val="both"/>
        <w:rPr>
          <w:rFonts w:ascii="Arial" w:eastAsia="Calibri" w:hAnsi="Arial" w:cs="Arial"/>
          <w:bCs/>
          <w:sz w:val="24"/>
          <w:szCs w:val="24"/>
        </w:rPr>
      </w:pPr>
    </w:p>
    <w:p w14:paraId="58A851DF" w14:textId="271E3F94" w:rsidR="003E4AB0" w:rsidRDefault="003E4AB0" w:rsidP="003E4AB0">
      <w:pPr>
        <w:spacing w:before="120" w:after="0" w:line="276" w:lineRule="auto"/>
        <w:contextualSpacing/>
        <w:jc w:val="both"/>
        <w:rPr>
          <w:rFonts w:ascii="Arial" w:eastAsia="Calibri" w:hAnsi="Arial" w:cs="Arial"/>
          <w:bCs/>
          <w:sz w:val="24"/>
          <w:szCs w:val="24"/>
        </w:rPr>
      </w:pPr>
    </w:p>
    <w:p w14:paraId="5F607881" w14:textId="3ABAE84B" w:rsidR="001F1533" w:rsidRPr="00D81F35" w:rsidRDefault="008A3B86" w:rsidP="002C2E2E">
      <w:pPr>
        <w:numPr>
          <w:ilvl w:val="3"/>
          <w:numId w:val="68"/>
        </w:numPr>
        <w:spacing w:before="120" w:after="0" w:line="276" w:lineRule="auto"/>
        <w:contextualSpacing/>
        <w:jc w:val="both"/>
        <w:rPr>
          <w:rFonts w:ascii="Arial" w:eastAsia="Calibri" w:hAnsi="Arial" w:cs="Arial"/>
          <w:b/>
          <w:bCs/>
          <w:sz w:val="24"/>
          <w:szCs w:val="24"/>
        </w:rPr>
      </w:pPr>
      <w:r w:rsidRPr="00D81F35">
        <w:rPr>
          <w:rFonts w:ascii="Arial" w:eastAsia="Calibri" w:hAnsi="Arial" w:cs="Arial"/>
          <w:b/>
          <w:bCs/>
          <w:sz w:val="24"/>
          <w:szCs w:val="24"/>
        </w:rPr>
        <w:t>Projekt jest realizowany na terenie jednego obszaru, dla którego przewidziano odrębną pulę środków w Regulaminie konkursu (subregion północny, centralny, południowy, zachodni). Podmiot, którego pracownicy są objęci wsparciem musi znajdować się na terenie jednego z obszarów,</w:t>
      </w:r>
      <w:r w:rsidRPr="00D81F35">
        <w:rPr>
          <w:rFonts w:ascii="Calibri" w:eastAsia="Calibri" w:hAnsi="Calibri" w:cs="Times New Roman"/>
        </w:rPr>
        <w:t xml:space="preserve"> </w:t>
      </w:r>
      <w:r w:rsidRPr="00D81F35">
        <w:rPr>
          <w:rFonts w:ascii="Arial" w:eastAsia="Calibri" w:hAnsi="Arial" w:cs="Arial"/>
          <w:b/>
          <w:bCs/>
          <w:sz w:val="24"/>
          <w:szCs w:val="24"/>
        </w:rPr>
        <w:t>dla którego przewidziano odrębne pule środków w Regulaminie konkursu. IOK rekomenduje by w punkcie B.10. wniosku o dofinasowania wskazano dokładnie</w:t>
      </w:r>
      <w:r w:rsidR="00A61ECB">
        <w:rPr>
          <w:rFonts w:ascii="Arial" w:eastAsia="Calibri" w:hAnsi="Arial" w:cs="Arial"/>
          <w:b/>
          <w:bCs/>
          <w:sz w:val="24"/>
          <w:szCs w:val="24"/>
        </w:rPr>
        <w:t>,</w:t>
      </w:r>
      <w:r w:rsidRPr="00D81F35">
        <w:rPr>
          <w:rFonts w:ascii="Arial" w:eastAsia="Calibri" w:hAnsi="Arial" w:cs="Arial"/>
          <w:b/>
          <w:bCs/>
          <w:sz w:val="24"/>
          <w:szCs w:val="24"/>
        </w:rPr>
        <w:t xml:space="preserve"> w ramach jakiego subregionu składany jest wniosek. Nie dopuszcza się łączenia w ramach jednego projektu wsparcia na terenie więcej niż jednego obszaru, dla którego przewidziano odrębną pulę środków w Regulaminie konkursu.</w:t>
      </w:r>
    </w:p>
    <w:p w14:paraId="4931274F" w14:textId="3C7A9FEB" w:rsidR="008A3B86" w:rsidRPr="008A3B86" w:rsidRDefault="008A3B86" w:rsidP="002C2E2E">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
          <w:sz w:val="24"/>
          <w:szCs w:val="24"/>
        </w:rPr>
        <w:t>Minimalna wartość projektu wynosi 50 000,00 PLN.</w:t>
      </w:r>
    </w:p>
    <w:p w14:paraId="4755D110" w14:textId="47717796" w:rsidR="008A3B86" w:rsidRPr="00D81F35" w:rsidRDefault="008A3B86" w:rsidP="002C2E2E">
      <w:pPr>
        <w:numPr>
          <w:ilvl w:val="3"/>
          <w:numId w:val="68"/>
        </w:numPr>
        <w:spacing w:before="120" w:after="0" w:line="276" w:lineRule="auto"/>
        <w:contextualSpacing/>
        <w:jc w:val="both"/>
        <w:rPr>
          <w:rFonts w:ascii="Arial" w:eastAsia="Calibri" w:hAnsi="Arial" w:cs="Arial"/>
          <w:bCs/>
          <w:sz w:val="24"/>
          <w:szCs w:val="24"/>
        </w:rPr>
      </w:pPr>
      <w:r w:rsidRPr="00D81F35">
        <w:rPr>
          <w:rFonts w:ascii="Arial" w:eastAsia="Calibri" w:hAnsi="Arial" w:cs="Arial"/>
          <w:b/>
          <w:bCs/>
          <w:sz w:val="24"/>
          <w:szCs w:val="24"/>
        </w:rPr>
        <w:t>Maksymalna kwota dofinansowania projektu nie może przekroczyć wartości dofinansowania przewidzianego na konkurs w ramach poszczególnych pul.</w:t>
      </w:r>
    </w:p>
    <w:p w14:paraId="12FBCF8C" w14:textId="77777777" w:rsidR="001F1533" w:rsidRPr="00D81F35" w:rsidRDefault="001F1533" w:rsidP="002C2E2E">
      <w:pPr>
        <w:numPr>
          <w:ilvl w:val="3"/>
          <w:numId w:val="68"/>
        </w:numPr>
        <w:spacing w:before="120" w:after="0" w:line="276" w:lineRule="auto"/>
        <w:contextualSpacing/>
        <w:jc w:val="both"/>
        <w:rPr>
          <w:rFonts w:ascii="Arial" w:eastAsia="Calibri" w:hAnsi="Arial" w:cs="Arial"/>
          <w:bCs/>
          <w:sz w:val="24"/>
          <w:szCs w:val="24"/>
        </w:rPr>
      </w:pPr>
      <w:r w:rsidRPr="00D81F35">
        <w:rPr>
          <w:rFonts w:ascii="Arial" w:eastAsia="Calibri" w:hAnsi="Arial" w:cs="Arial"/>
          <w:bCs/>
          <w:sz w:val="24"/>
          <w:szCs w:val="24"/>
        </w:rPr>
        <w:t>Planowany okres realizacji projektu nie wykracza poza 31 grudnia 2022 r.</w:t>
      </w:r>
    </w:p>
    <w:p w14:paraId="6155E9CD" w14:textId="6A8889B6" w:rsidR="001F1533" w:rsidRPr="001F1533" w:rsidRDefault="001F1533" w:rsidP="002C2E2E">
      <w:pPr>
        <w:numPr>
          <w:ilvl w:val="3"/>
          <w:numId w:val="68"/>
        </w:numPr>
        <w:spacing w:before="120" w:after="0" w:line="276" w:lineRule="auto"/>
        <w:contextualSpacing/>
        <w:jc w:val="both"/>
        <w:rPr>
          <w:rFonts w:ascii="Arial" w:eastAsia="Calibri" w:hAnsi="Arial" w:cs="Arial"/>
          <w:b/>
          <w:bCs/>
          <w:i/>
          <w:strike/>
          <w:sz w:val="24"/>
          <w:szCs w:val="24"/>
        </w:rPr>
      </w:pPr>
      <w:r w:rsidRPr="001F1533">
        <w:rPr>
          <w:rFonts w:ascii="Arial" w:eastAsia="Calibri" w:hAnsi="Arial" w:cs="Arial"/>
          <w:sz w:val="24"/>
          <w:szCs w:val="24"/>
        </w:rPr>
        <w:t xml:space="preserve">Projektodawca adresuje wsparcie do grup docelowych </w:t>
      </w:r>
      <w:r w:rsidR="003E4AB0" w:rsidRPr="003E4AB0">
        <w:rPr>
          <w:rFonts w:ascii="Arial" w:eastAsia="Calibri" w:hAnsi="Arial" w:cs="Arial"/>
          <w:sz w:val="24"/>
          <w:szCs w:val="24"/>
        </w:rPr>
        <w:t xml:space="preserve">zgodnych </w:t>
      </w:r>
      <w:r w:rsidR="003C0AF0">
        <w:rPr>
          <w:rFonts w:ascii="Arial" w:eastAsia="Calibri" w:hAnsi="Arial" w:cs="Arial"/>
          <w:sz w:val="24"/>
          <w:szCs w:val="24"/>
        </w:rPr>
        <w:br/>
      </w:r>
      <w:r w:rsidR="003E4AB0" w:rsidRPr="003E4AB0">
        <w:rPr>
          <w:rFonts w:ascii="Arial" w:eastAsia="Calibri" w:hAnsi="Arial" w:cs="Arial"/>
          <w:sz w:val="24"/>
          <w:szCs w:val="24"/>
        </w:rPr>
        <w:t xml:space="preserve">z kryterium (tj. w przypadku osób fizycznych pracują, uczą się lub zamieszkują one na obszarze województwa śląskiego  w rozumieniu przepisów Kodeksu Cywilnego, a w przypadku innych podmiotów </w:t>
      </w:r>
      <w:r w:rsidR="003E4AB0" w:rsidRPr="003E4AB0">
        <w:rPr>
          <w:rFonts w:ascii="Arial" w:eastAsia="Calibri" w:hAnsi="Arial" w:cs="Arial"/>
          <w:sz w:val="24"/>
          <w:szCs w:val="24"/>
        </w:rPr>
        <w:lastRenderedPageBreak/>
        <w:t xml:space="preserve">posiadają one jednostkę organizacyjną na obszarze województwa śląskiego), z zastrzeżeniem pkt. 2.1.1.5 oraz jednocześnie określonych w pkt 2.5. </w:t>
      </w:r>
      <w:r w:rsidRPr="001F1533">
        <w:rPr>
          <w:rFonts w:ascii="Arial" w:eastAsia="Calibri" w:hAnsi="Arial" w:cs="Arial"/>
          <w:sz w:val="24"/>
          <w:szCs w:val="24"/>
        </w:rPr>
        <w:t xml:space="preserve"> </w:t>
      </w:r>
    </w:p>
    <w:p w14:paraId="7EF0420C" w14:textId="43B14799" w:rsidR="001F1533" w:rsidRPr="00D81F35" w:rsidRDefault="001F1533" w:rsidP="002C2E2E">
      <w:pPr>
        <w:numPr>
          <w:ilvl w:val="3"/>
          <w:numId w:val="68"/>
        </w:numPr>
        <w:spacing w:before="120" w:after="0" w:line="276" w:lineRule="auto"/>
        <w:contextualSpacing/>
        <w:jc w:val="both"/>
        <w:rPr>
          <w:rFonts w:ascii="Arial" w:eastAsia="Calibri" w:hAnsi="Arial" w:cs="Arial"/>
          <w:b/>
          <w:bCs/>
          <w:sz w:val="24"/>
          <w:szCs w:val="24"/>
        </w:rPr>
      </w:pPr>
      <w:r w:rsidRPr="00D81F35">
        <w:rPr>
          <w:rFonts w:ascii="Arial" w:eastAsia="Calibri" w:hAnsi="Arial" w:cs="Arial"/>
          <w:b/>
          <w:bCs/>
          <w:sz w:val="24"/>
          <w:szCs w:val="24"/>
        </w:rPr>
        <w:t>Projektodawca lub Partner prowadzi działalność na terenie województwa śląskiego.</w:t>
      </w:r>
    </w:p>
    <w:p w14:paraId="6222BB2C" w14:textId="77777777" w:rsidR="001F1533" w:rsidRPr="00D81F35" w:rsidRDefault="001F1533" w:rsidP="002C2E2E">
      <w:pPr>
        <w:numPr>
          <w:ilvl w:val="3"/>
          <w:numId w:val="68"/>
        </w:numPr>
        <w:spacing w:before="120" w:after="0" w:line="276" w:lineRule="auto"/>
        <w:contextualSpacing/>
        <w:jc w:val="both"/>
        <w:rPr>
          <w:rFonts w:ascii="Arial" w:eastAsia="Calibri" w:hAnsi="Arial" w:cs="Arial"/>
          <w:sz w:val="24"/>
          <w:szCs w:val="24"/>
        </w:rPr>
      </w:pPr>
      <w:r w:rsidRPr="00D81F35">
        <w:rPr>
          <w:rFonts w:ascii="Arial" w:eastAsia="Calibri" w:hAnsi="Arial" w:cs="Arial"/>
          <w:sz w:val="24"/>
          <w:szCs w:val="24"/>
        </w:rPr>
        <w:t xml:space="preserve">Zgodnie ze Szczegółowym Opisem Osi Priorytetowych Regionalnego Programu Operacyjnego  Województwa Śląskiego na lata 2014-2020 </w:t>
      </w:r>
      <w:r w:rsidRPr="00D81F35">
        <w:rPr>
          <w:rFonts w:ascii="Arial" w:eastAsia="Calibri" w:hAnsi="Arial" w:cs="Arial"/>
          <w:sz w:val="24"/>
          <w:szCs w:val="24"/>
          <w:u w:val="single"/>
        </w:rPr>
        <w:t xml:space="preserve">Konkurs dedykowany jest wyłącznie 7 i 8 typowi operacji w ramach, </w:t>
      </w:r>
      <w:r w:rsidRPr="00D81F35">
        <w:rPr>
          <w:rFonts w:ascii="Arial" w:eastAsia="Calibri" w:hAnsi="Arial" w:cs="Arial"/>
          <w:bCs/>
          <w:sz w:val="24"/>
          <w:szCs w:val="24"/>
          <w:u w:val="single"/>
        </w:rPr>
        <w:t>Poddziałania 8.3.2 Realizowanie aktywizacji zawodowej poprzez zapewnienie właściwej opieki zdrowotnej</w:t>
      </w:r>
      <w:r w:rsidRPr="00D81F35">
        <w:rPr>
          <w:rFonts w:ascii="Arial" w:eastAsia="Calibri" w:hAnsi="Arial" w:cs="Arial"/>
          <w:bCs/>
          <w:sz w:val="24"/>
          <w:szCs w:val="24"/>
        </w:rPr>
        <w:t>, tj.:</w:t>
      </w:r>
    </w:p>
    <w:p w14:paraId="697367B7" w14:textId="77777777" w:rsidR="001F1533" w:rsidRPr="001F1533" w:rsidRDefault="001F1533" w:rsidP="002C2E2E">
      <w:pPr>
        <w:numPr>
          <w:ilvl w:val="0"/>
          <w:numId w:val="82"/>
        </w:numPr>
        <w:spacing w:before="120" w:after="0" w:line="276" w:lineRule="auto"/>
        <w:contextualSpacing/>
        <w:jc w:val="both"/>
        <w:rPr>
          <w:rFonts w:ascii="Arial" w:eastAsia="Calibri" w:hAnsi="Arial" w:cs="Arial"/>
          <w:sz w:val="24"/>
          <w:szCs w:val="24"/>
        </w:rPr>
      </w:pPr>
      <w:r w:rsidRPr="001F1533">
        <w:rPr>
          <w:rFonts w:ascii="Arial" w:eastAsia="Calibri" w:hAnsi="Arial" w:cs="Arial"/>
          <w:sz w:val="24"/>
          <w:szCs w:val="24"/>
        </w:rPr>
        <w:t>t</w:t>
      </w:r>
      <w:r w:rsidRPr="001F1533">
        <w:rPr>
          <w:rFonts w:ascii="Arial" w:eastAsia="Calibri" w:hAnsi="Arial" w:cs="Arial"/>
          <w:bCs/>
          <w:sz w:val="24"/>
          <w:szCs w:val="24"/>
        </w:rPr>
        <w:t xml:space="preserve">yp projektu 7: Wdrożenie programów ukierunkowanych </w:t>
      </w:r>
      <w:r w:rsidRPr="001F1533">
        <w:rPr>
          <w:rFonts w:ascii="Arial" w:eastAsia="Calibri" w:hAnsi="Arial" w:cs="Arial"/>
          <w:bCs/>
          <w:sz w:val="24"/>
          <w:szCs w:val="24"/>
        </w:rPr>
        <w:br/>
        <w:t xml:space="preserve">na eliminowanie zdrowotnych czynników ryzyka w miejscu pracy, </w:t>
      </w:r>
      <w:r w:rsidRPr="001F1533">
        <w:rPr>
          <w:rFonts w:ascii="Arial" w:eastAsia="Calibri" w:hAnsi="Arial" w:cs="Arial"/>
          <w:bCs/>
          <w:sz w:val="24"/>
          <w:szCs w:val="24"/>
        </w:rPr>
        <w:br/>
        <w:t xml:space="preserve">z uwzględnieniem działań szkoleniowych, </w:t>
      </w:r>
    </w:p>
    <w:p w14:paraId="0B5EC46E" w14:textId="1F837B13" w:rsidR="001F1533" w:rsidRPr="001F1533" w:rsidRDefault="001F1533" w:rsidP="002C2E2E">
      <w:pPr>
        <w:numPr>
          <w:ilvl w:val="0"/>
          <w:numId w:val="82"/>
        </w:numPr>
        <w:spacing w:before="120" w:after="0" w:line="276" w:lineRule="auto"/>
        <w:contextualSpacing/>
        <w:jc w:val="both"/>
        <w:rPr>
          <w:rFonts w:ascii="Arial" w:eastAsia="Calibri" w:hAnsi="Arial" w:cs="Arial"/>
          <w:sz w:val="24"/>
          <w:szCs w:val="24"/>
        </w:rPr>
      </w:pPr>
      <w:r w:rsidRPr="001F1533">
        <w:rPr>
          <w:rFonts w:ascii="Arial" w:eastAsia="Calibri" w:hAnsi="Arial" w:cs="Arial"/>
          <w:bCs/>
          <w:sz w:val="24"/>
          <w:szCs w:val="24"/>
        </w:rPr>
        <w:t xml:space="preserve">typ projektu 8: Działania w zakresie przekwalifikowania osób starszych pracujących w trudnych warunkach, pozwalające im </w:t>
      </w:r>
      <w:r w:rsidRPr="001F1533">
        <w:rPr>
          <w:rFonts w:ascii="Arial" w:eastAsia="Calibri" w:hAnsi="Arial" w:cs="Arial"/>
          <w:bCs/>
          <w:sz w:val="24"/>
          <w:szCs w:val="24"/>
        </w:rPr>
        <w:br/>
        <w:t>na zdobycie kwalifikacji do wykonywania prac, które będą uwzględniały ich umiejętności i stan zdrowia.</w:t>
      </w:r>
    </w:p>
    <w:p w14:paraId="6A68CA60" w14:textId="77777777" w:rsidR="001F1533" w:rsidRDefault="001F1533" w:rsidP="001F1533">
      <w:pPr>
        <w:spacing w:before="120" w:after="0" w:line="276" w:lineRule="auto"/>
        <w:jc w:val="both"/>
        <w:rPr>
          <w:rFonts w:ascii="Arial" w:eastAsia="Calibri" w:hAnsi="Arial" w:cs="Arial"/>
          <w:i/>
          <w:iCs/>
          <w:sz w:val="24"/>
          <w:szCs w:val="24"/>
        </w:rPr>
      </w:pPr>
      <w:r w:rsidRPr="0078640A">
        <w:rPr>
          <w:rFonts w:ascii="Arial" w:eastAsia="Calibri" w:hAnsi="Arial" w:cs="Arial"/>
          <w:sz w:val="24"/>
          <w:szCs w:val="24"/>
        </w:rPr>
        <w:t>Jako „program” rozumie się przygotowany i zatwierdzony przez konkretnego pracodawcę dokument: „Analiza występowania niekorzystnych czynników zdrowotnych w miejscu pracy”. „Program” tj. pogłębiona analiza identyfikuje niekorzystne czynniki zdrowotne w miejscu pracy, problemy zdrowotne pracowników oraz wskazuje działania przyczyniające się do eliminacji zidentyfikowanych zagrożeń dla zdrowia.</w:t>
      </w:r>
      <w:r w:rsidRPr="001F1533">
        <w:rPr>
          <w:rFonts w:ascii="Arial" w:eastAsia="Calibri" w:hAnsi="Arial" w:cs="Arial"/>
          <w:i/>
          <w:iCs/>
          <w:sz w:val="24"/>
          <w:szCs w:val="24"/>
        </w:rPr>
        <w:t xml:space="preserve"> </w:t>
      </w:r>
    </w:p>
    <w:p w14:paraId="13180D45" w14:textId="77777777" w:rsidR="003C0AF0" w:rsidRPr="001F1533" w:rsidRDefault="003C0AF0" w:rsidP="001F1533">
      <w:pPr>
        <w:spacing w:before="120" w:after="0" w:line="276" w:lineRule="auto"/>
        <w:jc w:val="both"/>
        <w:rPr>
          <w:rFonts w:ascii="Arial" w:eastAsia="Calibri" w:hAnsi="Arial" w:cs="Arial"/>
          <w:iCs/>
          <w:sz w:val="24"/>
          <w:szCs w:val="24"/>
        </w:rPr>
      </w:pPr>
    </w:p>
    <w:p w14:paraId="1F7197BD" w14:textId="77777777" w:rsidR="001F1533" w:rsidRPr="001F1533" w:rsidRDefault="001F1533" w:rsidP="002C2E2E">
      <w:pPr>
        <w:numPr>
          <w:ilvl w:val="3"/>
          <w:numId w:val="68"/>
        </w:num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Projekty ukierunkowane na: </w:t>
      </w:r>
    </w:p>
    <w:p w14:paraId="63D6FB0F" w14:textId="77777777" w:rsidR="001F1533" w:rsidRPr="001F1533" w:rsidRDefault="001F1533" w:rsidP="001F1533">
      <w:pPr>
        <w:spacing w:before="120" w:after="200" w:line="276" w:lineRule="auto"/>
        <w:ind w:left="1418" w:hanging="284"/>
        <w:contextualSpacing/>
        <w:jc w:val="both"/>
        <w:rPr>
          <w:rFonts w:ascii="Arial" w:eastAsia="Calibri" w:hAnsi="Arial" w:cs="Arial"/>
          <w:sz w:val="24"/>
          <w:szCs w:val="24"/>
        </w:rPr>
      </w:pPr>
      <w:r w:rsidRPr="001F1533">
        <w:rPr>
          <w:rFonts w:ascii="Arial" w:eastAsia="Calibri" w:hAnsi="Arial" w:cs="Arial"/>
          <w:sz w:val="24"/>
          <w:szCs w:val="24"/>
        </w:rPr>
        <w:t>a)</w:t>
      </w:r>
      <w:r w:rsidRPr="001F1533">
        <w:rPr>
          <w:rFonts w:ascii="Arial" w:eastAsia="Calibri" w:hAnsi="Arial" w:cs="Arial"/>
          <w:sz w:val="24"/>
          <w:szCs w:val="24"/>
        </w:rPr>
        <w:tab/>
        <w:t>eliminowanie zdrowotnych czynników ryzyka w miejscu pracy dostosowane do potrzeb konkretnych pracodawców i ich pracowników, w tym przewidujące działania służące przekwalifikowaniu (rozumianemu jako nabycie kompetencji, umiejętności lub kwalifikacji, mające na celu umożliwienie kontynuowania pracy na zmodernizowanym stanowisku lub rozpoczęcie pracy na innym stanowisku, które nie stanowi obciążenia dla zdrowia danego pracownika) osób narażonych na zdrowotne czynniki ryzyka w miejscu pracy</w:t>
      </w:r>
    </w:p>
    <w:p w14:paraId="110A4687" w14:textId="74B3FD05" w:rsidR="001F1533" w:rsidRPr="003C0AF0" w:rsidRDefault="001F1533" w:rsidP="003374E7">
      <w:pPr>
        <w:spacing w:before="120" w:after="200" w:line="276" w:lineRule="auto"/>
        <w:ind w:left="1418" w:hanging="284"/>
        <w:contextualSpacing/>
        <w:jc w:val="both"/>
        <w:rPr>
          <w:rFonts w:ascii="Arial" w:eastAsia="Calibri" w:hAnsi="Arial" w:cs="Arial"/>
          <w:sz w:val="24"/>
          <w:szCs w:val="24"/>
        </w:rPr>
      </w:pPr>
      <w:r w:rsidRPr="001F1533">
        <w:rPr>
          <w:rFonts w:ascii="Arial" w:eastAsia="Calibri" w:hAnsi="Arial" w:cs="Arial"/>
          <w:sz w:val="24"/>
          <w:szCs w:val="24"/>
        </w:rPr>
        <w:t>b)</w:t>
      </w:r>
      <w:r w:rsidRPr="001F1533">
        <w:rPr>
          <w:rFonts w:ascii="Arial" w:eastAsia="Calibri" w:hAnsi="Arial" w:cs="Arial"/>
          <w:sz w:val="24"/>
          <w:szCs w:val="24"/>
        </w:rPr>
        <w:tab/>
        <w:t>działania w zakresie przekwalifikowa</w:t>
      </w:r>
      <w:r w:rsidR="003374E7">
        <w:rPr>
          <w:rFonts w:ascii="Arial" w:eastAsia="Calibri" w:hAnsi="Arial" w:cs="Arial"/>
          <w:sz w:val="24"/>
          <w:szCs w:val="24"/>
        </w:rPr>
        <w:t xml:space="preserve">nia osób starszych pracujących </w:t>
      </w:r>
      <w:r w:rsidRPr="003C0AF0">
        <w:rPr>
          <w:rFonts w:ascii="Arial" w:eastAsia="Calibri" w:hAnsi="Arial" w:cs="Arial"/>
          <w:sz w:val="24"/>
          <w:szCs w:val="24"/>
        </w:rPr>
        <w:t>w</w:t>
      </w:r>
      <w:r w:rsidR="003374E7" w:rsidRPr="003C0AF0">
        <w:rPr>
          <w:rFonts w:ascii="Arial" w:eastAsia="Calibri" w:hAnsi="Arial" w:cs="Arial"/>
          <w:sz w:val="24"/>
          <w:szCs w:val="24"/>
        </w:rPr>
        <w:t> </w:t>
      </w:r>
      <w:r w:rsidRPr="003C0AF0">
        <w:rPr>
          <w:rFonts w:ascii="Arial" w:eastAsia="Calibri" w:hAnsi="Arial" w:cs="Arial"/>
          <w:sz w:val="24"/>
          <w:szCs w:val="24"/>
        </w:rPr>
        <w:t>trudnych warunkach,</w:t>
      </w:r>
    </w:p>
    <w:p w14:paraId="52405F71" w14:textId="77777777" w:rsidR="001F1533" w:rsidRPr="003C0AF0" w:rsidRDefault="001F1533" w:rsidP="001F1533">
      <w:pPr>
        <w:spacing w:before="120" w:after="200" w:line="276" w:lineRule="auto"/>
        <w:ind w:left="1080"/>
        <w:contextualSpacing/>
        <w:jc w:val="both"/>
        <w:rPr>
          <w:rFonts w:ascii="Arial" w:eastAsia="Calibri" w:hAnsi="Arial" w:cs="Arial"/>
          <w:b/>
          <w:sz w:val="24"/>
          <w:szCs w:val="24"/>
        </w:rPr>
      </w:pPr>
    </w:p>
    <w:p w14:paraId="0A9A46F3" w14:textId="69192650" w:rsidR="001F1533" w:rsidRPr="001F1533" w:rsidRDefault="003374E7" w:rsidP="001F1533">
      <w:pPr>
        <w:spacing w:before="120" w:after="200" w:line="276" w:lineRule="auto"/>
        <w:ind w:left="1080"/>
        <w:contextualSpacing/>
        <w:jc w:val="center"/>
        <w:rPr>
          <w:rFonts w:ascii="Arial" w:eastAsia="Calibri" w:hAnsi="Arial" w:cs="Arial"/>
          <w:b/>
          <w:sz w:val="24"/>
          <w:szCs w:val="24"/>
        </w:rPr>
      </w:pPr>
      <w:r w:rsidRPr="003C0AF0">
        <w:rPr>
          <w:rFonts w:ascii="Arial" w:eastAsia="Calibri" w:hAnsi="Arial" w:cs="Arial"/>
          <w:b/>
          <w:sz w:val="24"/>
          <w:szCs w:val="24"/>
        </w:rPr>
        <w:t xml:space="preserve">Projekty </w:t>
      </w:r>
      <w:r w:rsidR="001F1533" w:rsidRPr="003C0AF0">
        <w:rPr>
          <w:rFonts w:ascii="Arial" w:eastAsia="Calibri" w:hAnsi="Arial" w:cs="Arial"/>
          <w:b/>
          <w:sz w:val="24"/>
          <w:szCs w:val="24"/>
        </w:rPr>
        <w:t xml:space="preserve">nie są realizowane w formie </w:t>
      </w:r>
      <w:r w:rsidR="00ED56D7" w:rsidRPr="003C0AF0">
        <w:rPr>
          <w:rFonts w:ascii="Arial" w:eastAsia="Calibri" w:hAnsi="Arial" w:cs="Arial"/>
          <w:b/>
          <w:sz w:val="24"/>
          <w:szCs w:val="24"/>
        </w:rPr>
        <w:t>regionalnych programów zdrowotnych (RPZ)</w:t>
      </w:r>
      <w:r w:rsidR="001F1533" w:rsidRPr="003C0AF0">
        <w:rPr>
          <w:rFonts w:ascii="Arial" w:eastAsia="Calibri" w:hAnsi="Arial" w:cs="Arial"/>
          <w:b/>
          <w:sz w:val="24"/>
          <w:szCs w:val="24"/>
        </w:rPr>
        <w:t xml:space="preserve"> i nie podlegają wymogom określonym dla RPZ </w:t>
      </w:r>
      <w:r w:rsidR="00ED56D7" w:rsidRPr="003C0AF0">
        <w:rPr>
          <w:rFonts w:ascii="Arial" w:eastAsia="Calibri" w:hAnsi="Arial" w:cs="Arial"/>
          <w:b/>
          <w:sz w:val="24"/>
          <w:szCs w:val="24"/>
        </w:rPr>
        <w:br/>
      </w:r>
      <w:r w:rsidR="001F1533" w:rsidRPr="003C0AF0">
        <w:rPr>
          <w:rFonts w:ascii="Arial" w:eastAsia="Calibri" w:hAnsi="Arial" w:cs="Arial"/>
          <w:b/>
          <w:sz w:val="24"/>
          <w:szCs w:val="24"/>
        </w:rPr>
        <w:t>w „</w:t>
      </w:r>
      <w:r w:rsidR="001F1533" w:rsidRPr="003C0AF0">
        <w:rPr>
          <w:rFonts w:ascii="Arial" w:eastAsia="Calibri" w:hAnsi="Arial" w:cs="Arial"/>
          <w:b/>
          <w:i/>
          <w:sz w:val="24"/>
          <w:szCs w:val="24"/>
        </w:rPr>
        <w:t>Wytycznych</w:t>
      </w:r>
      <w:r w:rsidR="001F1533" w:rsidRPr="003C0AF0">
        <w:rPr>
          <w:rFonts w:ascii="Arial" w:eastAsia="Calibri" w:hAnsi="Arial" w:cs="Arial"/>
          <w:i/>
          <w:sz w:val="24"/>
          <w:szCs w:val="24"/>
        </w:rPr>
        <w:t xml:space="preserve"> </w:t>
      </w:r>
      <w:r w:rsidR="001F1533" w:rsidRPr="003C0AF0">
        <w:rPr>
          <w:rFonts w:ascii="Arial" w:eastAsia="Calibri" w:hAnsi="Arial" w:cs="Arial"/>
          <w:b/>
          <w:i/>
          <w:sz w:val="24"/>
          <w:szCs w:val="24"/>
        </w:rPr>
        <w:t>w zakresie realizacji przedsięwzięć z udziałem środków Europejskiego</w:t>
      </w:r>
      <w:r w:rsidR="001F1533" w:rsidRPr="001F1533">
        <w:rPr>
          <w:rFonts w:ascii="Arial" w:eastAsia="Calibri" w:hAnsi="Arial" w:cs="Arial"/>
          <w:b/>
          <w:i/>
          <w:sz w:val="24"/>
          <w:szCs w:val="24"/>
        </w:rPr>
        <w:t xml:space="preserve"> Funduszu Społecznego w obszarze zdrowia na lata 2014-2020”</w:t>
      </w:r>
      <w:r w:rsidR="001F1533" w:rsidRPr="001F1533">
        <w:rPr>
          <w:rFonts w:ascii="Arial" w:eastAsia="Calibri" w:hAnsi="Arial" w:cs="Arial"/>
          <w:b/>
          <w:sz w:val="24"/>
          <w:szCs w:val="24"/>
        </w:rPr>
        <w:t xml:space="preserve"> z dnia 21.06.2019r.</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F1533" w:rsidRPr="001F1533" w14:paraId="4C8A6755" w14:textId="77777777" w:rsidTr="00373492">
        <w:trPr>
          <w:trHeight w:val="2397"/>
        </w:trPr>
        <w:tc>
          <w:tcPr>
            <w:tcW w:w="5000" w:type="pct"/>
            <w:tcBorders>
              <w:top w:val="single" w:sz="4" w:space="0" w:color="auto"/>
              <w:left w:val="single" w:sz="4" w:space="0" w:color="auto"/>
              <w:bottom w:val="single" w:sz="4" w:space="0" w:color="auto"/>
              <w:right w:val="single" w:sz="4" w:space="0" w:color="auto"/>
            </w:tcBorders>
            <w:shd w:val="clear" w:color="auto" w:fill="DBE5F1"/>
          </w:tcPr>
          <w:p w14:paraId="5BA08409" w14:textId="77777777" w:rsidR="001F1533" w:rsidRPr="001F1533" w:rsidRDefault="001F1533" w:rsidP="001F1533">
            <w:pPr>
              <w:spacing w:after="0" w:line="276" w:lineRule="auto"/>
              <w:ind w:left="142"/>
              <w:jc w:val="center"/>
              <w:rPr>
                <w:rFonts w:ascii="Arial" w:eastAsia="Calibri" w:hAnsi="Arial" w:cs="Arial"/>
                <w:b/>
                <w:sz w:val="24"/>
                <w:szCs w:val="24"/>
              </w:rPr>
            </w:pPr>
          </w:p>
          <w:p w14:paraId="37F62A1B" w14:textId="77777777" w:rsidR="001F1533" w:rsidRPr="001F1533" w:rsidRDefault="001F1533" w:rsidP="001F1533">
            <w:pPr>
              <w:spacing w:after="0" w:line="276" w:lineRule="auto"/>
              <w:ind w:left="142"/>
              <w:jc w:val="center"/>
              <w:rPr>
                <w:rFonts w:ascii="Arial" w:eastAsia="Calibri" w:hAnsi="Arial" w:cs="Arial"/>
                <w:b/>
                <w:bCs/>
                <w:sz w:val="24"/>
                <w:szCs w:val="24"/>
                <w:u w:val="single"/>
              </w:rPr>
            </w:pPr>
            <w:r w:rsidRPr="001F1533">
              <w:rPr>
                <w:rFonts w:ascii="Arial" w:eastAsia="Calibri" w:hAnsi="Arial" w:cs="Arial"/>
                <w:b/>
                <w:sz w:val="24"/>
                <w:szCs w:val="24"/>
                <w:u w:val="single"/>
              </w:rPr>
              <w:t xml:space="preserve">W ramach konkursu dedykowanego 7 i 8 typowi operacji w ramach </w:t>
            </w:r>
            <w:r w:rsidRPr="001F1533">
              <w:rPr>
                <w:rFonts w:ascii="Arial" w:eastAsia="Calibri" w:hAnsi="Arial" w:cs="Arial"/>
                <w:b/>
                <w:bCs/>
                <w:sz w:val="24"/>
                <w:szCs w:val="24"/>
                <w:u w:val="single"/>
              </w:rPr>
              <w:t>Poddziałania 8.3.2 Realizowanie aktywizacji zawodowej poprzez zapewnienie właściwej opieki zdrowotnej nie ma możliwości sfinansowania usług zdrowotnych.</w:t>
            </w:r>
          </w:p>
          <w:p w14:paraId="79BA29AB" w14:textId="77777777" w:rsidR="001F1533" w:rsidRPr="001F1533" w:rsidRDefault="001F1533" w:rsidP="001F1533">
            <w:pPr>
              <w:spacing w:after="0" w:line="276" w:lineRule="auto"/>
              <w:ind w:left="142"/>
              <w:jc w:val="center"/>
              <w:rPr>
                <w:rFonts w:ascii="Arial" w:eastAsia="Calibri" w:hAnsi="Arial" w:cs="Arial"/>
                <w:b/>
                <w:bCs/>
                <w:sz w:val="24"/>
                <w:szCs w:val="24"/>
                <w:u w:val="single"/>
              </w:rPr>
            </w:pPr>
          </w:p>
          <w:p w14:paraId="75DD797B" w14:textId="5CA6BB47" w:rsidR="001F1533" w:rsidRPr="001F1533" w:rsidRDefault="001F1533" w:rsidP="001F1533">
            <w:pPr>
              <w:spacing w:after="0" w:line="276" w:lineRule="auto"/>
              <w:ind w:left="142"/>
              <w:jc w:val="center"/>
              <w:rPr>
                <w:rFonts w:ascii="Arial" w:eastAsia="Calibri" w:hAnsi="Arial" w:cs="Arial"/>
                <w:b/>
                <w:sz w:val="24"/>
                <w:szCs w:val="24"/>
              </w:rPr>
            </w:pPr>
            <w:r w:rsidRPr="001F1533">
              <w:rPr>
                <w:rFonts w:ascii="Arial" w:eastAsia="Calibri" w:hAnsi="Arial" w:cs="Arial"/>
                <w:b/>
                <w:bCs/>
                <w:sz w:val="24"/>
                <w:szCs w:val="24"/>
                <w:u w:val="single"/>
              </w:rPr>
              <w:t>IOK wskazuje że wydatkami niekwalifikowalnymi są np. konsultacje lekarskie lub indywidualne spotkania pracowników z personelem medycznym/fizjoterapeutą/rehabilitantem</w:t>
            </w:r>
            <w:r w:rsidR="009152E5">
              <w:rPr>
                <w:rFonts w:ascii="Arial" w:eastAsia="Calibri" w:hAnsi="Arial" w:cs="Arial"/>
                <w:b/>
                <w:bCs/>
                <w:sz w:val="24"/>
                <w:szCs w:val="24"/>
                <w:u w:val="single"/>
              </w:rPr>
              <w:t>,</w:t>
            </w:r>
            <w:r w:rsidRPr="001F1533">
              <w:rPr>
                <w:rFonts w:ascii="Arial" w:eastAsia="Calibri" w:hAnsi="Arial" w:cs="Arial"/>
                <w:b/>
                <w:bCs/>
                <w:sz w:val="24"/>
                <w:szCs w:val="24"/>
                <w:u w:val="single"/>
              </w:rPr>
              <w:t xml:space="preserve"> które noszą znamiona usługi zdrowotnej.</w:t>
            </w:r>
          </w:p>
        </w:tc>
      </w:tr>
    </w:tbl>
    <w:p w14:paraId="74AB0742" w14:textId="77777777" w:rsidR="001F1533" w:rsidRPr="001F1533" w:rsidRDefault="001F1533" w:rsidP="001F1533">
      <w:pPr>
        <w:spacing w:before="120" w:after="200" w:line="276" w:lineRule="auto"/>
        <w:jc w:val="both"/>
        <w:rPr>
          <w:rFonts w:ascii="Arial" w:eastAsia="Calibri" w:hAnsi="Arial" w:cs="Arial"/>
          <w:sz w:val="24"/>
          <w:szCs w:val="24"/>
        </w:rPr>
      </w:pPr>
    </w:p>
    <w:p w14:paraId="604277F2" w14:textId="1D28497C" w:rsidR="001F1533" w:rsidRPr="001F1533" w:rsidRDefault="001F1533" w:rsidP="002C2E2E">
      <w:pPr>
        <w:numPr>
          <w:ilvl w:val="3"/>
          <w:numId w:val="68"/>
        </w:num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IOK wskazuje, że Wnioskodawca składa projekt o charakterze zamkniętym co oznacza że wsparcie w ramach konkursu kierowane jest </w:t>
      </w:r>
      <w:r w:rsidRPr="001F1533">
        <w:rPr>
          <w:rFonts w:ascii="Arial" w:eastAsia="Calibri" w:hAnsi="Arial" w:cs="Arial"/>
          <w:sz w:val="24"/>
          <w:szCs w:val="24"/>
        </w:rPr>
        <w:br/>
        <w:t xml:space="preserve">do zdefiniowanych pracodawców/pracowników danego przedsiębiorstwa/podmiotu. Celem takiego rozwiązania jest odpowiedź na potrzeby wskazanego w treści wniosku o dofinasowanie pracodawcy/pracodawców, którzy posiadają siedzibę, filię, delegaturę, oddział czy inną formę działalności na terenie województwa śląskiego oraz ich pracowników. </w:t>
      </w:r>
    </w:p>
    <w:p w14:paraId="71005A40" w14:textId="77777777" w:rsidR="001F1533" w:rsidRPr="001F1533" w:rsidRDefault="001F1533" w:rsidP="001F1533">
      <w:pPr>
        <w:spacing w:before="120" w:after="200" w:line="276" w:lineRule="auto"/>
        <w:jc w:val="both"/>
        <w:rPr>
          <w:rFonts w:ascii="Arial" w:eastAsia="Calibri" w:hAnsi="Arial" w:cs="Arial"/>
          <w:sz w:val="24"/>
          <w:szCs w:val="24"/>
        </w:rPr>
      </w:pPr>
      <w:r w:rsidRPr="001F1533">
        <w:rPr>
          <w:rFonts w:ascii="Arial" w:eastAsia="Calibri" w:hAnsi="Arial" w:cs="Arial"/>
          <w:sz w:val="24"/>
          <w:szCs w:val="24"/>
        </w:rPr>
        <w:t>Wsparcie w ramach projektu realizowane jest w zakresie zgodnym ze zdiagnozowanymi potrzebami pracodawców.</w:t>
      </w:r>
    </w:p>
    <w:p w14:paraId="7596928C" w14:textId="77777777" w:rsidR="00A16B38" w:rsidRDefault="00A16B38" w:rsidP="00A16B38">
      <w:pPr>
        <w:rPr>
          <w:rFonts w:ascii="Arial" w:eastAsia="Calibri" w:hAnsi="Arial" w:cs="Arial"/>
          <w:sz w:val="24"/>
          <w:szCs w:val="24"/>
        </w:rPr>
      </w:pPr>
    </w:p>
    <w:p w14:paraId="3EA575F5" w14:textId="6E134DA5" w:rsidR="001F1533" w:rsidRPr="00A16B38" w:rsidRDefault="001F1533" w:rsidP="00A16B38">
      <w:pPr>
        <w:rPr>
          <w:rFonts w:ascii="Arial" w:eastAsia="Calibri" w:hAnsi="Arial" w:cs="Arial"/>
          <w:sz w:val="24"/>
          <w:szCs w:val="24"/>
        </w:rPr>
      </w:pPr>
      <w:r w:rsidRPr="00A16B38">
        <w:rPr>
          <w:rFonts w:ascii="Arial" w:eastAsia="Calibri" w:hAnsi="Arial" w:cs="Arial"/>
          <w:sz w:val="24"/>
          <w:szCs w:val="24"/>
        </w:rPr>
        <w:t>Model realizacji wsparcia w ramach podziałania 8.3.2</w:t>
      </w:r>
      <w:r w:rsidR="00A16B38">
        <w:rPr>
          <w:rFonts w:ascii="Arial" w:eastAsia="Calibri" w:hAnsi="Arial" w:cs="Arial"/>
          <w:sz w:val="24"/>
          <w:szCs w:val="24"/>
        </w:rPr>
        <w:t>:</w:t>
      </w:r>
    </w:p>
    <w:p w14:paraId="6CAB08D9" w14:textId="12169B8A" w:rsidR="001F1533" w:rsidRPr="00A16B38" w:rsidRDefault="00A16B38" w:rsidP="00A16B38">
      <w:pPr>
        <w:spacing w:before="120" w:after="200" w:line="276" w:lineRule="auto"/>
        <w:jc w:val="center"/>
        <w:rPr>
          <w:rFonts w:ascii="Arial" w:eastAsia="Calibri" w:hAnsi="Arial" w:cs="Arial"/>
          <w:sz w:val="24"/>
          <w:szCs w:val="24"/>
        </w:rPr>
      </w:pPr>
      <w:r w:rsidRPr="00A16B38">
        <w:rPr>
          <w:rFonts w:ascii="Arial" w:eastAsia="Calibri" w:hAnsi="Arial" w:cs="Arial"/>
          <w:noProof/>
          <w:sz w:val="24"/>
          <w:szCs w:val="24"/>
          <w:lang w:eastAsia="pl-PL"/>
        </w:rPr>
        <mc:AlternateContent>
          <mc:Choice Requires="wps">
            <w:drawing>
              <wp:anchor distT="0" distB="0" distL="114300" distR="114300" simplePos="0" relativeHeight="251662336" behindDoc="0" locked="0" layoutInCell="1" allowOverlap="1" wp14:anchorId="0859C884" wp14:editId="095448AD">
                <wp:simplePos x="0" y="0"/>
                <wp:positionH relativeFrom="column">
                  <wp:posOffset>2891155</wp:posOffset>
                </wp:positionH>
                <wp:positionV relativeFrom="paragraph">
                  <wp:posOffset>271780</wp:posOffset>
                </wp:positionV>
                <wp:extent cx="0" cy="238125"/>
                <wp:effectExtent l="76200" t="0" r="57150" b="47625"/>
                <wp:wrapNone/>
                <wp:docPr id="13" name="Łącznik prosty ze strzałką 13"/>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274022" id="_x0000_t32" coordsize="21600,21600" o:spt="32" o:oned="t" path="m,l21600,21600e" filled="f">
                <v:path arrowok="t" fillok="f" o:connecttype="none"/>
                <o:lock v:ext="edit" shapetype="t"/>
              </v:shapetype>
              <v:shape id="Łącznik prosty ze strzałką 13" o:spid="_x0000_s1026" type="#_x0000_t32" style="position:absolute;margin-left:227.65pt;margin-top:21.4pt;width:0;height:1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" strokecolor="black [3213]" strokeweight=".5pt">
                <v:stroke endarrow="block" joinstyle="miter"/>
              </v:shape>
            </w:pict>
          </mc:Fallback>
        </mc:AlternateContent>
      </w:r>
      <w:r w:rsidR="001F1533" w:rsidRPr="00A16B38">
        <w:rPr>
          <w:rFonts w:ascii="Arial" w:eastAsia="Calibri" w:hAnsi="Arial" w:cs="Arial"/>
          <w:sz w:val="24"/>
          <w:szCs w:val="24"/>
        </w:rPr>
        <w:t>IOK</w:t>
      </w:r>
    </w:p>
    <w:p w14:paraId="15B7A933" w14:textId="77777777" w:rsidR="00A16B38" w:rsidRPr="00A16B38" w:rsidRDefault="00A16B38" w:rsidP="00A16B38">
      <w:pPr>
        <w:spacing w:before="120" w:after="200" w:line="276" w:lineRule="auto"/>
        <w:jc w:val="center"/>
        <w:rPr>
          <w:rFonts w:ascii="Arial" w:eastAsia="Calibri" w:hAnsi="Arial" w:cs="Arial"/>
          <w:sz w:val="24"/>
          <w:szCs w:val="24"/>
        </w:rPr>
      </w:pPr>
    </w:p>
    <w:p w14:paraId="4B7864BD" w14:textId="0DD358E4" w:rsidR="001F1533" w:rsidRPr="00A16B38" w:rsidRDefault="001F1533" w:rsidP="00A16B38">
      <w:pPr>
        <w:spacing w:before="120" w:after="200" w:line="276" w:lineRule="auto"/>
        <w:jc w:val="center"/>
        <w:rPr>
          <w:rFonts w:ascii="Arial" w:eastAsia="Calibri" w:hAnsi="Arial" w:cs="Arial"/>
          <w:sz w:val="24"/>
          <w:szCs w:val="24"/>
        </w:rPr>
      </w:pPr>
      <w:r w:rsidRPr="00A16B38">
        <w:rPr>
          <w:rFonts w:ascii="Arial" w:eastAsia="Calibri" w:hAnsi="Arial" w:cs="Arial"/>
          <w:sz w:val="24"/>
          <w:szCs w:val="24"/>
        </w:rPr>
        <w:t>PROJEKTODAWCA = BENEFICJENT</w:t>
      </w:r>
    </w:p>
    <w:p w14:paraId="64BD7C4D" w14:textId="77777777" w:rsidR="001F1533" w:rsidRPr="001F1533" w:rsidRDefault="001F1533" w:rsidP="00A16B38">
      <w:pPr>
        <w:spacing w:before="120" w:after="200" w:line="276" w:lineRule="auto"/>
        <w:jc w:val="center"/>
        <w:rPr>
          <w:rFonts w:ascii="Arial" w:eastAsia="Calibri" w:hAnsi="Arial" w:cs="Arial"/>
          <w:sz w:val="24"/>
          <w:szCs w:val="24"/>
        </w:rPr>
      </w:pPr>
      <w:r w:rsidRPr="00A16B38">
        <w:rPr>
          <w:rFonts w:ascii="Arial" w:eastAsia="Calibri" w:hAnsi="Arial" w:cs="Arial"/>
          <w:sz w:val="24"/>
          <w:szCs w:val="24"/>
        </w:rPr>
        <w:t>(REALIZUJĄCY WSPARCIE NA RZECZ PRACODAWCY/PRACODAWCÓW I PRACOWNIKÓW)</w:t>
      </w:r>
    </w:p>
    <w:p w14:paraId="5456876A" w14:textId="77777777" w:rsidR="001F1533" w:rsidRPr="001F1533" w:rsidRDefault="001F1533" w:rsidP="001F1533">
      <w:pPr>
        <w:spacing w:before="120" w:after="200" w:line="276" w:lineRule="auto"/>
        <w:jc w:val="both"/>
        <w:rPr>
          <w:rFonts w:ascii="Arial" w:eastAsia="Calibri" w:hAnsi="Arial" w:cs="Arial"/>
          <w:sz w:val="24"/>
          <w:szCs w:val="24"/>
        </w:rPr>
      </w:pPr>
    </w:p>
    <w:p w14:paraId="1695C780" w14:textId="77777777" w:rsidR="001F1533" w:rsidRPr="001F1533" w:rsidRDefault="001F1533" w:rsidP="001F1533">
      <w:pPr>
        <w:spacing w:before="120" w:after="200" w:line="276" w:lineRule="auto"/>
        <w:jc w:val="both"/>
        <w:rPr>
          <w:rFonts w:ascii="Arial" w:eastAsia="Calibri" w:hAnsi="Arial" w:cs="Arial"/>
          <w:sz w:val="24"/>
          <w:szCs w:val="24"/>
        </w:rPr>
      </w:pPr>
      <w:r w:rsidRPr="001F1533">
        <w:rPr>
          <w:rFonts w:ascii="Arial" w:eastAsia="Calibri" w:hAnsi="Arial" w:cs="Arial"/>
          <w:sz w:val="24"/>
          <w:szCs w:val="24"/>
        </w:rPr>
        <w:t xml:space="preserve">W ramach modelu Projektodawca jest jednocześnie Beneficjentem projektu, </w:t>
      </w:r>
      <w:r w:rsidRPr="001F1533">
        <w:rPr>
          <w:rFonts w:ascii="Arial" w:eastAsia="Calibri" w:hAnsi="Arial" w:cs="Arial"/>
          <w:sz w:val="24"/>
          <w:szCs w:val="24"/>
        </w:rPr>
        <w:br/>
        <w:t xml:space="preserve">co oznacza w szczególności realizację projektu na rzecz zdefiniowanego Beneficjenta/Partnera (pracodawcy/pracodawców) oraz pracowników Beneficjenta/Partnera. </w:t>
      </w:r>
    </w:p>
    <w:p w14:paraId="0B1332C0" w14:textId="77777777" w:rsidR="001F1533" w:rsidRPr="001F1533" w:rsidRDefault="001F1533" w:rsidP="001F1533">
      <w:pPr>
        <w:spacing w:before="120" w:after="200" w:line="276" w:lineRule="auto"/>
        <w:jc w:val="both"/>
        <w:rPr>
          <w:rFonts w:ascii="Arial" w:eastAsia="Calibri" w:hAnsi="Arial" w:cs="Arial"/>
          <w:sz w:val="24"/>
          <w:szCs w:val="24"/>
        </w:rPr>
      </w:pPr>
      <w:r w:rsidRPr="001F1533">
        <w:rPr>
          <w:rFonts w:ascii="Arial" w:eastAsia="Calibri" w:hAnsi="Arial" w:cs="Arial"/>
          <w:sz w:val="24"/>
          <w:szCs w:val="24"/>
        </w:rPr>
        <w:t>IOK wskazuje, że w tym wypadku Projektodawca-Beneficjent (pracodawca) jest jednocześnie beneficjentem pomocy de minimis/pomocy publicznej.</w:t>
      </w:r>
    </w:p>
    <w:p w14:paraId="25976B06" w14:textId="04DFBDA2" w:rsidR="003374E7" w:rsidRDefault="001F1533" w:rsidP="002C2E2E">
      <w:pPr>
        <w:numPr>
          <w:ilvl w:val="3"/>
          <w:numId w:val="68"/>
        </w:numPr>
        <w:spacing w:after="200" w:line="276" w:lineRule="auto"/>
        <w:contextualSpacing/>
        <w:jc w:val="both"/>
        <w:rPr>
          <w:rFonts w:ascii="Arial" w:eastAsia="Calibri" w:hAnsi="Arial" w:cs="Arial"/>
          <w:b/>
          <w:bCs/>
          <w:i/>
          <w:sz w:val="24"/>
          <w:szCs w:val="24"/>
        </w:rPr>
      </w:pPr>
      <w:r w:rsidRPr="001F1533">
        <w:rPr>
          <w:rFonts w:ascii="Arial" w:eastAsia="Calibri" w:hAnsi="Arial" w:cs="Arial"/>
          <w:bCs/>
          <w:sz w:val="24"/>
          <w:szCs w:val="24"/>
        </w:rPr>
        <w:t xml:space="preserve">Projektodawca przygotowując wniosek o dofinansowanie powinien </w:t>
      </w:r>
      <w:r w:rsidRPr="001F1533">
        <w:rPr>
          <w:rFonts w:ascii="Arial" w:eastAsia="Calibri" w:hAnsi="Arial" w:cs="Arial"/>
          <w:bCs/>
          <w:sz w:val="24"/>
          <w:szCs w:val="24"/>
          <w:lang w:val="x-none"/>
        </w:rPr>
        <w:t>mieć w</w:t>
      </w:r>
      <w:r w:rsidRPr="001F1533">
        <w:rPr>
          <w:rFonts w:ascii="Arial" w:eastAsia="Calibri" w:hAnsi="Arial" w:cs="Arial"/>
          <w:bCs/>
          <w:sz w:val="24"/>
          <w:szCs w:val="24"/>
        </w:rPr>
        <w:t> </w:t>
      </w:r>
      <w:r w:rsidRPr="001F1533">
        <w:rPr>
          <w:rFonts w:ascii="Arial" w:eastAsia="Calibri" w:hAnsi="Arial" w:cs="Arial"/>
          <w:bCs/>
          <w:sz w:val="24"/>
          <w:szCs w:val="24"/>
          <w:lang w:val="x-none"/>
        </w:rPr>
        <w:t xml:space="preserve">szczególności na uwadze zapisy Podrozdziału  </w:t>
      </w:r>
      <w:r w:rsidRPr="001F1533">
        <w:rPr>
          <w:rFonts w:ascii="Arial" w:eastAsia="Calibri" w:hAnsi="Arial" w:cs="Arial"/>
          <w:bCs/>
          <w:sz w:val="24"/>
          <w:szCs w:val="24"/>
          <w:lang w:val="x-none"/>
        </w:rPr>
        <w:fldChar w:fldCharType="begin"/>
      </w:r>
      <w:r w:rsidRPr="001F1533">
        <w:rPr>
          <w:rFonts w:ascii="Arial" w:eastAsia="Calibri" w:hAnsi="Arial" w:cs="Arial"/>
          <w:bCs/>
          <w:sz w:val="24"/>
          <w:szCs w:val="24"/>
          <w:lang w:val="x-none"/>
        </w:rPr>
        <w:instrText xml:space="preserve"> REF _Ref475434425 \r \h  \* MERGEFORMAT </w:instrText>
      </w:r>
      <w:r w:rsidRPr="001F1533">
        <w:rPr>
          <w:rFonts w:ascii="Arial" w:eastAsia="Calibri" w:hAnsi="Arial" w:cs="Arial"/>
          <w:bCs/>
          <w:sz w:val="24"/>
          <w:szCs w:val="24"/>
          <w:lang w:val="x-none"/>
        </w:rPr>
      </w:r>
      <w:r w:rsidRPr="001F1533">
        <w:rPr>
          <w:rFonts w:ascii="Arial" w:eastAsia="Calibri" w:hAnsi="Arial" w:cs="Arial"/>
          <w:bCs/>
          <w:sz w:val="24"/>
          <w:szCs w:val="24"/>
          <w:lang w:val="x-none"/>
        </w:rPr>
        <w:fldChar w:fldCharType="separate"/>
      </w:r>
      <w:r w:rsidRPr="001F1533">
        <w:rPr>
          <w:rFonts w:ascii="Arial" w:eastAsia="Calibri" w:hAnsi="Arial" w:cs="Arial"/>
          <w:bCs/>
          <w:sz w:val="24"/>
          <w:szCs w:val="24"/>
          <w:lang w:val="x-none"/>
        </w:rPr>
        <w:t>6.12</w:t>
      </w:r>
      <w:r w:rsidRPr="001F1533">
        <w:rPr>
          <w:rFonts w:ascii="Arial" w:eastAsia="Calibri" w:hAnsi="Arial" w:cs="Arial"/>
          <w:sz w:val="24"/>
          <w:szCs w:val="24"/>
        </w:rPr>
        <w:fldChar w:fldCharType="end"/>
      </w:r>
      <w:r w:rsidRPr="001F1533">
        <w:rPr>
          <w:rFonts w:ascii="Arial" w:eastAsia="Calibri" w:hAnsi="Arial" w:cs="Arial"/>
          <w:bCs/>
          <w:sz w:val="24"/>
          <w:szCs w:val="24"/>
          <w:lang w:val="x-none"/>
        </w:rPr>
        <w:t xml:space="preserve"> Pomoc publiczna/ pomoc de minimis. </w:t>
      </w:r>
      <w:r w:rsidRPr="001F1533">
        <w:rPr>
          <w:rFonts w:ascii="Arial" w:eastAsia="Calibri" w:hAnsi="Arial" w:cs="Arial"/>
          <w:b/>
          <w:bCs/>
          <w:sz w:val="24"/>
          <w:szCs w:val="24"/>
          <w:lang w:val="x-none"/>
        </w:rPr>
        <w:t xml:space="preserve">IOK wskazuje, że projekty w ramach poddziałania </w:t>
      </w:r>
      <w:r w:rsidRPr="001F1533">
        <w:rPr>
          <w:rFonts w:ascii="Arial" w:eastAsia="Calibri" w:hAnsi="Arial" w:cs="Arial"/>
          <w:b/>
          <w:bCs/>
          <w:sz w:val="24"/>
          <w:szCs w:val="24"/>
          <w:lang w:val="x-none"/>
        </w:rPr>
        <w:lastRenderedPageBreak/>
        <w:t>8.3.2 co do zasady mogą zostać objęte zasadą pomocy publicznej i/lub pomocy de minimis.</w:t>
      </w:r>
    </w:p>
    <w:p w14:paraId="1393E793" w14:textId="77777777" w:rsidR="003374E7" w:rsidRPr="003374E7" w:rsidRDefault="003374E7" w:rsidP="003374E7">
      <w:pPr>
        <w:spacing w:after="200" w:line="276" w:lineRule="auto"/>
        <w:ind w:left="1080"/>
        <w:contextualSpacing/>
        <w:jc w:val="both"/>
        <w:rPr>
          <w:rFonts w:ascii="Arial" w:eastAsia="Calibri" w:hAnsi="Arial" w:cs="Arial"/>
          <w:b/>
          <w:bCs/>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F1533" w:rsidRPr="001F1533" w14:paraId="6CBB23F3" w14:textId="77777777" w:rsidTr="00373492">
        <w:trPr>
          <w:trHeight w:val="654"/>
        </w:trPr>
        <w:tc>
          <w:tcPr>
            <w:tcW w:w="9178" w:type="dxa"/>
            <w:tcBorders>
              <w:top w:val="single" w:sz="4" w:space="0" w:color="auto"/>
              <w:left w:val="single" w:sz="4" w:space="0" w:color="auto"/>
              <w:bottom w:val="single" w:sz="4" w:space="0" w:color="auto"/>
              <w:right w:val="single" w:sz="4" w:space="0" w:color="auto"/>
            </w:tcBorders>
            <w:shd w:val="clear" w:color="auto" w:fill="DBE5F1"/>
            <w:hideMark/>
          </w:tcPr>
          <w:p w14:paraId="4BCB48BE" w14:textId="167A98EA" w:rsidR="001F1533" w:rsidRPr="001F1533" w:rsidRDefault="001F1533" w:rsidP="001F1533">
            <w:pPr>
              <w:spacing w:after="200" w:line="276" w:lineRule="auto"/>
              <w:ind w:left="131"/>
              <w:jc w:val="center"/>
              <w:rPr>
                <w:rFonts w:ascii="Arial" w:eastAsia="Calibri" w:hAnsi="Arial" w:cs="Arial"/>
                <w:b/>
                <w:sz w:val="24"/>
                <w:szCs w:val="24"/>
              </w:rPr>
            </w:pPr>
            <w:r w:rsidRPr="00983779">
              <w:rPr>
                <w:rFonts w:ascii="Arial" w:eastAsia="Calibri" w:hAnsi="Arial" w:cs="Arial"/>
                <w:b/>
                <w:sz w:val="24"/>
                <w:szCs w:val="24"/>
                <w:lang w:val="x-none"/>
              </w:rPr>
              <w:t xml:space="preserve">Wsparcie przekazywane z funduszy europejskich należy uznać </w:t>
            </w:r>
            <w:r w:rsidRPr="00983779">
              <w:rPr>
                <w:rFonts w:ascii="Arial" w:eastAsia="Calibri" w:hAnsi="Arial" w:cs="Arial"/>
                <w:b/>
                <w:sz w:val="24"/>
                <w:szCs w:val="24"/>
              </w:rPr>
              <w:br/>
            </w:r>
            <w:r w:rsidRPr="00983779">
              <w:rPr>
                <w:rFonts w:ascii="Arial" w:eastAsia="Calibri" w:hAnsi="Arial" w:cs="Arial"/>
                <w:b/>
                <w:sz w:val="24"/>
                <w:szCs w:val="24"/>
                <w:lang w:val="x-none"/>
              </w:rPr>
              <w:t>za pomoc publiczną</w:t>
            </w:r>
            <w:r w:rsidR="00ED56D7" w:rsidRPr="00983779">
              <w:rPr>
                <w:rFonts w:ascii="Arial" w:eastAsia="Calibri" w:hAnsi="Arial" w:cs="Arial"/>
                <w:b/>
                <w:sz w:val="24"/>
                <w:szCs w:val="24"/>
              </w:rPr>
              <w:t>/pomoc de minimis</w:t>
            </w:r>
            <w:r w:rsidRPr="001F1533">
              <w:rPr>
                <w:rFonts w:ascii="Arial" w:eastAsia="Calibri" w:hAnsi="Arial" w:cs="Arial"/>
                <w:b/>
                <w:sz w:val="24"/>
                <w:szCs w:val="24"/>
                <w:lang w:val="x-none"/>
              </w:rPr>
              <w:t xml:space="preserve"> w sytuacji, gdy zostało ono </w:t>
            </w:r>
            <w:r w:rsidRPr="001F1533">
              <w:rPr>
                <w:rFonts w:ascii="Arial" w:eastAsia="Calibri" w:hAnsi="Arial" w:cs="Arial"/>
                <w:b/>
                <w:bCs/>
                <w:sz w:val="24"/>
                <w:szCs w:val="24"/>
                <w:lang w:val="x-none"/>
              </w:rPr>
              <w:t xml:space="preserve">udzielone przedsiębiorcy </w:t>
            </w:r>
            <w:r w:rsidRPr="001F1533">
              <w:rPr>
                <w:rFonts w:ascii="Arial" w:eastAsia="Calibri" w:hAnsi="Arial" w:cs="Arial"/>
                <w:b/>
                <w:sz w:val="24"/>
                <w:szCs w:val="24"/>
                <w:lang w:val="x-none"/>
              </w:rPr>
              <w:t>(oraz spełnia pozostałe warunki testu pomocy publicznej)</w:t>
            </w:r>
            <w:r w:rsidRPr="001F1533">
              <w:rPr>
                <w:rFonts w:ascii="Arial" w:eastAsia="Calibri" w:hAnsi="Arial" w:cs="Arial"/>
                <w:b/>
                <w:sz w:val="24"/>
                <w:szCs w:val="24"/>
              </w:rPr>
              <w:t>.</w:t>
            </w:r>
          </w:p>
          <w:p w14:paraId="50B28C3F" w14:textId="77777777" w:rsidR="001F1533" w:rsidRPr="001F1533" w:rsidRDefault="001F1533" w:rsidP="001F1533">
            <w:pPr>
              <w:spacing w:after="200" w:line="276" w:lineRule="auto"/>
              <w:ind w:left="131"/>
              <w:jc w:val="center"/>
              <w:rPr>
                <w:rFonts w:ascii="Arial" w:eastAsia="Calibri" w:hAnsi="Arial" w:cs="Arial"/>
                <w:b/>
                <w:bCs/>
                <w:sz w:val="24"/>
                <w:szCs w:val="24"/>
              </w:rPr>
            </w:pPr>
            <w:r w:rsidRPr="001F1533">
              <w:rPr>
                <w:rFonts w:ascii="Arial" w:eastAsia="Calibri" w:hAnsi="Arial" w:cs="Arial"/>
                <w:b/>
                <w:sz w:val="24"/>
                <w:szCs w:val="24"/>
                <w:lang w:val="x-none"/>
              </w:rPr>
              <w:t xml:space="preserve">Pojęcie przedsiębiorcy jest rozumiane bardzo szeroko, zgodnie </w:t>
            </w:r>
            <w:r w:rsidRPr="001F1533">
              <w:rPr>
                <w:rFonts w:ascii="Arial" w:eastAsia="Calibri" w:hAnsi="Arial" w:cs="Arial"/>
                <w:b/>
                <w:sz w:val="24"/>
                <w:szCs w:val="24"/>
              </w:rPr>
              <w:br/>
            </w:r>
            <w:r w:rsidRPr="001F1533">
              <w:rPr>
                <w:rFonts w:ascii="Arial" w:eastAsia="Calibri" w:hAnsi="Arial" w:cs="Arial"/>
                <w:b/>
                <w:sz w:val="24"/>
                <w:szCs w:val="24"/>
                <w:lang w:val="x-none"/>
              </w:rPr>
              <w:t xml:space="preserve">z przepisami unijnymi przedsiębiorcą jest każdy podmiot prowadzący działalność gospodarczą, bez względu na formę organizacyjno-prawną oraz sposób finansowania. Za działalność gospodarczą uznaje się </w:t>
            </w:r>
            <w:r w:rsidRPr="001F1533">
              <w:rPr>
                <w:rFonts w:ascii="Arial" w:eastAsia="Calibri" w:hAnsi="Arial" w:cs="Arial"/>
                <w:b/>
                <w:i/>
                <w:iCs/>
                <w:sz w:val="24"/>
                <w:szCs w:val="24"/>
                <w:lang w:val="x-none"/>
              </w:rPr>
              <w:t>oferowanie dóbr i usług na danym rynk</w:t>
            </w:r>
            <w:r w:rsidRPr="001F1533">
              <w:rPr>
                <w:rFonts w:ascii="Arial" w:eastAsia="Calibri" w:hAnsi="Arial" w:cs="Arial"/>
                <w:b/>
                <w:sz w:val="24"/>
                <w:szCs w:val="24"/>
                <w:lang w:val="x-none"/>
              </w:rPr>
              <w:t xml:space="preserve">u. Za przedsiębiorcę w świetle orzecznictwa może zostać uznany także podmiot, który nie działa dla osiągnięcia zysku. </w:t>
            </w:r>
            <w:r w:rsidRPr="001F1533">
              <w:rPr>
                <w:rFonts w:ascii="Arial" w:eastAsia="Calibri" w:hAnsi="Arial" w:cs="Arial"/>
                <w:b/>
                <w:sz w:val="24"/>
                <w:szCs w:val="24"/>
              </w:rPr>
              <w:br/>
            </w:r>
            <w:r w:rsidRPr="001F1533">
              <w:rPr>
                <w:rFonts w:ascii="Arial" w:eastAsia="Calibri" w:hAnsi="Arial" w:cs="Arial"/>
                <w:b/>
                <w:sz w:val="24"/>
                <w:szCs w:val="24"/>
                <w:lang w:val="x-none"/>
              </w:rPr>
              <w:t>Wobec tego wymogi tej definicji spełnia także (w określonych sytuacjach) stowarzyszenie, fundacja, czy nawet organ administracji publicznej, jeżeli prowadzi działalność gospodarczą</w:t>
            </w:r>
            <w:r w:rsidRPr="001F1533">
              <w:rPr>
                <w:rFonts w:ascii="Arial" w:eastAsia="Calibri" w:hAnsi="Arial" w:cs="Arial"/>
                <w:b/>
                <w:sz w:val="24"/>
                <w:szCs w:val="24"/>
              </w:rPr>
              <w:t>.</w:t>
            </w:r>
          </w:p>
        </w:tc>
      </w:tr>
    </w:tbl>
    <w:p w14:paraId="625F2407" w14:textId="77777777" w:rsidR="001F1533" w:rsidRPr="001F1533" w:rsidRDefault="001F1533" w:rsidP="001F1533">
      <w:pPr>
        <w:spacing w:after="200" w:line="276" w:lineRule="auto"/>
        <w:ind w:left="1080"/>
        <w:contextualSpacing/>
        <w:rPr>
          <w:rFonts w:ascii="Arial" w:eastAsia="Calibri" w:hAnsi="Arial" w:cs="Arial"/>
          <w:b/>
          <w:bCs/>
          <w:i/>
          <w:sz w:val="24"/>
          <w:szCs w:val="24"/>
        </w:rPr>
      </w:pPr>
    </w:p>
    <w:p w14:paraId="76F5F908"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 xml:space="preserve">Rozporządzenie Ministra Infrastruktury i Rozwoju z dnia 2 lipca 2015 r. w sprawie udzielania pomocy de minimis oraz pomocy publicznej w ramach programów operacyjnych finansowanych z Europejskiego Funduszu Społecznego na lata 2014–2020 określa szczegółowe przeznaczenie, warunki i tryb udzielania przedsiębiorcom pomocy de minimis oraz pomocy publicznej w ramach Programu Operacyjnego Wiedza Edukacja Rozwój oraz w ramach komponentów finansowanych ze środków EFS w ramach regionalnych programów operacyjnych. </w:t>
      </w:r>
    </w:p>
    <w:p w14:paraId="555F959A"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 xml:space="preserve">W rozporządzeniu wskazano 4 rodzaje pomocy, jakiej można udzielić w ramach programów operacyjnych finansowanych z Europejskiego Funduszu Społecznego na lata 2014–2020: </w:t>
      </w:r>
    </w:p>
    <w:p w14:paraId="4EFB0BC9"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a)</w:t>
      </w:r>
      <w:r w:rsidRPr="001F1533">
        <w:rPr>
          <w:rFonts w:ascii="Arial" w:eastAsia="Calibri" w:hAnsi="Arial" w:cs="Arial"/>
          <w:bCs/>
          <w:sz w:val="24"/>
          <w:szCs w:val="24"/>
        </w:rPr>
        <w:tab/>
        <w:t xml:space="preserve">Pomoc de minimis </w:t>
      </w:r>
    </w:p>
    <w:p w14:paraId="10000BDE" w14:textId="4B79771C" w:rsidR="001F1533" w:rsidRPr="00ED56D7" w:rsidRDefault="001F1533" w:rsidP="002C2E2E">
      <w:pPr>
        <w:pStyle w:val="Akapitzlist"/>
        <w:numPr>
          <w:ilvl w:val="0"/>
          <w:numId w:val="99"/>
        </w:numPr>
        <w:jc w:val="both"/>
        <w:rPr>
          <w:rFonts w:ascii="Arial" w:hAnsi="Arial" w:cs="Arial"/>
          <w:bCs/>
          <w:sz w:val="24"/>
          <w:szCs w:val="24"/>
        </w:rPr>
      </w:pPr>
      <w:r w:rsidRPr="00ED56D7">
        <w:rPr>
          <w:rFonts w:ascii="Arial" w:hAnsi="Arial" w:cs="Arial"/>
          <w:bCs/>
          <w:sz w:val="24"/>
          <w:szCs w:val="24"/>
        </w:rPr>
        <w:t xml:space="preserve">Rozporządzenie Komisji (UE) nr 1407/2013 z dnia 18 grudnia 2013 r. </w:t>
      </w:r>
      <w:r w:rsidRPr="00ED56D7">
        <w:rPr>
          <w:rFonts w:ascii="Arial" w:hAnsi="Arial" w:cs="Arial"/>
          <w:bCs/>
          <w:sz w:val="24"/>
          <w:szCs w:val="24"/>
        </w:rPr>
        <w:br/>
        <w:t xml:space="preserve">w sprawie stosowania art. 107 i 108 Traktatu o funkcjonowaniu Unii Europejskiej do pomocy de minimis  określa zasady udzielania pomocy </w:t>
      </w:r>
      <w:r w:rsidRPr="00ED56D7">
        <w:rPr>
          <w:rFonts w:ascii="Arial" w:hAnsi="Arial" w:cs="Arial"/>
          <w:bCs/>
          <w:sz w:val="24"/>
          <w:szCs w:val="24"/>
        </w:rPr>
        <w:br/>
        <w:t>de minimis. Jest to pomoc, która zgodnie z przepisami nie wpływa znacząco na handel między Państwami Członkowskimi i/lub nie zakłóca, bądź nie grozi zakłóceniem konkurencji. Próg takiej pomocy został określony kwotowo – każdy przedsiębiorca może uzyskać w okresie</w:t>
      </w:r>
      <w:r w:rsidR="007A5006">
        <w:rPr>
          <w:rFonts w:ascii="Arial" w:hAnsi="Arial" w:cs="Arial"/>
          <w:bCs/>
          <w:sz w:val="24"/>
          <w:szCs w:val="24"/>
        </w:rPr>
        <w:t xml:space="preserve"> 3 lat podatkowych maksymalnie </w:t>
      </w:r>
      <w:r w:rsidRPr="00ED56D7">
        <w:rPr>
          <w:rFonts w:ascii="Arial" w:hAnsi="Arial" w:cs="Arial"/>
          <w:bCs/>
          <w:sz w:val="24"/>
          <w:szCs w:val="24"/>
        </w:rPr>
        <w:t>200 000 Euro takiej pomocy. Dla podmiotów prowadzących działalność w</w:t>
      </w:r>
      <w:r w:rsidR="00D81F35" w:rsidRPr="00ED56D7">
        <w:rPr>
          <w:rFonts w:ascii="Arial" w:hAnsi="Arial" w:cs="Arial"/>
          <w:bCs/>
          <w:sz w:val="24"/>
          <w:szCs w:val="24"/>
        </w:rPr>
        <w:t> </w:t>
      </w:r>
      <w:r w:rsidRPr="00ED56D7">
        <w:rPr>
          <w:rFonts w:ascii="Arial" w:hAnsi="Arial" w:cs="Arial"/>
          <w:bCs/>
          <w:sz w:val="24"/>
          <w:szCs w:val="24"/>
        </w:rPr>
        <w:t xml:space="preserve">zakresie drogowego transportu towarów limit ten został określony na niższym poziomie - 100 000 Euro w okresie trzech lat podatkowych. Dodatkowo określono, iż pomoc de minimis nie może zostać wykorzystana na nabycie pojazdów przeznaczonych do transportu drogowego towarów </w:t>
      </w:r>
    </w:p>
    <w:p w14:paraId="6CD40210" w14:textId="56F31ABD" w:rsidR="001F1533" w:rsidRPr="001F1533" w:rsidRDefault="001F1533" w:rsidP="002C2E2E">
      <w:pPr>
        <w:numPr>
          <w:ilvl w:val="0"/>
          <w:numId w:val="83"/>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lastRenderedPageBreak/>
        <w:t>w rozporzą</w:t>
      </w:r>
      <w:r w:rsidR="00ED56D7">
        <w:rPr>
          <w:rFonts w:ascii="Arial" w:eastAsia="Calibri" w:hAnsi="Arial" w:cs="Arial"/>
          <w:bCs/>
          <w:sz w:val="24"/>
          <w:szCs w:val="24"/>
        </w:rPr>
        <w:t xml:space="preserve">dzeniu Ministra Infrastruktury </w:t>
      </w:r>
      <w:r w:rsidRPr="001F1533">
        <w:rPr>
          <w:rFonts w:ascii="Arial" w:eastAsia="Calibri" w:hAnsi="Arial" w:cs="Arial"/>
          <w:bCs/>
          <w:sz w:val="24"/>
          <w:szCs w:val="24"/>
        </w:rPr>
        <w:t xml:space="preserve">i Rozwoju z dnia 2 lipca 2015 r. </w:t>
      </w:r>
      <w:r w:rsidR="00ED56D7">
        <w:rPr>
          <w:rFonts w:ascii="Arial" w:eastAsia="Calibri" w:hAnsi="Arial" w:cs="Arial"/>
          <w:bCs/>
          <w:sz w:val="24"/>
          <w:szCs w:val="24"/>
        </w:rPr>
        <w:br/>
      </w:r>
      <w:r w:rsidRPr="001F1533">
        <w:rPr>
          <w:rFonts w:ascii="Arial" w:eastAsia="Calibri" w:hAnsi="Arial" w:cs="Arial"/>
          <w:bCs/>
          <w:sz w:val="24"/>
          <w:szCs w:val="24"/>
        </w:rPr>
        <w:t>w sprawie udzielania pomocy de minimis oraz pomocy publicznej w ramach progra</w:t>
      </w:r>
      <w:r w:rsidR="00ED56D7">
        <w:rPr>
          <w:rFonts w:ascii="Arial" w:eastAsia="Calibri" w:hAnsi="Arial" w:cs="Arial"/>
          <w:bCs/>
          <w:sz w:val="24"/>
          <w:szCs w:val="24"/>
        </w:rPr>
        <w:t xml:space="preserve">mów operacyjnych finansowanych </w:t>
      </w:r>
      <w:r w:rsidRPr="001F1533">
        <w:rPr>
          <w:rFonts w:ascii="Arial" w:eastAsia="Calibri" w:hAnsi="Arial" w:cs="Arial"/>
          <w:bCs/>
          <w:sz w:val="24"/>
          <w:szCs w:val="24"/>
        </w:rPr>
        <w:t>z Europejskiego Funduszu Społeczneg</w:t>
      </w:r>
      <w:r w:rsidR="00ED56D7">
        <w:rPr>
          <w:rFonts w:ascii="Arial" w:eastAsia="Calibri" w:hAnsi="Arial" w:cs="Arial"/>
          <w:bCs/>
          <w:sz w:val="24"/>
          <w:szCs w:val="24"/>
        </w:rPr>
        <w:t xml:space="preserve">o na lata 2014–2020 określono, </w:t>
      </w:r>
      <w:r w:rsidRPr="001F1533">
        <w:rPr>
          <w:rFonts w:ascii="Arial" w:eastAsia="Calibri" w:hAnsi="Arial" w:cs="Arial"/>
          <w:bCs/>
          <w:sz w:val="24"/>
          <w:szCs w:val="24"/>
        </w:rPr>
        <w:t xml:space="preserve">iż pomoc może zostać przeznaczona w szczególności na pokrycie określonych kosztów m.in. na </w:t>
      </w:r>
    </w:p>
    <w:p w14:paraId="1C60056B"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xml:space="preserve">- pokrycie kosztów uczestnictwa w szkoleniu przedsiębiorcy </w:t>
      </w:r>
    </w:p>
    <w:p w14:paraId="2ABC990A"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lub personelu przedsiębiorstwa delegowanego na szkolenie, o ile obowiązek realizacji tego szkolenia nie wynika z przepisów prawa,</w:t>
      </w:r>
    </w:p>
    <w:p w14:paraId="2047CCD5"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pokrycie kosztów doradztwa lub innych usług o charakterze doradczym lub szkoleniowym wspierających rozwój przedsiębiorcy</w:t>
      </w:r>
    </w:p>
    <w:p w14:paraId="7D89C3B1"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doposażenie lub wyposażenie stanowiska pracy,</w:t>
      </w:r>
    </w:p>
    <w:p w14:paraId="292565F9"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zakup środków trwałych</w:t>
      </w:r>
    </w:p>
    <w:p w14:paraId="1AC5C0ED" w14:textId="77777777" w:rsidR="001F1533" w:rsidRPr="001F1533" w:rsidRDefault="001F1533" w:rsidP="002C2E2E">
      <w:pPr>
        <w:numPr>
          <w:ilvl w:val="0"/>
          <w:numId w:val="83"/>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 xml:space="preserve">brak intensywności – wydatki finansowane w ramach pomocy </w:t>
      </w:r>
    </w:p>
    <w:p w14:paraId="2F86F1CE" w14:textId="77777777" w:rsidR="001F1533" w:rsidRPr="001F1533" w:rsidRDefault="001F1533" w:rsidP="001F1533">
      <w:pPr>
        <w:spacing w:after="200" w:line="276" w:lineRule="auto"/>
        <w:ind w:left="720"/>
        <w:contextualSpacing/>
        <w:jc w:val="both"/>
        <w:rPr>
          <w:rFonts w:ascii="Arial" w:eastAsia="Calibri" w:hAnsi="Arial" w:cs="Arial"/>
          <w:bCs/>
          <w:sz w:val="24"/>
          <w:szCs w:val="24"/>
        </w:rPr>
      </w:pPr>
      <w:r w:rsidRPr="001F1533">
        <w:rPr>
          <w:rFonts w:ascii="Arial" w:eastAsia="Calibri" w:hAnsi="Arial" w:cs="Arial"/>
          <w:bCs/>
          <w:sz w:val="24"/>
          <w:szCs w:val="24"/>
        </w:rPr>
        <w:t xml:space="preserve">de minimis mogą zostać pokryte ze środków publicznych do 100% ich wartości. </w:t>
      </w:r>
    </w:p>
    <w:p w14:paraId="66F73E08"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b)</w:t>
      </w:r>
      <w:r w:rsidRPr="001F1533">
        <w:rPr>
          <w:rFonts w:ascii="Arial" w:eastAsia="Calibri" w:hAnsi="Arial" w:cs="Arial"/>
          <w:bCs/>
          <w:sz w:val="24"/>
          <w:szCs w:val="24"/>
        </w:rPr>
        <w:tab/>
        <w:t>Pomoc na szkolenia:</w:t>
      </w:r>
    </w:p>
    <w:p w14:paraId="36139CB6" w14:textId="16C6E510" w:rsidR="001F1533" w:rsidRPr="001F1533" w:rsidRDefault="001F1533" w:rsidP="002C2E2E">
      <w:pPr>
        <w:numPr>
          <w:ilvl w:val="0"/>
          <w:numId w:val="100"/>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Pomoc na szkolenia udzielana jest przedsiębiorcy zainteresowanemu delegowaniem swojego pracownika do udziału w szkoleniu dofinansowanym ze środków publicznych bądź decydującemu się samodzielnie uczestniczyć w</w:t>
      </w:r>
      <w:r w:rsidR="00D81F35">
        <w:rPr>
          <w:rFonts w:ascii="Arial" w:eastAsia="Calibri" w:hAnsi="Arial" w:cs="Arial"/>
          <w:bCs/>
          <w:sz w:val="24"/>
          <w:szCs w:val="24"/>
        </w:rPr>
        <w:t> </w:t>
      </w:r>
      <w:r w:rsidRPr="001F1533">
        <w:rPr>
          <w:rFonts w:ascii="Arial" w:eastAsia="Calibri" w:hAnsi="Arial" w:cs="Arial"/>
          <w:bCs/>
          <w:sz w:val="24"/>
          <w:szCs w:val="24"/>
        </w:rPr>
        <w:t>szkoleniu. Należy pamiętać, iż wsparcie dla pracownika, który samodzielnie zgłasza się do udziału w szkoleniu nie stanowi pomocy publicznej.</w:t>
      </w:r>
    </w:p>
    <w:p w14:paraId="296FC9DC" w14:textId="77777777" w:rsidR="001F1533" w:rsidRDefault="001F1533" w:rsidP="002C2E2E">
      <w:pPr>
        <w:numPr>
          <w:ilvl w:val="0"/>
          <w:numId w:val="100"/>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Standardowo dla pomocy na szkolenia maksymalna intensywność pomocy wynosi 50 % kosztów kwalifikowalnych. Jednak istnieje możliwość podwyższenia maksymalnej intensywności do 70 % kosztów kwalifikowalnych</w:t>
      </w:r>
    </w:p>
    <w:p w14:paraId="6D7B3EE8" w14:textId="77777777" w:rsidR="007E3733" w:rsidRPr="001F1533" w:rsidRDefault="007E3733" w:rsidP="007E3733">
      <w:pPr>
        <w:spacing w:after="200" w:line="276" w:lineRule="auto"/>
        <w:ind w:left="720"/>
        <w:contextualSpacing/>
        <w:jc w:val="both"/>
        <w:rPr>
          <w:rFonts w:ascii="Arial" w:eastAsia="Calibri" w:hAnsi="Arial" w:cs="Arial"/>
          <w:bCs/>
          <w:sz w:val="24"/>
          <w:szCs w:val="24"/>
        </w:rPr>
      </w:pPr>
    </w:p>
    <w:p w14:paraId="409FCB4C"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c)</w:t>
      </w:r>
      <w:r w:rsidRPr="001F1533">
        <w:rPr>
          <w:rFonts w:ascii="Arial" w:eastAsia="Calibri" w:hAnsi="Arial" w:cs="Arial"/>
          <w:bCs/>
          <w:sz w:val="24"/>
          <w:szCs w:val="24"/>
        </w:rPr>
        <w:tab/>
        <w:t xml:space="preserve">Pomoc na usługi doradcze: </w:t>
      </w:r>
    </w:p>
    <w:p w14:paraId="4D46FC4C" w14:textId="7FC7C0D9" w:rsidR="001F1533" w:rsidRPr="001F1533" w:rsidRDefault="001F1533" w:rsidP="002C2E2E">
      <w:pPr>
        <w:numPr>
          <w:ilvl w:val="0"/>
          <w:numId w:val="101"/>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Pomoc na usługi doradcze udzielana jest wyłącznie na rzecz mikro-, małych i</w:t>
      </w:r>
      <w:r w:rsidR="00D81F35">
        <w:rPr>
          <w:rFonts w:ascii="Arial" w:eastAsia="Calibri" w:hAnsi="Arial" w:cs="Arial"/>
          <w:bCs/>
          <w:sz w:val="24"/>
          <w:szCs w:val="24"/>
        </w:rPr>
        <w:t> </w:t>
      </w:r>
      <w:r w:rsidRPr="001F1533">
        <w:rPr>
          <w:rFonts w:ascii="Arial" w:eastAsia="Calibri" w:hAnsi="Arial" w:cs="Arial"/>
          <w:bCs/>
          <w:sz w:val="24"/>
          <w:szCs w:val="24"/>
        </w:rPr>
        <w:t>średnich przedsiębiorstw zainteresowanych uzyskaniem rozwiązania konkretnego problemu w ramach prowadzonej działalności (pomoc de minimis nie wprowadza takich ograniczeń). Efektem usługi powinno być opracowanie i/lub wdrożenie określonych usprawnień i działań w obszarze objętym usługą doradztwa.</w:t>
      </w:r>
    </w:p>
    <w:p w14:paraId="3749D9B5" w14:textId="77777777" w:rsidR="001F1533" w:rsidRPr="001F1533" w:rsidRDefault="001F1533" w:rsidP="002C2E2E">
      <w:pPr>
        <w:numPr>
          <w:ilvl w:val="0"/>
          <w:numId w:val="101"/>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Dla pomocy na usługi doradcze maksymalna intensywność pomocy wynosi 50% kosztów kwalifikowanych zakupu usługi doradczej. Nie ma możliwości zwiększenia wspomnianej intensywności</w:t>
      </w:r>
    </w:p>
    <w:p w14:paraId="2731D663"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d)</w:t>
      </w:r>
      <w:r w:rsidRPr="001F1533">
        <w:rPr>
          <w:rFonts w:ascii="Arial" w:eastAsia="Calibri" w:hAnsi="Arial" w:cs="Arial"/>
          <w:bCs/>
          <w:sz w:val="24"/>
          <w:szCs w:val="24"/>
        </w:rPr>
        <w:tab/>
        <w:t xml:space="preserve">Pomoc na subsydiowanie zatrudnienia – nie dotyczy  7 i 8 typu operacji </w:t>
      </w:r>
      <w:r w:rsidRPr="001F1533">
        <w:rPr>
          <w:rFonts w:ascii="Arial" w:eastAsia="Calibri" w:hAnsi="Arial" w:cs="Arial"/>
          <w:bCs/>
          <w:sz w:val="24"/>
          <w:szCs w:val="24"/>
        </w:rPr>
        <w:br/>
        <w:t>w ramach poddziałania 8.3.2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1F1533" w:rsidRPr="001F1533" w14:paraId="122547E1" w14:textId="77777777" w:rsidTr="00373492">
        <w:trPr>
          <w:trHeight w:val="654"/>
        </w:trPr>
        <w:tc>
          <w:tcPr>
            <w:tcW w:w="9212" w:type="dxa"/>
            <w:tcBorders>
              <w:top w:val="single" w:sz="4" w:space="0" w:color="auto"/>
              <w:left w:val="single" w:sz="4" w:space="0" w:color="auto"/>
              <w:bottom w:val="single" w:sz="4" w:space="0" w:color="auto"/>
              <w:right w:val="single" w:sz="4" w:space="0" w:color="auto"/>
            </w:tcBorders>
            <w:shd w:val="clear" w:color="auto" w:fill="DBE5F1"/>
          </w:tcPr>
          <w:p w14:paraId="3DFA6171" w14:textId="2BBDB8F5" w:rsidR="001F1533" w:rsidRPr="001F1533" w:rsidRDefault="001F1533" w:rsidP="001F1533">
            <w:pPr>
              <w:spacing w:after="200" w:line="276" w:lineRule="auto"/>
              <w:ind w:left="131"/>
              <w:jc w:val="center"/>
              <w:rPr>
                <w:rFonts w:ascii="Arial" w:eastAsia="Calibri" w:hAnsi="Arial" w:cs="Arial"/>
                <w:b/>
                <w:bCs/>
                <w:sz w:val="24"/>
                <w:szCs w:val="24"/>
                <w:lang w:val="x-none"/>
              </w:rPr>
            </w:pPr>
            <w:r w:rsidRPr="001F1533">
              <w:rPr>
                <w:rFonts w:ascii="Arial" w:eastAsia="Calibri" w:hAnsi="Arial" w:cs="Arial"/>
                <w:b/>
                <w:bCs/>
                <w:sz w:val="24"/>
                <w:szCs w:val="24"/>
                <w:lang w:val="x-none"/>
              </w:rPr>
              <w:t>Metodologia wyliczenia wartości wydatków objętych pomocą publiczną (w tym wnoszonego wkładu własnego) oraz pomocą de minimis w</w:t>
            </w:r>
            <w:r w:rsidR="00D81F35">
              <w:rPr>
                <w:rFonts w:ascii="Arial" w:eastAsia="Calibri" w:hAnsi="Arial" w:cs="Arial"/>
                <w:b/>
                <w:bCs/>
                <w:sz w:val="24"/>
                <w:szCs w:val="24"/>
              </w:rPr>
              <w:t> </w:t>
            </w:r>
            <w:r w:rsidRPr="001F1533">
              <w:rPr>
                <w:rFonts w:ascii="Arial" w:eastAsia="Calibri" w:hAnsi="Arial" w:cs="Arial"/>
                <w:b/>
                <w:bCs/>
                <w:sz w:val="24"/>
                <w:szCs w:val="24"/>
                <w:lang w:val="x-none"/>
              </w:rPr>
              <w:t>proje</w:t>
            </w:r>
            <w:r w:rsidRPr="001F1533">
              <w:rPr>
                <w:rFonts w:ascii="Arial" w:eastAsia="Calibri" w:hAnsi="Arial" w:cs="Arial"/>
                <w:b/>
                <w:bCs/>
                <w:sz w:val="24"/>
                <w:szCs w:val="24"/>
              </w:rPr>
              <w:t>kcie</w:t>
            </w:r>
            <w:r w:rsidRPr="001F1533">
              <w:rPr>
                <w:rFonts w:ascii="Arial" w:eastAsia="Calibri" w:hAnsi="Arial" w:cs="Arial"/>
                <w:b/>
                <w:bCs/>
                <w:sz w:val="24"/>
                <w:szCs w:val="24"/>
                <w:lang w:val="x-none"/>
              </w:rPr>
              <w:t>.</w:t>
            </w:r>
          </w:p>
          <w:p w14:paraId="4978FED9" w14:textId="77777777" w:rsidR="001F1533" w:rsidRPr="001F1533" w:rsidRDefault="001F1533" w:rsidP="001F1533">
            <w:pPr>
              <w:autoSpaceDE w:val="0"/>
              <w:autoSpaceDN w:val="0"/>
              <w:adjustRightInd w:val="0"/>
              <w:spacing w:after="0" w:line="240" w:lineRule="auto"/>
              <w:jc w:val="both"/>
              <w:rPr>
                <w:rFonts w:ascii="Arial" w:eastAsia="Calibri" w:hAnsi="Arial" w:cs="Arial"/>
                <w:bCs/>
                <w:color w:val="000000"/>
                <w:sz w:val="24"/>
                <w:szCs w:val="24"/>
              </w:rPr>
            </w:pPr>
            <w:r w:rsidRPr="001F1533">
              <w:rPr>
                <w:rFonts w:ascii="Arial" w:eastAsia="Calibri" w:hAnsi="Arial" w:cs="Arial"/>
                <w:bCs/>
                <w:color w:val="000000"/>
                <w:sz w:val="24"/>
                <w:szCs w:val="24"/>
              </w:rPr>
              <w:t xml:space="preserve">Wsparcie przewidywane w projekcie we wniosku o dofinansowanie musi zostać odpowiednio opisane, aby oceniający miał możliwość zweryfikowania poprawności określenia metodologii wyliczenia wartości wydatków objętych </w:t>
            </w:r>
            <w:r w:rsidRPr="001F1533">
              <w:rPr>
                <w:rFonts w:ascii="Arial" w:eastAsia="Calibri" w:hAnsi="Arial" w:cs="Arial"/>
                <w:bCs/>
                <w:color w:val="000000"/>
                <w:sz w:val="24"/>
                <w:szCs w:val="24"/>
              </w:rPr>
              <w:lastRenderedPageBreak/>
              <w:t>pomocą tj.</w:t>
            </w:r>
          </w:p>
          <w:p w14:paraId="41D599A8" w14:textId="77777777" w:rsidR="001F1533" w:rsidRPr="001F1533" w:rsidRDefault="001F1533" w:rsidP="002C2E2E">
            <w:pPr>
              <w:numPr>
                <w:ilvl w:val="0"/>
                <w:numId w:val="84"/>
              </w:numPr>
              <w:autoSpaceDE w:val="0"/>
              <w:autoSpaceDN w:val="0"/>
              <w:adjustRightInd w:val="0"/>
              <w:spacing w:after="0" w:line="240" w:lineRule="auto"/>
              <w:jc w:val="both"/>
              <w:rPr>
                <w:rFonts w:ascii="Arial" w:eastAsia="Calibri" w:hAnsi="Arial" w:cs="Arial"/>
                <w:bCs/>
                <w:color w:val="000000"/>
                <w:sz w:val="24"/>
                <w:szCs w:val="24"/>
              </w:rPr>
            </w:pPr>
            <w:r w:rsidRPr="001F1533">
              <w:rPr>
                <w:rFonts w:ascii="Arial" w:eastAsia="Calibri" w:hAnsi="Arial" w:cs="Arial"/>
                <w:bCs/>
                <w:color w:val="000000"/>
                <w:sz w:val="24"/>
                <w:szCs w:val="24"/>
              </w:rPr>
              <w:t>Projektodawca jednoznacznie określa rodzaj pomocy, o jaką się ubiega (pomoc de minimis/pomoc publiczna)</w:t>
            </w:r>
          </w:p>
          <w:p w14:paraId="3A749F2B" w14:textId="77777777" w:rsidR="001F1533" w:rsidRPr="001C73AC" w:rsidRDefault="001F1533" w:rsidP="002C2E2E">
            <w:pPr>
              <w:numPr>
                <w:ilvl w:val="0"/>
                <w:numId w:val="84"/>
              </w:numPr>
              <w:autoSpaceDE w:val="0"/>
              <w:autoSpaceDN w:val="0"/>
              <w:adjustRightInd w:val="0"/>
              <w:spacing w:after="0" w:line="240" w:lineRule="auto"/>
              <w:jc w:val="both"/>
              <w:rPr>
                <w:rFonts w:ascii="Arial" w:eastAsia="Calibri" w:hAnsi="Arial" w:cs="Arial"/>
                <w:color w:val="000000"/>
                <w:sz w:val="24"/>
                <w:szCs w:val="24"/>
                <w:lang w:eastAsia="pl-PL"/>
              </w:rPr>
            </w:pPr>
            <w:r w:rsidRPr="001C73AC">
              <w:rPr>
                <w:rFonts w:ascii="Arial" w:eastAsia="Calibri" w:hAnsi="Arial" w:cs="Arial"/>
                <w:color w:val="000000"/>
                <w:sz w:val="24"/>
                <w:szCs w:val="24"/>
                <w:lang w:eastAsia="pl-PL"/>
              </w:rPr>
              <w:t>Projektodawca określa sposób wniesienia wkładu prywatnego (o ile taki jest wymagany i został zaplanowany w projekcie).</w:t>
            </w:r>
          </w:p>
          <w:p w14:paraId="270B05FF" w14:textId="5B1E4ED2" w:rsidR="001F1533" w:rsidRPr="001F1533" w:rsidRDefault="001F1533" w:rsidP="002C2E2E">
            <w:pPr>
              <w:numPr>
                <w:ilvl w:val="0"/>
                <w:numId w:val="84"/>
              </w:numPr>
              <w:autoSpaceDE w:val="0"/>
              <w:autoSpaceDN w:val="0"/>
              <w:adjustRightInd w:val="0"/>
              <w:spacing w:after="0" w:line="240" w:lineRule="auto"/>
              <w:jc w:val="both"/>
              <w:rPr>
                <w:rFonts w:ascii="Arial" w:eastAsia="Calibri" w:hAnsi="Arial" w:cs="Arial"/>
                <w:color w:val="000000"/>
                <w:sz w:val="24"/>
                <w:szCs w:val="24"/>
                <w:lang w:eastAsia="pl-PL"/>
              </w:rPr>
            </w:pPr>
            <w:r w:rsidRPr="001C73AC">
              <w:rPr>
                <w:rFonts w:ascii="Arial" w:eastAsia="Calibri" w:hAnsi="Arial" w:cs="Arial"/>
                <w:bCs/>
                <w:color w:val="000000"/>
                <w:sz w:val="24"/>
                <w:szCs w:val="24"/>
              </w:rPr>
              <w:t>Zaplanowanie w projekcie wsparcia związanego ze szkoleniami nie oznacza automatycznie, iż w projekcie udzielona będzie pomoc na szkolenia zgodnie z rozporządzeniem dot. wyłączeń blokowych</w:t>
            </w:r>
            <w:r w:rsidR="007A5006" w:rsidRPr="001C73AC">
              <w:rPr>
                <w:rFonts w:ascii="Arial" w:eastAsia="Calibri" w:hAnsi="Arial" w:cs="Arial"/>
                <w:bCs/>
                <w:color w:val="000000"/>
                <w:sz w:val="24"/>
                <w:szCs w:val="24"/>
              </w:rPr>
              <w:t xml:space="preserve"> (</w:t>
            </w:r>
            <w:r w:rsidR="006866CB" w:rsidRPr="001C73AC">
              <w:rPr>
                <w:rFonts w:ascii="Arial" w:eastAsia="Calibri" w:hAnsi="Arial" w:cs="Arial"/>
                <w:bCs/>
                <w:color w:val="000000"/>
                <w:sz w:val="24"/>
                <w:szCs w:val="24"/>
              </w:rPr>
              <w:t>Rozporządzenia  Komisji (UE) Nr 651/2014 z dnia 17 czerwca 2014 r. uznające niektóre rodzaje pomocy za zgodne z rynkiem wewnętrznym w zastosowaniu art. 107 i 108 Traktatu)</w:t>
            </w:r>
            <w:r w:rsidRPr="001C73AC">
              <w:rPr>
                <w:rFonts w:ascii="Arial" w:eastAsia="Calibri" w:hAnsi="Arial" w:cs="Arial"/>
                <w:bCs/>
                <w:color w:val="000000"/>
                <w:sz w:val="24"/>
                <w:szCs w:val="24"/>
              </w:rPr>
              <w:t>, wymagająca wniesienia wkładu prywatnego. Z zapisów rozporządzenia Ministra Infrastruktury i Rozwoju z dnia 2 lipca 2015 r. w sprawie udzielania pomocy de minimis oraz pomocy publicznej w</w:t>
            </w:r>
            <w:r w:rsidR="00362BBA" w:rsidRPr="001C73AC">
              <w:rPr>
                <w:rFonts w:ascii="Arial" w:eastAsia="Calibri" w:hAnsi="Arial" w:cs="Arial"/>
                <w:bCs/>
                <w:color w:val="000000"/>
                <w:sz w:val="24"/>
                <w:szCs w:val="24"/>
              </w:rPr>
              <w:t> </w:t>
            </w:r>
            <w:r w:rsidRPr="001C73AC">
              <w:rPr>
                <w:rFonts w:ascii="Arial" w:eastAsia="Calibri" w:hAnsi="Arial" w:cs="Arial"/>
                <w:bCs/>
                <w:color w:val="000000"/>
                <w:sz w:val="24"/>
                <w:szCs w:val="24"/>
              </w:rPr>
              <w:t>ramach programów operacyjnych finansowanych z Europejskiego</w:t>
            </w:r>
            <w:r w:rsidRPr="001F1533">
              <w:rPr>
                <w:rFonts w:ascii="Arial" w:eastAsia="Calibri" w:hAnsi="Arial" w:cs="Arial"/>
                <w:bCs/>
                <w:color w:val="000000"/>
                <w:sz w:val="24"/>
                <w:szCs w:val="24"/>
              </w:rPr>
              <w:t xml:space="preserve"> Funduszu Społecznego na lata 2014–2020 wynika bowiem, </w:t>
            </w:r>
            <w:r w:rsidRPr="001F1533">
              <w:rPr>
                <w:rFonts w:ascii="Arial" w:eastAsia="Calibri" w:hAnsi="Arial" w:cs="Arial"/>
                <w:bCs/>
                <w:color w:val="000000"/>
                <w:sz w:val="24"/>
                <w:szCs w:val="24"/>
                <w:u w:val="single"/>
              </w:rPr>
              <w:t>iż ten sam rodzaj wsparcia w projekcie można uzyskać zarówno stosując zasady dot. pomocy na szkolenia w ramach wyłączeń blokowych jak i dot. pomocy de minimis (zgodnie z limit</w:t>
            </w:r>
            <w:r w:rsidR="001C73AC">
              <w:rPr>
                <w:rFonts w:ascii="Arial" w:eastAsia="Calibri" w:hAnsi="Arial" w:cs="Arial"/>
                <w:bCs/>
                <w:color w:val="000000"/>
                <w:sz w:val="24"/>
                <w:szCs w:val="24"/>
                <w:u w:val="single"/>
              </w:rPr>
              <w:t xml:space="preserve">em wskazanym w rozporządzeniu </w:t>
            </w:r>
            <w:r w:rsidRPr="001F1533">
              <w:rPr>
                <w:rFonts w:ascii="Arial" w:eastAsia="Calibri" w:hAnsi="Arial" w:cs="Arial"/>
                <w:bCs/>
                <w:color w:val="000000"/>
                <w:sz w:val="24"/>
                <w:szCs w:val="24"/>
                <w:u w:val="single"/>
              </w:rPr>
              <w:t xml:space="preserve">nr 1407/2013). To projektodawca </w:t>
            </w:r>
            <w:r w:rsidRPr="001F1533">
              <w:rPr>
                <w:rFonts w:ascii="Arial" w:eastAsia="Calibri" w:hAnsi="Arial" w:cs="Arial"/>
                <w:color w:val="000000"/>
                <w:sz w:val="24"/>
                <w:szCs w:val="24"/>
                <w:u w:val="single"/>
                <w:lang w:eastAsia="pl-PL"/>
              </w:rPr>
              <w:t>decyduje o rodzaju pomocy udzielanej w ramach projektu i informacja ta powinna się znaleźć w treści wniosku o dofinansowanie.</w:t>
            </w:r>
          </w:p>
          <w:p w14:paraId="6CF1C527" w14:textId="77777777" w:rsidR="001F1533" w:rsidRPr="001F1533" w:rsidRDefault="001F1533" w:rsidP="001F1533">
            <w:pPr>
              <w:autoSpaceDE w:val="0"/>
              <w:autoSpaceDN w:val="0"/>
              <w:adjustRightInd w:val="0"/>
              <w:spacing w:after="0" w:line="240" w:lineRule="auto"/>
              <w:ind w:left="360"/>
              <w:jc w:val="both"/>
              <w:rPr>
                <w:rFonts w:ascii="Arial" w:eastAsia="Calibri" w:hAnsi="Arial" w:cs="Arial"/>
                <w:b/>
                <w:bCs/>
                <w:color w:val="000000"/>
                <w:sz w:val="24"/>
                <w:szCs w:val="24"/>
              </w:rPr>
            </w:pPr>
          </w:p>
        </w:tc>
      </w:tr>
    </w:tbl>
    <w:p w14:paraId="3B434CFE" w14:textId="77777777" w:rsidR="001F1533" w:rsidRPr="001F1533" w:rsidRDefault="001F1533" w:rsidP="001F1533">
      <w:pPr>
        <w:spacing w:after="200" w:line="276" w:lineRule="auto"/>
        <w:rPr>
          <w:rFonts w:ascii="Calibri" w:eastAsia="Calibri" w:hAnsi="Calibri" w:cs="Times New Roman"/>
        </w:rPr>
      </w:pPr>
    </w:p>
    <w:p w14:paraId="1FED8657" w14:textId="77777777" w:rsidR="001F1533" w:rsidRPr="001F1533" w:rsidRDefault="001F1533" w:rsidP="001F1533">
      <w:pPr>
        <w:keepNext/>
        <w:keepLines/>
        <w:spacing w:before="200" w:after="0" w:line="276" w:lineRule="auto"/>
        <w:jc w:val="both"/>
        <w:outlineLvl w:val="1"/>
        <w:rPr>
          <w:rFonts w:ascii="Arial" w:eastAsia="Times New Roman" w:hAnsi="Arial" w:cs="Times New Roman"/>
          <w:b/>
          <w:bCs/>
          <w:sz w:val="24"/>
          <w:szCs w:val="26"/>
        </w:rPr>
      </w:pPr>
      <w:bookmarkStart w:id="12" w:name="_Toc17363415"/>
      <w:r w:rsidRPr="001F1533">
        <w:rPr>
          <w:rFonts w:ascii="Arial" w:eastAsia="Times New Roman" w:hAnsi="Arial" w:cs="Times New Roman"/>
          <w:b/>
          <w:bCs/>
          <w:sz w:val="24"/>
          <w:szCs w:val="26"/>
        </w:rPr>
        <w:t>2.1.2 Szczegółowe informacje dotyczące 7 typu operacji: Wdrożenie programów ukierunkowanych na eliminowanie zdrowotnych czynników ryzyka w miejscu pracy, z uwzględnieniem działań szkoleniowych.</w:t>
      </w:r>
      <w:bookmarkEnd w:id="12"/>
    </w:p>
    <w:p w14:paraId="764777D1" w14:textId="77777777" w:rsidR="001F1533" w:rsidRPr="001F1533" w:rsidRDefault="001F1533" w:rsidP="002C2E2E">
      <w:pPr>
        <w:numPr>
          <w:ilvl w:val="0"/>
          <w:numId w:val="81"/>
        </w:numPr>
        <w:spacing w:after="200" w:line="276" w:lineRule="auto"/>
        <w:contextualSpacing/>
        <w:jc w:val="both"/>
        <w:rPr>
          <w:rFonts w:ascii="Arial" w:eastAsia="Times New Roman" w:hAnsi="Arial" w:cs="Arial"/>
          <w:bCs/>
          <w:vanish/>
          <w:sz w:val="24"/>
          <w:szCs w:val="24"/>
        </w:rPr>
      </w:pPr>
    </w:p>
    <w:p w14:paraId="2ECC8051" w14:textId="77777777" w:rsidR="001F1533" w:rsidRPr="001F1533" w:rsidRDefault="001F1533" w:rsidP="002C2E2E">
      <w:pPr>
        <w:numPr>
          <w:ilvl w:val="2"/>
          <w:numId w:val="81"/>
        </w:numPr>
        <w:spacing w:after="200" w:line="276" w:lineRule="auto"/>
        <w:contextualSpacing/>
        <w:jc w:val="both"/>
        <w:rPr>
          <w:rFonts w:ascii="Arial" w:eastAsia="Times New Roman" w:hAnsi="Arial" w:cs="Arial"/>
          <w:bCs/>
          <w:vanish/>
          <w:sz w:val="24"/>
          <w:szCs w:val="24"/>
        </w:rPr>
      </w:pPr>
    </w:p>
    <w:p w14:paraId="766372C6" w14:textId="77777777" w:rsidR="001F1533" w:rsidRPr="001F1533" w:rsidRDefault="001F1533" w:rsidP="002C2E2E">
      <w:pPr>
        <w:numPr>
          <w:ilvl w:val="2"/>
          <w:numId w:val="81"/>
        </w:numPr>
        <w:spacing w:after="200" w:line="276" w:lineRule="auto"/>
        <w:contextualSpacing/>
        <w:jc w:val="both"/>
        <w:rPr>
          <w:rFonts w:ascii="Arial" w:eastAsia="Times New Roman" w:hAnsi="Arial" w:cs="Arial"/>
          <w:bCs/>
          <w:vanish/>
          <w:sz w:val="24"/>
          <w:szCs w:val="24"/>
        </w:rPr>
      </w:pPr>
    </w:p>
    <w:p w14:paraId="6036FD7B" w14:textId="77777777" w:rsidR="001F1533" w:rsidRPr="001F1533" w:rsidRDefault="001F1533" w:rsidP="002C2E2E">
      <w:pPr>
        <w:numPr>
          <w:ilvl w:val="3"/>
          <w:numId w:val="81"/>
        </w:numPr>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Wnioskodawca powinien realizować wsparcie w oparciu o analizę występowania niekorzystnych czynników zdrowotnych w miejscu pracy oraz koncentrować działania na wsparciu pracodawców w opracowaniu </w:t>
      </w:r>
      <w:r w:rsidRPr="001F1533">
        <w:rPr>
          <w:rFonts w:ascii="Arial" w:eastAsia="Times New Roman" w:hAnsi="Arial" w:cs="Arial"/>
          <w:bCs/>
          <w:sz w:val="24"/>
          <w:szCs w:val="24"/>
        </w:rPr>
        <w:br/>
        <w:t xml:space="preserve">i wdrożeniu rozwiązań organizacyjnych przyczyniających się do eliminacji zidentyfikowanych zagrożeń dla zdrowia. </w:t>
      </w:r>
    </w:p>
    <w:p w14:paraId="38A732B9" w14:textId="77777777" w:rsidR="001F1533" w:rsidRPr="001F1533" w:rsidRDefault="001F1533" w:rsidP="002C2E2E">
      <w:pPr>
        <w:numPr>
          <w:ilvl w:val="3"/>
          <w:numId w:val="81"/>
        </w:numPr>
        <w:spacing w:after="200" w:line="276" w:lineRule="auto"/>
        <w:contextualSpacing/>
        <w:jc w:val="both"/>
        <w:rPr>
          <w:rFonts w:ascii="Arial" w:eastAsia="Calibri" w:hAnsi="Arial" w:cs="Arial"/>
          <w:b/>
          <w:bCs/>
          <w:sz w:val="24"/>
          <w:szCs w:val="24"/>
        </w:rPr>
      </w:pPr>
      <w:r w:rsidRPr="001F1533">
        <w:rPr>
          <w:rFonts w:ascii="Arial" w:eastAsia="Calibri" w:hAnsi="Arial" w:cs="Arial"/>
          <w:b/>
          <w:bCs/>
          <w:sz w:val="24"/>
          <w:szCs w:val="24"/>
        </w:rPr>
        <w:t>Analiza powinna mieć formę dokumentu zawierającego np. m.in.</w:t>
      </w:r>
    </w:p>
    <w:p w14:paraId="360AFB56" w14:textId="778B927C" w:rsidR="001F1533" w:rsidRPr="001F1533" w:rsidRDefault="001F1533" w:rsidP="009152E5">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a) analizę stanowisk obciążających zdr</w:t>
      </w:r>
      <w:r w:rsidR="009152E5">
        <w:rPr>
          <w:rFonts w:ascii="Arial" w:eastAsia="Calibri" w:hAnsi="Arial" w:cs="Arial"/>
          <w:bCs/>
          <w:sz w:val="24"/>
          <w:szCs w:val="24"/>
        </w:rPr>
        <w:t xml:space="preserve">owie pracowników w odniesieniu </w:t>
      </w:r>
      <w:r w:rsidRPr="001F1533">
        <w:rPr>
          <w:rFonts w:ascii="Arial" w:eastAsia="Calibri" w:hAnsi="Arial" w:cs="Arial"/>
          <w:bCs/>
          <w:sz w:val="24"/>
          <w:szCs w:val="24"/>
        </w:rPr>
        <w:t>do każdego wspieranego pracodawcy w</w:t>
      </w:r>
      <w:r w:rsidR="009152E5">
        <w:rPr>
          <w:rFonts w:ascii="Arial" w:eastAsia="Calibri" w:hAnsi="Arial" w:cs="Arial"/>
          <w:bCs/>
          <w:sz w:val="24"/>
          <w:szCs w:val="24"/>
        </w:rPr>
        <w:t xml:space="preserve"> zakresie zdrowotnych czynników </w:t>
      </w:r>
      <w:r w:rsidRPr="001F1533">
        <w:rPr>
          <w:rFonts w:ascii="Arial" w:eastAsia="Calibri" w:hAnsi="Arial" w:cs="Arial"/>
          <w:bCs/>
          <w:sz w:val="24"/>
          <w:szCs w:val="24"/>
        </w:rPr>
        <w:t>ryzyka</w:t>
      </w:r>
    </w:p>
    <w:p w14:paraId="5E58E676" w14:textId="77777777" w:rsidR="001F1533" w:rsidRPr="001F1533" w:rsidRDefault="001F1533" w:rsidP="001F1533">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b) dane statystyczne, dotyczące pracowników, których zdrowie jest narażone ze względu na charakter/warunki w odniesieniu do każdego wspieranego pracodawcy,</w:t>
      </w:r>
    </w:p>
    <w:p w14:paraId="138E2878" w14:textId="0932F1ED" w:rsidR="001F1533" w:rsidRPr="001F1533" w:rsidRDefault="001F1533" w:rsidP="001F1533">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 xml:space="preserve">c) charakterystykę ww. grup pracowników, uwzględniającą m.in. ich staż pracy na stanowisku obciążającym zdrowie, rodzaj problemów zdrowotnych, których doświadczają z uwagi na zatrudnienie u danego pracodawcy, potrzeby i oczekiwania pracowników z obciążeniami </w:t>
      </w:r>
      <w:r w:rsidR="003374E7">
        <w:rPr>
          <w:rFonts w:ascii="Arial" w:eastAsia="Calibri" w:hAnsi="Arial" w:cs="Arial"/>
          <w:bCs/>
          <w:sz w:val="24"/>
          <w:szCs w:val="24"/>
        </w:rPr>
        <w:t>zdrowotnymi</w:t>
      </w:r>
    </w:p>
    <w:p w14:paraId="28630A13" w14:textId="4142E617" w:rsidR="001F1533" w:rsidRPr="001F1533" w:rsidRDefault="001F1533" w:rsidP="001F1533">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d) analizę potrzeb w zakresie modernizacji stanowisk (sprzętu i</w:t>
      </w:r>
      <w:r w:rsidR="003374E7">
        <w:rPr>
          <w:rFonts w:ascii="Arial" w:eastAsia="Calibri" w:hAnsi="Arial" w:cs="Arial"/>
          <w:bCs/>
          <w:sz w:val="24"/>
          <w:szCs w:val="24"/>
        </w:rPr>
        <w:t> </w:t>
      </w:r>
      <w:r w:rsidRPr="001F1533">
        <w:rPr>
          <w:rFonts w:ascii="Arial" w:eastAsia="Calibri" w:hAnsi="Arial" w:cs="Arial"/>
          <w:bCs/>
          <w:sz w:val="24"/>
          <w:szCs w:val="24"/>
        </w:rPr>
        <w:t>infrastruktury) z uwagi na ich obciążający wpływ na zdrowie pracowników</w:t>
      </w:r>
    </w:p>
    <w:p w14:paraId="7A865530" w14:textId="77777777" w:rsidR="001F1533" w:rsidRPr="001F1533" w:rsidRDefault="001F1533" w:rsidP="001F1533">
      <w:pPr>
        <w:spacing w:after="200" w:line="276" w:lineRule="auto"/>
        <w:ind w:left="1134" w:hanging="283"/>
        <w:contextualSpacing/>
        <w:jc w:val="both"/>
        <w:rPr>
          <w:rFonts w:ascii="Arial" w:eastAsia="Calibri" w:hAnsi="Arial" w:cs="Arial"/>
          <w:b/>
          <w:bCs/>
          <w:sz w:val="24"/>
          <w:szCs w:val="24"/>
        </w:rPr>
      </w:pPr>
    </w:p>
    <w:p w14:paraId="6B841D74" w14:textId="77777777" w:rsidR="00662981" w:rsidRDefault="00662981" w:rsidP="001F1533">
      <w:pPr>
        <w:spacing w:after="200" w:line="276" w:lineRule="auto"/>
        <w:jc w:val="both"/>
        <w:rPr>
          <w:rFonts w:ascii="Arial" w:eastAsia="Calibri" w:hAnsi="Arial" w:cs="Arial"/>
          <w:b/>
          <w:bCs/>
          <w:sz w:val="24"/>
          <w:szCs w:val="24"/>
        </w:rPr>
      </w:pPr>
    </w:p>
    <w:p w14:paraId="0E7F0DEC" w14:textId="4559BF0B" w:rsidR="001F1533" w:rsidRPr="001C73AC" w:rsidRDefault="001F1533" w:rsidP="001F1533">
      <w:pPr>
        <w:spacing w:after="200" w:line="276" w:lineRule="auto"/>
        <w:jc w:val="both"/>
        <w:rPr>
          <w:rFonts w:ascii="Arial" w:eastAsia="Calibri" w:hAnsi="Arial" w:cs="Arial"/>
          <w:b/>
          <w:bCs/>
          <w:sz w:val="24"/>
          <w:szCs w:val="24"/>
        </w:rPr>
      </w:pPr>
      <w:r w:rsidRPr="0096644A">
        <w:rPr>
          <w:rFonts w:ascii="Arial" w:eastAsia="Calibri" w:hAnsi="Arial" w:cs="Arial"/>
          <w:b/>
          <w:bCs/>
          <w:sz w:val="24"/>
          <w:szCs w:val="24"/>
        </w:rPr>
        <w:lastRenderedPageBreak/>
        <w:t xml:space="preserve">Wnioskodawca powinien wymienić we wniosku o dofinansowanie  (np. w polu </w:t>
      </w:r>
      <w:r w:rsidRPr="001C73AC">
        <w:rPr>
          <w:rFonts w:ascii="Arial" w:eastAsia="Calibri" w:hAnsi="Arial" w:cs="Arial"/>
          <w:b/>
          <w:bCs/>
          <w:sz w:val="24"/>
          <w:szCs w:val="24"/>
        </w:rPr>
        <w:t>B.10</w:t>
      </w:r>
      <w:r w:rsidR="0078640A" w:rsidRPr="001C73AC">
        <w:rPr>
          <w:rFonts w:ascii="Arial" w:eastAsia="Calibri" w:hAnsi="Arial" w:cs="Arial"/>
          <w:b/>
          <w:bCs/>
          <w:sz w:val="24"/>
          <w:szCs w:val="24"/>
        </w:rPr>
        <w:t>, B.11.2</w:t>
      </w:r>
      <w:r w:rsidRPr="001C73AC">
        <w:rPr>
          <w:rFonts w:ascii="Arial" w:eastAsia="Calibri" w:hAnsi="Arial" w:cs="Arial"/>
          <w:b/>
          <w:bCs/>
          <w:sz w:val="24"/>
          <w:szCs w:val="24"/>
        </w:rPr>
        <w:t xml:space="preserve"> lub polu C.2):</w:t>
      </w:r>
    </w:p>
    <w:p w14:paraId="3B45D766" w14:textId="77777777" w:rsidR="001F1533" w:rsidRPr="001C73AC" w:rsidRDefault="001F1533"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stanowisko/podmiot, który przeprowadził Analizę,</w:t>
      </w:r>
    </w:p>
    <w:p w14:paraId="7DB8BEB2" w14:textId="77777777" w:rsidR="002B5502" w:rsidRPr="001C73AC" w:rsidRDefault="002B5502"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termin, który objęty był Analizą</w:t>
      </w:r>
    </w:p>
    <w:p w14:paraId="3378B890" w14:textId="1334113D" w:rsidR="002B5502" w:rsidRPr="001C73AC" w:rsidRDefault="002B5502"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termin, w którym sporządzono Analizę,</w:t>
      </w:r>
    </w:p>
    <w:p w14:paraId="229CFC08" w14:textId="134CE52B" w:rsidR="001F1533" w:rsidRPr="001C73AC" w:rsidRDefault="0022506C"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 xml:space="preserve">pracownika/stanowisko </w:t>
      </w:r>
      <w:r w:rsidR="001F1533" w:rsidRPr="001C73AC">
        <w:rPr>
          <w:rFonts w:ascii="Arial" w:eastAsia="Calibri" w:hAnsi="Arial" w:cs="Arial"/>
          <w:b/>
          <w:bCs/>
          <w:sz w:val="24"/>
          <w:szCs w:val="24"/>
        </w:rPr>
        <w:t>w podmiocie odpowiedzialn</w:t>
      </w:r>
      <w:r w:rsidRPr="001C73AC">
        <w:rPr>
          <w:rFonts w:ascii="Arial" w:eastAsia="Calibri" w:hAnsi="Arial" w:cs="Arial"/>
          <w:b/>
          <w:bCs/>
          <w:sz w:val="24"/>
          <w:szCs w:val="24"/>
        </w:rPr>
        <w:t>e</w:t>
      </w:r>
      <w:r w:rsidR="001F1533" w:rsidRPr="001C73AC">
        <w:rPr>
          <w:rFonts w:ascii="Arial" w:eastAsia="Calibri" w:hAnsi="Arial" w:cs="Arial"/>
          <w:b/>
          <w:bCs/>
          <w:sz w:val="24"/>
          <w:szCs w:val="24"/>
        </w:rPr>
        <w:t xml:space="preserve"> za zatwierdzenie Analizy wraz ze wskazaniem terminu i formy zatwierdzenia dokumentu.</w:t>
      </w:r>
    </w:p>
    <w:p w14:paraId="612E633C" w14:textId="77777777" w:rsidR="002B5502" w:rsidRPr="0096644A" w:rsidRDefault="002B5502" w:rsidP="002B5502">
      <w:pPr>
        <w:spacing w:after="200" w:line="276" w:lineRule="auto"/>
        <w:ind w:left="720"/>
        <w:contextualSpacing/>
        <w:jc w:val="both"/>
        <w:rPr>
          <w:rFonts w:ascii="Arial" w:eastAsia="Calibri" w:hAnsi="Arial" w:cs="Arial"/>
          <w:b/>
          <w:bCs/>
          <w:sz w:val="24"/>
          <w:szCs w:val="24"/>
        </w:rPr>
      </w:pPr>
    </w:p>
    <w:p w14:paraId="7B7D8257" w14:textId="77777777" w:rsidR="001F1533" w:rsidRPr="001F1533" w:rsidRDefault="001F1533" w:rsidP="001F1533">
      <w:pPr>
        <w:spacing w:after="200" w:line="276" w:lineRule="auto"/>
        <w:jc w:val="both"/>
        <w:rPr>
          <w:rFonts w:ascii="Arial" w:eastAsia="Calibri" w:hAnsi="Arial" w:cs="Arial"/>
          <w:bCs/>
          <w:i/>
          <w:sz w:val="24"/>
        </w:rPr>
      </w:pPr>
      <w:r w:rsidRPr="001F1533">
        <w:rPr>
          <w:rFonts w:ascii="Arial" w:eastAsia="Calibri" w:hAnsi="Arial" w:cs="Arial"/>
          <w:sz w:val="24"/>
        </w:rPr>
        <w:t>Wnioski z przeprowadzonej Ana</w:t>
      </w:r>
      <w:r w:rsidRPr="001F1533">
        <w:rPr>
          <w:rFonts w:ascii="Arial" w:eastAsia="Calibri" w:hAnsi="Arial" w:cs="Arial"/>
          <w:b/>
          <w:sz w:val="24"/>
        </w:rPr>
        <w:t>l</w:t>
      </w:r>
      <w:r w:rsidRPr="001F1533">
        <w:rPr>
          <w:rFonts w:ascii="Arial" w:eastAsia="Calibri" w:hAnsi="Arial" w:cs="Arial"/>
          <w:sz w:val="24"/>
        </w:rPr>
        <w:t xml:space="preserve">izy powinny zostać zawarte we wniosku o dofinansowanie w części </w:t>
      </w:r>
      <w:r w:rsidRPr="001F1533">
        <w:rPr>
          <w:rFonts w:ascii="Arial" w:eastAsia="Calibri" w:hAnsi="Arial" w:cs="Arial"/>
          <w:i/>
          <w:sz w:val="24"/>
        </w:rPr>
        <w:t xml:space="preserve">B.11.2 </w:t>
      </w:r>
      <w:r w:rsidRPr="001F1533">
        <w:rPr>
          <w:rFonts w:ascii="Arial" w:eastAsia="Calibri" w:hAnsi="Arial" w:cs="Arial"/>
          <w:bCs/>
          <w:i/>
          <w:sz w:val="24"/>
          <w:lang w:val="x-none"/>
        </w:rPr>
        <w:t>Opis sytuacji problemowej grup docelowych objętych wsparciem oraz opis rekrutacji do projektu</w:t>
      </w:r>
      <w:r w:rsidRPr="001F1533">
        <w:rPr>
          <w:rFonts w:ascii="Arial" w:eastAsia="Calibri" w:hAnsi="Arial" w:cs="Arial"/>
          <w:bCs/>
          <w:i/>
          <w:sz w:val="24"/>
        </w:rPr>
        <w:t xml:space="preserve">. </w:t>
      </w:r>
    </w:p>
    <w:p w14:paraId="18FE3B3B" w14:textId="77777777" w:rsidR="001F1533" w:rsidRPr="001F1533" w:rsidRDefault="001F1533" w:rsidP="001F1533">
      <w:pPr>
        <w:spacing w:after="200" w:line="276" w:lineRule="auto"/>
        <w:jc w:val="both"/>
        <w:rPr>
          <w:rFonts w:ascii="Arial" w:eastAsia="Calibri" w:hAnsi="Arial" w:cs="Arial"/>
          <w:bCs/>
          <w:i/>
          <w:sz w:val="24"/>
        </w:rPr>
      </w:pPr>
      <w:r w:rsidRPr="001F1533">
        <w:rPr>
          <w:rFonts w:ascii="Arial" w:eastAsia="Calibri" w:hAnsi="Arial" w:cs="Arial"/>
          <w:bCs/>
          <w:sz w:val="24"/>
        </w:rPr>
        <w:t xml:space="preserve">Zawarcie we wniosku informacji jest niezbędne z uwagi na spełnienie kryterium dostępu weryfikowanego na etapie oceny merytorycznej </w:t>
      </w:r>
      <w:r w:rsidRPr="001F1533">
        <w:rPr>
          <w:rFonts w:ascii="Arial" w:eastAsia="Calibri" w:hAnsi="Arial" w:cs="Arial"/>
          <w:bCs/>
          <w:i/>
          <w:sz w:val="24"/>
        </w:rPr>
        <w:t>„Czy projekt jest realizowany w oparciu o analizę występowania niekorzystnych czynników ryzyka w miejscu pracy?” na podstawie deklaracji w pkt B.10  jak i B.11.2.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F1533" w:rsidRPr="001F1533" w14:paraId="6502C9A2" w14:textId="77777777" w:rsidTr="00373492">
        <w:trPr>
          <w:trHeight w:val="654"/>
        </w:trPr>
        <w:tc>
          <w:tcPr>
            <w:tcW w:w="9178" w:type="dxa"/>
            <w:tcBorders>
              <w:top w:val="single" w:sz="4" w:space="0" w:color="auto"/>
              <w:left w:val="single" w:sz="4" w:space="0" w:color="auto"/>
              <w:bottom w:val="single" w:sz="4" w:space="0" w:color="auto"/>
              <w:right w:val="single" w:sz="4" w:space="0" w:color="auto"/>
            </w:tcBorders>
            <w:shd w:val="clear" w:color="auto" w:fill="DBE5F1"/>
          </w:tcPr>
          <w:p w14:paraId="6C330CCA" w14:textId="7677946D" w:rsidR="001F1533" w:rsidRPr="001F1533" w:rsidRDefault="001F1533" w:rsidP="001F1533">
            <w:pPr>
              <w:spacing w:before="240" w:after="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Wnioskodawca na etapie aplikowania winien precyzyjnie i rzetelnie wykazać wnioski z przeprowadzonej analizy przedstawiając m.in. odpowiednie dane ilościowe, jakościowe odnoszące się do sytuacji u</w:t>
            </w:r>
            <w:r w:rsidR="007D60D8">
              <w:rPr>
                <w:rFonts w:ascii="Arial" w:eastAsia="Calibri" w:hAnsi="Arial" w:cs="Arial"/>
                <w:b/>
                <w:bCs/>
                <w:sz w:val="24"/>
                <w:szCs w:val="24"/>
              </w:rPr>
              <w:t> </w:t>
            </w:r>
            <w:r w:rsidRPr="001F1533">
              <w:rPr>
                <w:rFonts w:ascii="Arial" w:eastAsia="Calibri" w:hAnsi="Arial" w:cs="Arial"/>
                <w:b/>
                <w:bCs/>
                <w:sz w:val="24"/>
                <w:szCs w:val="24"/>
              </w:rPr>
              <w:t xml:space="preserve">konkretnego pracodawcy. Dodatkowo należy </w:t>
            </w:r>
            <w:r w:rsidR="009152E5">
              <w:rPr>
                <w:rFonts w:ascii="Arial" w:eastAsia="Calibri" w:hAnsi="Arial" w:cs="Arial"/>
                <w:b/>
                <w:bCs/>
                <w:sz w:val="24"/>
                <w:szCs w:val="24"/>
              </w:rPr>
              <w:t>wskazać</w:t>
            </w:r>
            <w:r w:rsidRPr="001F1533">
              <w:rPr>
                <w:rFonts w:ascii="Arial" w:eastAsia="Calibri" w:hAnsi="Arial" w:cs="Arial"/>
                <w:b/>
                <w:bCs/>
                <w:sz w:val="24"/>
                <w:szCs w:val="24"/>
              </w:rPr>
              <w:t xml:space="preserve"> kto przeprowadził </w:t>
            </w:r>
            <w:r w:rsidRPr="001F1533">
              <w:rPr>
                <w:rFonts w:ascii="Arial" w:eastAsia="Calibri" w:hAnsi="Arial" w:cs="Arial"/>
                <w:b/>
                <w:bCs/>
                <w:i/>
                <w:sz w:val="24"/>
                <w:szCs w:val="24"/>
              </w:rPr>
              <w:t>Analizę</w:t>
            </w:r>
            <w:r w:rsidRPr="001F1533">
              <w:rPr>
                <w:rFonts w:ascii="Arial" w:eastAsia="Calibri" w:hAnsi="Arial" w:cs="Arial"/>
                <w:b/>
                <w:bCs/>
                <w:sz w:val="24"/>
                <w:szCs w:val="24"/>
              </w:rPr>
              <w:t xml:space="preserve"> i na podstawie jakich danych została przygotowana - np. dane kadrowe, dane dotyczące oceny ryzyka stanowiskowego, dane bhp, ankiety wśród pracowników. Dokumentem źródłowym do sporządzenia Analizy nie powinny być wyłącznie ankiety wypełnione przez pracowników.</w:t>
            </w:r>
          </w:p>
          <w:p w14:paraId="7D7E90B9" w14:textId="77777777" w:rsidR="001F1533" w:rsidRPr="001F1533" w:rsidRDefault="001F1533" w:rsidP="001F1533">
            <w:pPr>
              <w:spacing w:after="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Opis zdrowotnych czynników ryzyka w pkt. B.11.2 nie może mieć charakteru ogólnego sugerującego, że potencjalnie może odnosić się do każdego innego pracodawcy.</w:t>
            </w:r>
          </w:p>
          <w:p w14:paraId="7B830669" w14:textId="77777777" w:rsidR="001F1533" w:rsidRPr="001F1533" w:rsidRDefault="001F1533" w:rsidP="001F1533">
            <w:pPr>
              <w:spacing w:after="0" w:line="276" w:lineRule="auto"/>
              <w:ind w:left="130"/>
              <w:jc w:val="center"/>
              <w:rPr>
                <w:rFonts w:ascii="Arial" w:eastAsia="Calibri" w:hAnsi="Arial" w:cs="Arial"/>
                <w:b/>
                <w:bCs/>
                <w:sz w:val="24"/>
                <w:szCs w:val="24"/>
              </w:rPr>
            </w:pPr>
          </w:p>
          <w:p w14:paraId="6C99D810" w14:textId="034A71CA" w:rsidR="001F1533" w:rsidRPr="001F1533" w:rsidRDefault="001F1533" w:rsidP="001F1533">
            <w:pPr>
              <w:spacing w:after="20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 xml:space="preserve">Zakres działań w projekcie tj.  np. zakupy sprzętu/wyposażenia oraz szkoleń/działań świadomościowych muszą wynikać bezpośrednio </w:t>
            </w:r>
            <w:r w:rsidR="009152E5">
              <w:rPr>
                <w:rFonts w:ascii="Arial" w:eastAsia="Calibri" w:hAnsi="Arial" w:cs="Arial"/>
                <w:b/>
                <w:bCs/>
                <w:sz w:val="24"/>
                <w:szCs w:val="24"/>
              </w:rPr>
              <w:br/>
            </w:r>
            <w:r w:rsidRPr="001F1533">
              <w:rPr>
                <w:rFonts w:ascii="Arial" w:eastAsia="Calibri" w:hAnsi="Arial" w:cs="Arial"/>
                <w:b/>
                <w:bCs/>
                <w:sz w:val="24"/>
                <w:szCs w:val="24"/>
              </w:rPr>
              <w:t xml:space="preserve">z </w:t>
            </w:r>
            <w:r w:rsidRPr="001F1533">
              <w:rPr>
                <w:rFonts w:ascii="Arial" w:eastAsia="Calibri" w:hAnsi="Arial" w:cs="Arial"/>
                <w:b/>
                <w:bCs/>
                <w:i/>
                <w:sz w:val="24"/>
                <w:szCs w:val="24"/>
              </w:rPr>
              <w:t xml:space="preserve">Analizy. </w:t>
            </w:r>
            <w:r w:rsidRPr="001F1533">
              <w:rPr>
                <w:rFonts w:ascii="Arial" w:eastAsia="Calibri" w:hAnsi="Arial" w:cs="Arial"/>
                <w:b/>
                <w:bCs/>
                <w:sz w:val="24"/>
                <w:szCs w:val="24"/>
              </w:rPr>
              <w:t>W związku z powyższym tylko w takim wypadku są to wydatki kwalifikowane.</w:t>
            </w:r>
          </w:p>
        </w:tc>
      </w:tr>
    </w:tbl>
    <w:p w14:paraId="380E5605" w14:textId="77777777" w:rsidR="007D60D8" w:rsidRDefault="007D60D8" w:rsidP="007D60D8">
      <w:pPr>
        <w:spacing w:after="200" w:line="276" w:lineRule="auto"/>
        <w:ind w:left="1080"/>
        <w:contextualSpacing/>
        <w:jc w:val="both"/>
        <w:rPr>
          <w:rFonts w:ascii="Arial" w:eastAsia="Calibri" w:hAnsi="Arial" w:cs="Arial"/>
          <w:sz w:val="24"/>
          <w:szCs w:val="24"/>
        </w:rPr>
      </w:pPr>
    </w:p>
    <w:p w14:paraId="512C2FA0" w14:textId="29532AA9" w:rsidR="001F1533" w:rsidRPr="0028454B" w:rsidRDefault="001F1533" w:rsidP="002C2E2E">
      <w:pPr>
        <w:numPr>
          <w:ilvl w:val="3"/>
          <w:numId w:val="81"/>
        </w:numPr>
        <w:spacing w:after="200" w:line="276" w:lineRule="auto"/>
        <w:contextualSpacing/>
        <w:jc w:val="both"/>
        <w:rPr>
          <w:rFonts w:ascii="Arial" w:eastAsia="Calibri" w:hAnsi="Arial" w:cs="Arial"/>
          <w:b/>
          <w:sz w:val="24"/>
          <w:szCs w:val="24"/>
        </w:rPr>
      </w:pPr>
      <w:r w:rsidRPr="001F1533">
        <w:rPr>
          <w:rFonts w:ascii="Arial" w:eastAsia="Calibri" w:hAnsi="Arial" w:cs="Arial"/>
          <w:sz w:val="24"/>
        </w:rPr>
        <w:t>Wnioskodawca w ramach projektu powinien uwzględnić bezpośrednie wsparcie dla pracowników w zakresie poszerzania wiedzy na temat  zdrowotnych czynników ryzyka oraz działania prewencyjne, które ograniczają zagrożenie w miejscu pracy</w:t>
      </w:r>
      <w:r w:rsidR="0028454B">
        <w:rPr>
          <w:rFonts w:ascii="Arial" w:eastAsia="Calibri" w:hAnsi="Arial" w:cs="Arial"/>
          <w:sz w:val="24"/>
        </w:rPr>
        <w:t>.</w:t>
      </w:r>
    </w:p>
    <w:p w14:paraId="76985934" w14:textId="77777777" w:rsidR="0028454B" w:rsidRPr="0028454B" w:rsidRDefault="0028454B" w:rsidP="0028454B">
      <w:pPr>
        <w:spacing w:after="200" w:line="276" w:lineRule="auto"/>
        <w:ind w:left="1080"/>
        <w:contextualSpacing/>
        <w:jc w:val="both"/>
        <w:rPr>
          <w:rFonts w:ascii="Arial" w:eastAsia="Calibri" w:hAnsi="Arial" w:cs="Arial"/>
          <w:b/>
          <w:sz w:val="24"/>
          <w:szCs w:val="24"/>
        </w:rPr>
      </w:pPr>
    </w:p>
    <w:p w14:paraId="37AA10CE" w14:textId="77777777" w:rsidR="0028454B" w:rsidRPr="001F1533" w:rsidRDefault="0028454B" w:rsidP="0028454B">
      <w:pPr>
        <w:numPr>
          <w:ilvl w:val="3"/>
          <w:numId w:val="81"/>
        </w:numPr>
        <w:spacing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IOK wskazuje, że nie ma możliwości realizacji projektu o charakterze wyłącznie informacyjnym (np. kampania informacyjno-promocyjna </w:t>
      </w:r>
      <w:r w:rsidRPr="001F1533">
        <w:rPr>
          <w:rFonts w:ascii="Arial" w:eastAsia="Calibri" w:hAnsi="Arial" w:cs="Arial"/>
          <w:sz w:val="24"/>
          <w:szCs w:val="24"/>
        </w:rPr>
        <w:br/>
        <w:t>z zakresu zdrowotnych czynników ryzyka w miejscu pracy).</w:t>
      </w:r>
    </w:p>
    <w:p w14:paraId="53F32FEE" w14:textId="77777777" w:rsidR="0028454B" w:rsidRPr="001F1533" w:rsidRDefault="0028454B" w:rsidP="0028454B">
      <w:pPr>
        <w:spacing w:after="200" w:line="276" w:lineRule="auto"/>
        <w:ind w:left="1080"/>
        <w:contextualSpacing/>
        <w:jc w:val="both"/>
        <w:rPr>
          <w:rFonts w:ascii="Arial" w:eastAsia="Calibri"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F1533" w:rsidRPr="001F1533" w14:paraId="00C02F87" w14:textId="77777777" w:rsidTr="00373492">
        <w:trPr>
          <w:trHeight w:val="654"/>
        </w:trPr>
        <w:tc>
          <w:tcPr>
            <w:tcW w:w="9178" w:type="dxa"/>
            <w:tcBorders>
              <w:top w:val="single" w:sz="4" w:space="0" w:color="auto"/>
              <w:left w:val="single" w:sz="4" w:space="0" w:color="auto"/>
              <w:bottom w:val="single" w:sz="4" w:space="0" w:color="auto"/>
              <w:right w:val="single" w:sz="4" w:space="0" w:color="auto"/>
            </w:tcBorders>
            <w:shd w:val="clear" w:color="auto" w:fill="DBE5F1"/>
            <w:hideMark/>
          </w:tcPr>
          <w:p w14:paraId="59E6A7CC" w14:textId="77777777" w:rsidR="001F1533" w:rsidRPr="001F1533" w:rsidRDefault="001F1533" w:rsidP="001F1533">
            <w:pPr>
              <w:spacing w:before="240" w:after="20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lastRenderedPageBreak/>
              <w:t>Zgodnie z kryteriami wyboru projektów Wnioskodawca winien pamiętać, że w ramach projektu pracownikom powinno być udzielone wsparcie dwutorowo tj. obejmujące zarówno komponent edukacyjno-informacyjny (działania świadomościowe) jak i komponent związany z modernizacją stanowisk pracy (działania prewencyjne).</w:t>
            </w:r>
          </w:p>
        </w:tc>
      </w:tr>
    </w:tbl>
    <w:p w14:paraId="67EC0F87" w14:textId="77777777" w:rsidR="001F1533" w:rsidRPr="001F1533" w:rsidRDefault="001F1533" w:rsidP="001F1533">
      <w:pPr>
        <w:spacing w:after="200" w:line="276" w:lineRule="auto"/>
        <w:contextualSpacing/>
        <w:jc w:val="both"/>
        <w:rPr>
          <w:rFonts w:ascii="Arial" w:eastAsia="Calibri" w:hAnsi="Arial" w:cs="Arial"/>
          <w:sz w:val="24"/>
        </w:rPr>
      </w:pPr>
    </w:p>
    <w:p w14:paraId="73EB5451" w14:textId="023FD01C" w:rsidR="001F1533" w:rsidRPr="001F1533" w:rsidRDefault="001F1533" w:rsidP="002C2E2E">
      <w:pPr>
        <w:numPr>
          <w:ilvl w:val="3"/>
          <w:numId w:val="81"/>
        </w:numPr>
        <w:spacing w:after="200" w:line="276" w:lineRule="auto"/>
        <w:contextualSpacing/>
        <w:jc w:val="both"/>
        <w:rPr>
          <w:rFonts w:ascii="Arial" w:eastAsia="Calibri" w:hAnsi="Arial" w:cs="Arial"/>
          <w:b/>
          <w:sz w:val="24"/>
          <w:szCs w:val="24"/>
        </w:rPr>
      </w:pPr>
      <w:r w:rsidRPr="001F1533">
        <w:rPr>
          <w:rFonts w:ascii="Arial" w:eastAsia="Calibri" w:hAnsi="Arial" w:cs="Arial"/>
          <w:b/>
          <w:sz w:val="24"/>
          <w:szCs w:val="24"/>
        </w:rPr>
        <w:t xml:space="preserve">Wnioskodawca oferując wsparcie w ramach projektu winien mieć </w:t>
      </w:r>
      <w:r w:rsidRPr="001F1533">
        <w:rPr>
          <w:rFonts w:ascii="Arial" w:eastAsia="Calibri" w:hAnsi="Arial" w:cs="Arial"/>
          <w:b/>
          <w:sz w:val="24"/>
          <w:szCs w:val="24"/>
        </w:rPr>
        <w:br/>
        <w:t xml:space="preserve">na uwadze, że istnieje linia demarkacyjna pomiędzy obowiązkiem pracodawcy w zakresie wyposażenia stanowisk pracy zgodnie </w:t>
      </w:r>
      <w:r w:rsidRPr="001F1533">
        <w:rPr>
          <w:rFonts w:ascii="Arial" w:eastAsia="Calibri" w:hAnsi="Arial" w:cs="Arial"/>
          <w:b/>
          <w:sz w:val="24"/>
          <w:szCs w:val="24"/>
        </w:rPr>
        <w:br/>
        <w:t>z przepisami bhp</w:t>
      </w:r>
      <w:r w:rsidR="00CD5267">
        <w:rPr>
          <w:rFonts w:ascii="Arial" w:eastAsia="Calibri" w:hAnsi="Arial" w:cs="Arial"/>
          <w:b/>
          <w:sz w:val="24"/>
          <w:szCs w:val="24"/>
        </w:rPr>
        <w:t>,</w:t>
      </w:r>
      <w:r w:rsidRPr="001F1533">
        <w:rPr>
          <w:rFonts w:ascii="Arial" w:eastAsia="Calibri" w:hAnsi="Arial" w:cs="Arial"/>
          <w:b/>
          <w:sz w:val="24"/>
          <w:szCs w:val="24"/>
        </w:rPr>
        <w:t xml:space="preserve"> a dopuszczalnymi formami modernizacji stanowisk pracy (zakupy sprzętu/wyposażenia) w ramach Poddziałania 8.3.2. </w:t>
      </w:r>
    </w:p>
    <w:p w14:paraId="260E8D55" w14:textId="77777777" w:rsidR="001F1533" w:rsidRPr="001F1533" w:rsidRDefault="001F1533" w:rsidP="001F1533">
      <w:pPr>
        <w:spacing w:after="200" w:line="276" w:lineRule="auto"/>
        <w:ind w:left="1080"/>
        <w:contextualSpacing/>
        <w:jc w:val="both"/>
        <w:rPr>
          <w:rFonts w:ascii="Arial" w:eastAsia="Calibri" w:hAnsi="Arial" w:cs="Arial"/>
          <w:b/>
          <w:sz w:val="24"/>
          <w:szCs w:val="24"/>
        </w:rPr>
      </w:pPr>
    </w:p>
    <w:p w14:paraId="1750AA8E" w14:textId="77777777" w:rsidR="001F1533" w:rsidRPr="001F1533" w:rsidRDefault="001F1533" w:rsidP="001F1533">
      <w:pPr>
        <w:spacing w:after="200" w:line="276" w:lineRule="auto"/>
        <w:ind w:left="1080"/>
        <w:contextualSpacing/>
        <w:jc w:val="both"/>
        <w:rPr>
          <w:rFonts w:ascii="Arial" w:eastAsia="Calibri" w:hAnsi="Arial" w:cs="Arial"/>
          <w:b/>
          <w:sz w:val="24"/>
          <w:szCs w:val="24"/>
        </w:rPr>
      </w:pPr>
      <w:r w:rsidRPr="001F1533">
        <w:rPr>
          <w:rFonts w:ascii="Arial" w:eastAsia="Calibri" w:hAnsi="Arial" w:cs="Arial"/>
          <w:b/>
          <w:sz w:val="24"/>
          <w:szCs w:val="24"/>
        </w:rPr>
        <w:t xml:space="preserve">Wydatkiem niekwalifikowanym jest zakup podstawowego sprzętu/ wyposażenia stanowiska pracy, które ma na celu wyłącznie uzupełnienie brakujących zasobów Wnioskodawcy. </w:t>
      </w:r>
    </w:p>
    <w:p w14:paraId="0CABD7AA" w14:textId="59FC0A0E" w:rsidR="001F1533" w:rsidRPr="001F1533" w:rsidRDefault="001F1533" w:rsidP="001F1533">
      <w:pPr>
        <w:spacing w:after="200" w:line="276" w:lineRule="auto"/>
        <w:ind w:left="1080"/>
        <w:contextualSpacing/>
        <w:jc w:val="both"/>
        <w:rPr>
          <w:rFonts w:ascii="Arial" w:eastAsia="Calibri" w:hAnsi="Arial" w:cs="Arial"/>
          <w:b/>
          <w:sz w:val="24"/>
          <w:szCs w:val="24"/>
        </w:rPr>
      </w:pPr>
      <w:r w:rsidRPr="001F1533">
        <w:rPr>
          <w:rFonts w:ascii="Arial" w:eastAsia="Calibri" w:hAnsi="Arial" w:cs="Arial"/>
          <w:b/>
          <w:sz w:val="24"/>
          <w:szCs w:val="24"/>
        </w:rPr>
        <w:t>Celem konkursu jest bowiem eliminowanie zdrowotnych czynników ryzyka w miejscu pracy oraz poprawa ergonomii</w:t>
      </w:r>
      <w:r w:rsidR="009152E5">
        <w:rPr>
          <w:rFonts w:ascii="Arial" w:eastAsia="Calibri" w:hAnsi="Arial" w:cs="Arial"/>
          <w:b/>
          <w:sz w:val="24"/>
          <w:szCs w:val="24"/>
        </w:rPr>
        <w:t>,</w:t>
      </w:r>
      <w:r w:rsidRPr="001F1533">
        <w:rPr>
          <w:rFonts w:ascii="Arial" w:eastAsia="Calibri" w:hAnsi="Arial" w:cs="Arial"/>
          <w:b/>
          <w:sz w:val="24"/>
          <w:szCs w:val="24"/>
        </w:rPr>
        <w:t xml:space="preserve"> dzięki zastosowaniu ponadstandardowych rozwiązań.</w:t>
      </w:r>
    </w:p>
    <w:p w14:paraId="2DE0849B" w14:textId="77777777" w:rsidR="001F1533" w:rsidRPr="001F1533" w:rsidRDefault="001F1533" w:rsidP="001F1533">
      <w:pPr>
        <w:spacing w:after="200" w:line="276" w:lineRule="auto"/>
        <w:jc w:val="both"/>
        <w:rPr>
          <w:rFonts w:ascii="Arial" w:eastAsia="Times New Roman" w:hAnsi="Arial" w:cs="Arial"/>
          <w:bCs/>
          <w:sz w:val="24"/>
          <w:szCs w:val="24"/>
        </w:rPr>
      </w:pPr>
    </w:p>
    <w:p w14:paraId="194BF5B8" w14:textId="77777777" w:rsidR="001F1533" w:rsidRPr="001F1533" w:rsidRDefault="001F1533" w:rsidP="001F1533">
      <w:pPr>
        <w:keepNext/>
        <w:keepLines/>
        <w:spacing w:before="200" w:after="0" w:line="276" w:lineRule="auto"/>
        <w:jc w:val="both"/>
        <w:outlineLvl w:val="1"/>
        <w:rPr>
          <w:rFonts w:ascii="Arial" w:eastAsia="Times New Roman" w:hAnsi="Arial" w:cs="Times New Roman"/>
          <w:b/>
          <w:bCs/>
          <w:sz w:val="24"/>
          <w:szCs w:val="26"/>
        </w:rPr>
      </w:pPr>
      <w:bookmarkStart w:id="13" w:name="_Toc17363416"/>
      <w:r w:rsidRPr="001F1533">
        <w:rPr>
          <w:rFonts w:ascii="Arial" w:eastAsia="Times New Roman" w:hAnsi="Arial" w:cs="Times New Roman"/>
          <w:b/>
          <w:bCs/>
          <w:sz w:val="24"/>
          <w:szCs w:val="26"/>
        </w:rPr>
        <w:t>2.1.3 Szczegółowe informacje dotyczące 8 typu operacji Działania w zakresie przekwalifikowania osób starszych pracujących w trudnych warunkach, pozwalające im na zdobycie kwalifikacji do wykonywania prac, które będą uwzględniały ich umiejętności i stan zdrowia</w:t>
      </w:r>
      <w:bookmarkEnd w:id="13"/>
    </w:p>
    <w:p w14:paraId="121E4B4B" w14:textId="77777777" w:rsidR="001F1533" w:rsidRPr="001F1533" w:rsidRDefault="001F1533" w:rsidP="001F1533">
      <w:pPr>
        <w:spacing w:after="200" w:line="276" w:lineRule="auto"/>
        <w:ind w:left="720"/>
        <w:contextualSpacing/>
        <w:jc w:val="both"/>
        <w:rPr>
          <w:rFonts w:ascii="Arial" w:eastAsia="Times New Roman" w:hAnsi="Arial" w:cs="Arial"/>
          <w:b/>
          <w:bCs/>
          <w:sz w:val="24"/>
          <w:szCs w:val="24"/>
        </w:rPr>
      </w:pPr>
    </w:p>
    <w:p w14:paraId="2F3B3F9C" w14:textId="77777777" w:rsidR="001F1533" w:rsidRPr="001F1533" w:rsidRDefault="001F1533" w:rsidP="002C2E2E">
      <w:pPr>
        <w:numPr>
          <w:ilvl w:val="2"/>
          <w:numId w:val="81"/>
        </w:numPr>
        <w:spacing w:after="200" w:line="276" w:lineRule="auto"/>
        <w:contextualSpacing/>
        <w:jc w:val="both"/>
        <w:rPr>
          <w:rFonts w:ascii="Arial" w:eastAsia="Times New Roman" w:hAnsi="Arial" w:cs="Arial"/>
          <w:bCs/>
          <w:vanish/>
          <w:sz w:val="24"/>
          <w:szCs w:val="24"/>
        </w:rPr>
      </w:pPr>
    </w:p>
    <w:p w14:paraId="0F040277" w14:textId="77777777" w:rsidR="001F1533" w:rsidRDefault="001F1533" w:rsidP="002C2E2E">
      <w:pPr>
        <w:numPr>
          <w:ilvl w:val="3"/>
          <w:numId w:val="81"/>
        </w:numPr>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Projektodawca powinien zawrzeć we wniosku o dofinansowanie opis planowanych działań, mających na celu przekwalifikowanie pracowników.</w:t>
      </w:r>
    </w:p>
    <w:p w14:paraId="351A935B" w14:textId="77777777" w:rsidR="009152E5" w:rsidRPr="001F1533" w:rsidRDefault="009152E5" w:rsidP="009152E5">
      <w:pPr>
        <w:spacing w:after="200" w:line="276" w:lineRule="auto"/>
        <w:ind w:left="1080"/>
        <w:contextualSpacing/>
        <w:jc w:val="both"/>
        <w:rPr>
          <w:rFonts w:ascii="Arial" w:eastAsia="Times New Roman" w:hAnsi="Arial" w:cs="Arial"/>
          <w:bCs/>
          <w:sz w:val="24"/>
          <w:szCs w:val="24"/>
        </w:rPr>
      </w:pPr>
    </w:p>
    <w:p w14:paraId="27DF4AF3" w14:textId="77777777" w:rsidR="001F1533" w:rsidRPr="001F1533" w:rsidRDefault="001F1533" w:rsidP="001F1533">
      <w:pPr>
        <w:spacing w:after="200" w:line="276" w:lineRule="auto"/>
        <w:jc w:val="both"/>
        <w:rPr>
          <w:rFonts w:ascii="Arial" w:eastAsia="Times New Roman" w:hAnsi="Arial" w:cs="Arial"/>
          <w:bCs/>
          <w:sz w:val="24"/>
          <w:szCs w:val="24"/>
        </w:rPr>
      </w:pPr>
      <w:r w:rsidRPr="001F1533">
        <w:rPr>
          <w:rFonts w:ascii="Arial" w:eastAsia="Times New Roman" w:hAnsi="Arial" w:cs="Arial"/>
          <w:bCs/>
          <w:sz w:val="24"/>
          <w:szCs w:val="24"/>
          <w:lang w:val="x-none"/>
        </w:rPr>
        <w:t xml:space="preserve">W opisie </w:t>
      </w:r>
      <w:r w:rsidRPr="001F1533">
        <w:rPr>
          <w:rFonts w:ascii="Arial" w:eastAsia="Times New Roman" w:hAnsi="Arial" w:cs="Arial"/>
          <w:bCs/>
          <w:sz w:val="24"/>
          <w:szCs w:val="24"/>
        </w:rPr>
        <w:t xml:space="preserve">Wnioskodawca powinien </w:t>
      </w:r>
      <w:r w:rsidRPr="001F1533">
        <w:rPr>
          <w:rFonts w:ascii="Arial" w:eastAsia="Times New Roman" w:hAnsi="Arial" w:cs="Arial"/>
          <w:bCs/>
          <w:sz w:val="24"/>
          <w:szCs w:val="24"/>
          <w:lang w:val="x-none"/>
        </w:rPr>
        <w:t xml:space="preserve">uwzględnić </w:t>
      </w:r>
      <w:r w:rsidRPr="001F1533">
        <w:rPr>
          <w:rFonts w:ascii="Arial" w:eastAsia="Times New Roman" w:hAnsi="Arial" w:cs="Arial"/>
          <w:bCs/>
          <w:sz w:val="24"/>
          <w:szCs w:val="24"/>
        </w:rPr>
        <w:t>np. takie aspekty jak:</w:t>
      </w:r>
    </w:p>
    <w:p w14:paraId="3C4B1D33"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Utworzenie zespołu/wyznaczenie osoby (np. u danego pracodawcy) mającego za zadanie skoordynowanie działań w zakresie przygotowania pracownika/pracowników do przeprowadzenia procesu przekwalifikowania, </w:t>
      </w:r>
      <w:r w:rsidRPr="001F1533">
        <w:rPr>
          <w:rFonts w:ascii="Arial" w:eastAsia="Times New Roman" w:hAnsi="Arial" w:cs="Arial"/>
          <w:bCs/>
          <w:sz w:val="24"/>
          <w:szCs w:val="24"/>
        </w:rPr>
        <w:br/>
        <w:t>w tym:</w:t>
      </w:r>
    </w:p>
    <w:p w14:paraId="28AC0DF6" w14:textId="77777777" w:rsidR="001F1533" w:rsidRPr="001F1533" w:rsidRDefault="001F1533" w:rsidP="002C2E2E">
      <w:pPr>
        <w:numPr>
          <w:ilvl w:val="0"/>
          <w:numId w:val="86"/>
        </w:numPr>
        <w:spacing w:after="200" w:line="276" w:lineRule="auto"/>
        <w:ind w:left="1276" w:hanging="567"/>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dokonanie analizy mającej na celu określenie możliwych do zdobycia przez pracowników kwalifikacji </w:t>
      </w:r>
      <w:r w:rsidRPr="001F1533">
        <w:rPr>
          <w:rFonts w:ascii="Arial" w:eastAsia="Times New Roman" w:hAnsi="Arial" w:cs="Arial"/>
          <w:bCs/>
          <w:sz w:val="24"/>
          <w:szCs w:val="24"/>
          <w:lang w:val="x-none"/>
        </w:rPr>
        <w:t xml:space="preserve">do wykonywania prac, które będą uwzględniały </w:t>
      </w:r>
      <w:r w:rsidRPr="001F1533">
        <w:rPr>
          <w:rFonts w:ascii="Arial" w:eastAsia="Times New Roman" w:hAnsi="Arial" w:cs="Arial"/>
          <w:bCs/>
          <w:sz w:val="24"/>
          <w:szCs w:val="24"/>
        </w:rPr>
        <w:t xml:space="preserve">ich </w:t>
      </w:r>
      <w:r w:rsidRPr="001F1533">
        <w:rPr>
          <w:rFonts w:ascii="Arial" w:eastAsia="Times New Roman" w:hAnsi="Arial" w:cs="Arial"/>
          <w:bCs/>
          <w:sz w:val="24"/>
          <w:szCs w:val="24"/>
          <w:lang w:val="x-none"/>
        </w:rPr>
        <w:t>umiejętności i stan zdrowia</w:t>
      </w:r>
      <w:r w:rsidRPr="001F1533">
        <w:rPr>
          <w:rFonts w:ascii="Arial" w:eastAsia="Times New Roman" w:hAnsi="Arial" w:cs="Arial"/>
          <w:bCs/>
          <w:sz w:val="24"/>
          <w:szCs w:val="24"/>
        </w:rPr>
        <w:t xml:space="preserve"> oraz</w:t>
      </w:r>
    </w:p>
    <w:p w14:paraId="6BA06770" w14:textId="77777777" w:rsidR="001F1533" w:rsidRPr="001F1533" w:rsidRDefault="001F1533" w:rsidP="002C2E2E">
      <w:pPr>
        <w:numPr>
          <w:ilvl w:val="0"/>
          <w:numId w:val="86"/>
        </w:numPr>
        <w:spacing w:after="200" w:line="276" w:lineRule="auto"/>
        <w:ind w:left="1276" w:hanging="567"/>
        <w:contextualSpacing/>
        <w:jc w:val="both"/>
        <w:rPr>
          <w:rFonts w:ascii="Arial" w:eastAsia="Times New Roman" w:hAnsi="Arial" w:cs="Arial"/>
          <w:bCs/>
          <w:sz w:val="24"/>
          <w:szCs w:val="24"/>
        </w:rPr>
      </w:pPr>
      <w:r w:rsidRPr="001F1533">
        <w:rPr>
          <w:rFonts w:ascii="Arial" w:eastAsia="Times New Roman" w:hAnsi="Arial" w:cs="Arial"/>
          <w:bCs/>
          <w:sz w:val="24"/>
          <w:szCs w:val="24"/>
        </w:rPr>
        <w:t>analizy możliwych  do realizacji w ramach zakładu przesunięć pracowników pomiędzy stanowiskami,</w:t>
      </w:r>
    </w:p>
    <w:p w14:paraId="03AD2210"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Organizacja spotkań informacyjno-promocyjnych, poprzedzających działania rekrutacyjne. Podczas spotkań pracownicy danego zakładu pracy mogą zostać poinformowani o możliwości udziału we wsparciu projektowym. Zasadniczym celem działań informacyjno-promocyjnych jest pozyskanie zaufania pracowników do planu przekwalifikowania. Pracownicy nie mogą </w:t>
      </w:r>
      <w:r w:rsidRPr="001F1533">
        <w:rPr>
          <w:rFonts w:ascii="Arial" w:eastAsia="Times New Roman" w:hAnsi="Arial" w:cs="Arial"/>
          <w:bCs/>
          <w:sz w:val="24"/>
          <w:szCs w:val="24"/>
        </w:rPr>
        <w:lastRenderedPageBreak/>
        <w:t xml:space="preserve">obawiać się, że przystąpienie do projektu będzie skutkowało utratą pracy </w:t>
      </w:r>
      <w:r w:rsidRPr="001F1533">
        <w:rPr>
          <w:rFonts w:ascii="Arial" w:eastAsia="Times New Roman" w:hAnsi="Arial" w:cs="Arial"/>
          <w:bCs/>
          <w:sz w:val="24"/>
          <w:szCs w:val="24"/>
        </w:rPr>
        <w:br/>
        <w:t xml:space="preserve">lub marginalizacją ich roli u pracodawcy. </w:t>
      </w:r>
      <w:r w:rsidRPr="001F1533">
        <w:rPr>
          <w:rFonts w:ascii="Arial" w:eastAsia="Times New Roman" w:hAnsi="Arial" w:cs="Arial"/>
          <w:bCs/>
          <w:sz w:val="24"/>
          <w:szCs w:val="24"/>
          <w:lang w:val="x-none"/>
        </w:rPr>
        <w:t xml:space="preserve">Sposobem na zachęcenie do udziału </w:t>
      </w:r>
      <w:r w:rsidRPr="001F1533">
        <w:rPr>
          <w:rFonts w:ascii="Arial" w:eastAsia="Times New Roman" w:hAnsi="Arial" w:cs="Arial"/>
          <w:bCs/>
          <w:sz w:val="24"/>
          <w:szCs w:val="24"/>
        </w:rPr>
        <w:br/>
      </w:r>
      <w:r w:rsidRPr="001F1533">
        <w:rPr>
          <w:rFonts w:ascii="Arial" w:eastAsia="Times New Roman" w:hAnsi="Arial" w:cs="Arial"/>
          <w:bCs/>
          <w:sz w:val="24"/>
          <w:szCs w:val="24"/>
          <w:lang w:val="x-none"/>
        </w:rPr>
        <w:t xml:space="preserve">w planowanych w projekcie działaniach może być również konsultowanie </w:t>
      </w:r>
      <w:r w:rsidRPr="001F1533">
        <w:rPr>
          <w:rFonts w:ascii="Arial" w:eastAsia="Times New Roman" w:hAnsi="Arial" w:cs="Arial"/>
          <w:bCs/>
          <w:sz w:val="24"/>
          <w:szCs w:val="24"/>
        </w:rPr>
        <w:br/>
      </w:r>
      <w:r w:rsidRPr="001F1533">
        <w:rPr>
          <w:rFonts w:ascii="Arial" w:eastAsia="Times New Roman" w:hAnsi="Arial" w:cs="Arial"/>
          <w:bCs/>
          <w:sz w:val="24"/>
          <w:szCs w:val="24"/>
          <w:lang w:val="x-none"/>
        </w:rPr>
        <w:t>ich w organizacji/oddziale bezpośrednio z</w:t>
      </w:r>
      <w:r w:rsidRPr="001F1533">
        <w:rPr>
          <w:rFonts w:ascii="Arial" w:eastAsia="Times New Roman" w:hAnsi="Arial" w:cs="Arial"/>
          <w:bCs/>
          <w:sz w:val="24"/>
          <w:szCs w:val="24"/>
        </w:rPr>
        <w:t> </w:t>
      </w:r>
      <w:r w:rsidRPr="001F1533">
        <w:rPr>
          <w:rFonts w:ascii="Arial" w:eastAsia="Times New Roman" w:hAnsi="Arial" w:cs="Arial"/>
          <w:bCs/>
          <w:sz w:val="24"/>
          <w:szCs w:val="24"/>
          <w:lang w:val="x-none"/>
        </w:rPr>
        <w:t>pracownikami i uświadamianie pracownikom związku wykonywanej pracy (obecnej i przyszłej) z planowanymi formami przekwalifikowania i stanem ich zdrowia</w:t>
      </w:r>
      <w:r w:rsidRPr="001F1533">
        <w:rPr>
          <w:rFonts w:ascii="Arial" w:eastAsia="Times New Roman" w:hAnsi="Arial" w:cs="Arial"/>
          <w:bCs/>
          <w:sz w:val="24"/>
          <w:szCs w:val="24"/>
        </w:rPr>
        <w:t>,</w:t>
      </w:r>
    </w:p>
    <w:p w14:paraId="2400625B"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Przeprowadzenie rekrutacji - Projektodawca może dokonywać rekrutacji uczestników dwutorowo, z zachowaniem zasady dobrowolności – zapraszać do udziału w projekcie wytypowanych wcześniej pracowników jak również przyjmować samodzielnie zgłaszających się pracowników, spełniających kryteria udziału w projekcie (działania powinny zostać skierowane do osób starszych pracujących w trudnych warunkach),</w:t>
      </w:r>
    </w:p>
    <w:p w14:paraId="3DCA0CC8"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Dostosowanie wsparcia do indywidulanych potrzeb grupy docelowej w szczególności opracowanie profilu uczestnika projektu – osoby starszej pracującej w trudnych warunkach (z uwzględnieniem jej ograniczeń zdrowotnych), opracowanie sposobu i terminu wsparcia, monitorowanie procesu przekwalifikowania pracownika.</w:t>
      </w:r>
    </w:p>
    <w:p w14:paraId="0B5938B0" w14:textId="77777777" w:rsidR="001F1533" w:rsidRPr="001F1533" w:rsidRDefault="001F1533" w:rsidP="001F1533">
      <w:pPr>
        <w:spacing w:after="200" w:line="276" w:lineRule="auto"/>
        <w:rPr>
          <w:rFonts w:ascii="Arial" w:eastAsia="Times New Roman" w:hAnsi="Arial" w:cs="Arial"/>
          <w:bCs/>
          <w:sz w:val="24"/>
          <w:szCs w:val="24"/>
        </w:rPr>
      </w:pPr>
      <w:r w:rsidRPr="001F1533">
        <w:rPr>
          <w:rFonts w:ascii="Arial" w:eastAsia="Times New Roman" w:hAnsi="Arial" w:cs="Arial"/>
          <w:bCs/>
          <w:sz w:val="24"/>
          <w:szCs w:val="24"/>
        </w:rPr>
        <w:t>Wskazane elementy są formą Planu Przekwalifikowania Pracownika - uczestnika projektu. Wnioskodawca opracuje plan w formie dokumentu.</w:t>
      </w:r>
    </w:p>
    <w:p w14:paraId="78E07E38" w14:textId="64B46424"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Wsparcie w ramach projektu kierowane jest do pracowników - osób starszych tj. osób w wieku 50 lat i więcej</w:t>
      </w:r>
      <w:r w:rsidR="002B5502">
        <w:rPr>
          <w:rFonts w:ascii="Arial" w:eastAsia="Times New Roman" w:hAnsi="Arial" w:cs="Arial"/>
          <w:bCs/>
          <w:sz w:val="24"/>
          <w:szCs w:val="24"/>
        </w:rPr>
        <w:t>, pracujących w trudnych warunkach</w:t>
      </w:r>
      <w:r w:rsidRPr="001F1533">
        <w:rPr>
          <w:rFonts w:ascii="Arial" w:eastAsia="Times New Roman" w:hAnsi="Arial" w:cs="Arial"/>
          <w:bCs/>
          <w:sz w:val="24"/>
          <w:szCs w:val="24"/>
        </w:rPr>
        <w:t>. Jako trudne warunki rozumie się takie warunki, w których wykonywanie przez pracownika powierzonych mu zadań może prowadzić do powstania choroby uniemożliwiającej mu dalsze jej wykonywanie.</w:t>
      </w:r>
      <w:bookmarkStart w:id="14" w:name="_Toc463265462"/>
    </w:p>
    <w:p w14:paraId="575712B8" w14:textId="77777777"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Przekwalifikowanie pracowników jest rozumiane jako nabycie kompetencji, umiejętności lub kwalifikacji, mające na celu umożliwienie kontynuowania pracy na zmodernizowanym stanowisku lub rozpoczęcia pracy na innym stanowisku, które nie stanowi obciążenia dla zdrowia danego pracownika.</w:t>
      </w:r>
    </w:p>
    <w:p w14:paraId="4275F7BB" w14:textId="4049C828"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Projektodawca co do zasady powinien zaplanować wsparcie w taki sposób, aby umożliwić pracownikom, będącym uczestnikami projektu, możliwość kontynuowania pracy w obrębie tego samego przedsiębiorstwa w</w:t>
      </w:r>
      <w:r w:rsidR="00CD12DF">
        <w:rPr>
          <w:rFonts w:ascii="Arial" w:eastAsia="Times New Roman" w:hAnsi="Arial" w:cs="Arial"/>
          <w:bCs/>
          <w:sz w:val="24"/>
          <w:szCs w:val="24"/>
        </w:rPr>
        <w:t> </w:t>
      </w:r>
      <w:r w:rsidRPr="001F1533">
        <w:rPr>
          <w:rFonts w:ascii="Arial" w:eastAsia="Times New Roman" w:hAnsi="Arial" w:cs="Arial"/>
          <w:bCs/>
          <w:sz w:val="24"/>
          <w:szCs w:val="24"/>
        </w:rPr>
        <w:t>warunkach niestanowiących znacznego obciążenia dla zdrowia (na innym stanowisku, na stanowisk zmodyfikowanym/zmodernizowanym</w:t>
      </w:r>
      <w:r w:rsidR="00E53C8A">
        <w:rPr>
          <w:rFonts w:ascii="Arial" w:eastAsia="Times New Roman" w:hAnsi="Arial" w:cs="Arial"/>
          <w:bCs/>
          <w:sz w:val="24"/>
          <w:szCs w:val="24"/>
        </w:rPr>
        <w:t xml:space="preserve"> </w:t>
      </w:r>
      <w:r w:rsidRPr="001F1533">
        <w:rPr>
          <w:rFonts w:ascii="Arial" w:eastAsia="Times New Roman" w:hAnsi="Arial" w:cs="Arial"/>
          <w:bCs/>
          <w:sz w:val="24"/>
          <w:szCs w:val="24"/>
        </w:rPr>
        <w:t>zgodnie z</w:t>
      </w:r>
      <w:r w:rsidR="00CD12DF">
        <w:rPr>
          <w:rFonts w:ascii="Arial" w:eastAsia="Times New Roman" w:hAnsi="Arial" w:cs="Arial"/>
          <w:bCs/>
          <w:sz w:val="24"/>
          <w:szCs w:val="24"/>
        </w:rPr>
        <w:t> </w:t>
      </w:r>
      <w:r w:rsidRPr="001F1533">
        <w:rPr>
          <w:rFonts w:ascii="Arial" w:eastAsia="Times New Roman" w:hAnsi="Arial" w:cs="Arial"/>
          <w:bCs/>
          <w:sz w:val="24"/>
          <w:szCs w:val="24"/>
        </w:rPr>
        <w:t>indywidualnymi potrzebami zdrowotnymi). W sytuacji, gdy ze względu na specyfikę przedsiębiorstwa niemożliwe jest dokonanie przesunięcia pracownika na stanowisko, które nie obciąża zdrowia, lub zmodyfikowanie/zmodernizowanie jego stanowiska pracy, dopuszczalne jest zaplanowanie wsparcia polegającego na przekwalifikowaniu pracownika pod kątem innego, konkretnego przedsiębiorstwa (np.</w:t>
      </w:r>
      <w:r w:rsidR="00CD12DF">
        <w:rPr>
          <w:rFonts w:ascii="Arial" w:eastAsia="Times New Roman" w:hAnsi="Arial" w:cs="Arial"/>
          <w:bCs/>
          <w:sz w:val="24"/>
          <w:szCs w:val="24"/>
        </w:rPr>
        <w:t> </w:t>
      </w:r>
      <w:r w:rsidRPr="001F1533">
        <w:rPr>
          <w:rFonts w:ascii="Arial" w:eastAsia="Times New Roman" w:hAnsi="Arial" w:cs="Arial"/>
          <w:bCs/>
          <w:sz w:val="24"/>
          <w:szCs w:val="24"/>
        </w:rPr>
        <w:t>w</w:t>
      </w:r>
      <w:r w:rsidR="00CD12DF">
        <w:rPr>
          <w:rFonts w:ascii="Arial" w:eastAsia="Times New Roman" w:hAnsi="Arial" w:cs="Arial"/>
          <w:bCs/>
          <w:sz w:val="24"/>
          <w:szCs w:val="24"/>
        </w:rPr>
        <w:t> </w:t>
      </w:r>
      <w:r w:rsidRPr="001F1533">
        <w:rPr>
          <w:rFonts w:ascii="Arial" w:eastAsia="Times New Roman" w:hAnsi="Arial" w:cs="Arial"/>
          <w:bCs/>
          <w:sz w:val="24"/>
          <w:szCs w:val="24"/>
        </w:rPr>
        <w:t xml:space="preserve">przypadku realizacji projektów partnerskich) lub </w:t>
      </w:r>
      <w:r w:rsidRPr="001F1533">
        <w:rPr>
          <w:rFonts w:ascii="Arial" w:eastAsia="Times New Roman" w:hAnsi="Arial" w:cs="Arial"/>
          <w:bCs/>
          <w:sz w:val="24"/>
          <w:szCs w:val="24"/>
        </w:rPr>
        <w:br/>
        <w:t>w odniesieniu do potrzeb rynku pracy. Takie działania powinny zostać szczegółowo uzasadnione we wniosku o dofinansowanie.</w:t>
      </w:r>
    </w:p>
    <w:p w14:paraId="42ADA770" w14:textId="092C60A7" w:rsidR="001F1533" w:rsidRPr="001F1533" w:rsidRDefault="001F1533" w:rsidP="002C2E2E">
      <w:pPr>
        <w:tabs>
          <w:tab w:val="left" w:pos="1134"/>
        </w:tabs>
        <w:spacing w:after="200" w:line="276" w:lineRule="auto"/>
        <w:ind w:left="1080"/>
        <w:contextualSpacing/>
        <w:jc w:val="both"/>
        <w:rPr>
          <w:rFonts w:ascii="Arial" w:eastAsia="Times New Roman" w:hAnsi="Arial" w:cs="Arial"/>
          <w:bCs/>
          <w:sz w:val="24"/>
          <w:szCs w:val="24"/>
        </w:rPr>
      </w:pPr>
      <w:r w:rsidRPr="001F1533">
        <w:rPr>
          <w:rFonts w:ascii="Arial" w:eastAsia="Times New Roman" w:hAnsi="Arial" w:cs="Arial"/>
          <w:bCs/>
          <w:sz w:val="24"/>
          <w:szCs w:val="24"/>
        </w:rPr>
        <w:br/>
      </w:r>
      <w:bookmarkEnd w:id="14"/>
    </w:p>
    <w:p w14:paraId="7F9D27DA" w14:textId="77777777" w:rsidR="001F1533" w:rsidRDefault="001F1533" w:rsidP="002C2E2E">
      <w:pPr>
        <w:numPr>
          <w:ilvl w:val="2"/>
          <w:numId w:val="96"/>
        </w:numPr>
        <w:tabs>
          <w:tab w:val="left" w:pos="0"/>
        </w:tabs>
        <w:spacing w:after="200" w:line="276" w:lineRule="auto"/>
        <w:ind w:left="993" w:hanging="993"/>
        <w:contextualSpacing/>
        <w:rPr>
          <w:rFonts w:ascii="Arial" w:eastAsia="Times New Roman" w:hAnsi="Arial" w:cs="Arial"/>
          <w:b/>
          <w:bCs/>
          <w:sz w:val="24"/>
          <w:szCs w:val="24"/>
        </w:rPr>
      </w:pPr>
      <w:r w:rsidRPr="001F1533">
        <w:rPr>
          <w:rFonts w:ascii="Arial" w:eastAsia="Times New Roman" w:hAnsi="Arial" w:cs="Arial"/>
          <w:b/>
          <w:bCs/>
          <w:sz w:val="24"/>
          <w:szCs w:val="24"/>
        </w:rPr>
        <w:lastRenderedPageBreak/>
        <w:t>Kwalifikowane działania w ramach realizacji projektów</w:t>
      </w:r>
    </w:p>
    <w:p w14:paraId="533D6025" w14:textId="77777777" w:rsidR="002C2E2E" w:rsidRPr="001F1533" w:rsidRDefault="002C2E2E" w:rsidP="002C2E2E">
      <w:pPr>
        <w:tabs>
          <w:tab w:val="left" w:pos="0"/>
        </w:tabs>
        <w:spacing w:after="200" w:line="276" w:lineRule="auto"/>
        <w:ind w:left="1224"/>
        <w:contextualSpacing/>
        <w:rPr>
          <w:rFonts w:ascii="Arial" w:eastAsia="Times New Roman" w:hAnsi="Arial" w:cs="Arial"/>
          <w:b/>
          <w:bCs/>
          <w:sz w:val="24"/>
          <w:szCs w:val="24"/>
        </w:rPr>
      </w:pPr>
    </w:p>
    <w:p w14:paraId="4B0EE3BC" w14:textId="77777777"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Celem projektów ukierunkowanych na eliminowanie zdrowotnych czynników ryzyka w miejscu pracy oraz na przekwalifikowanie osób starszych pracujących w trudnych warunkach jest przeciwdziałanie bierności zawodowej ze względu na stan zdrowia i wydłużenie aktywności zawodowej. pracowników.</w:t>
      </w:r>
    </w:p>
    <w:p w14:paraId="154381C9" w14:textId="77777777"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Calibri" w:hAnsi="Arial" w:cs="Arial"/>
          <w:sz w:val="24"/>
          <w:szCs w:val="24"/>
        </w:rPr>
        <w:t xml:space="preserve">Projekty realizowane mogą obejmować następujące działania: </w:t>
      </w:r>
    </w:p>
    <w:p w14:paraId="59D6B15E" w14:textId="77777777" w:rsidR="001F1533" w:rsidRPr="001F1533" w:rsidRDefault="001F1533" w:rsidP="001F1533">
      <w:pPr>
        <w:spacing w:after="0" w:line="276" w:lineRule="auto"/>
        <w:ind w:left="1418" w:hanging="284"/>
        <w:contextualSpacing/>
        <w:jc w:val="both"/>
        <w:rPr>
          <w:rFonts w:ascii="Arial" w:eastAsia="Calibri" w:hAnsi="Arial" w:cs="Arial"/>
          <w:sz w:val="24"/>
          <w:szCs w:val="24"/>
        </w:rPr>
      </w:pPr>
      <w:r w:rsidRPr="001F1533">
        <w:rPr>
          <w:rFonts w:ascii="Arial" w:eastAsia="Calibri" w:hAnsi="Arial" w:cs="Arial"/>
          <w:sz w:val="24"/>
          <w:szCs w:val="24"/>
        </w:rPr>
        <w:t>a) Działania o charakterze szkoleniowym i informacyjnym - oznacza to, że możliwe jest zastosowanie form wsparcia mających na celu przekwalifikowanie pracowników (typ 8) oraz poszerzanie wiedzy nt. zdrowotnych czynników ryzyka w miejscu pracy (typ 7) - np. kurs, szkolenie.</w:t>
      </w:r>
    </w:p>
    <w:p w14:paraId="1C5F4994" w14:textId="77777777" w:rsidR="001F1533" w:rsidRPr="001F1533" w:rsidRDefault="001F1533" w:rsidP="001F1533">
      <w:pPr>
        <w:spacing w:after="0" w:line="276" w:lineRule="auto"/>
        <w:contextualSpacing/>
        <w:jc w:val="both"/>
        <w:rPr>
          <w:rFonts w:ascii="Arial" w:eastAsia="Calibri" w:hAnsi="Arial" w:cs="Arial"/>
          <w:sz w:val="24"/>
          <w:szCs w:val="24"/>
        </w:rPr>
      </w:pPr>
    </w:p>
    <w:p w14:paraId="0E9671DC" w14:textId="77777777"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Wsparcie szkoleniowe musi być zgodne ze zdiagnozowanymi potrzebami i specyfiką stanowiska pracy oraz z potencjałem zawodowym uczestnika/uczestniczki projektu. </w:t>
      </w:r>
    </w:p>
    <w:p w14:paraId="3C9AB626" w14:textId="3B7B7BB5"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Wsparcie powinno dotyczyć pomocy w przekwalifikowaniu pracownika na stanowisko znajdujące się w obrębie przedsiębiorstwa, w którym jest aktualnie zatrudniony (z</w:t>
      </w:r>
      <w:r w:rsidR="00CD12DF">
        <w:rPr>
          <w:rFonts w:ascii="Arial" w:eastAsia="Calibri" w:hAnsi="Arial" w:cs="Arial"/>
          <w:sz w:val="24"/>
          <w:szCs w:val="24"/>
        </w:rPr>
        <w:t> </w:t>
      </w:r>
      <w:r w:rsidRPr="001F1533">
        <w:rPr>
          <w:rFonts w:ascii="Arial" w:eastAsia="Calibri" w:hAnsi="Arial" w:cs="Arial"/>
          <w:sz w:val="24"/>
          <w:szCs w:val="24"/>
        </w:rPr>
        <w:t>wyjątkiem sytuacji gdy pracodawca nie jest w stanie zapewnić przeniesienia pracownika na inne stanowisko nie obciążające zdrowia/minimalizujące obciąż</w:t>
      </w:r>
      <w:r w:rsidR="00650442">
        <w:rPr>
          <w:rFonts w:ascii="Arial" w:eastAsia="Calibri" w:hAnsi="Arial" w:cs="Arial"/>
          <w:sz w:val="24"/>
          <w:szCs w:val="24"/>
        </w:rPr>
        <w:t>enie</w:t>
      </w:r>
      <w:r w:rsidRPr="001F1533">
        <w:rPr>
          <w:rFonts w:ascii="Arial" w:eastAsia="Calibri" w:hAnsi="Arial" w:cs="Arial"/>
          <w:sz w:val="24"/>
          <w:szCs w:val="24"/>
        </w:rPr>
        <w:t xml:space="preserve"> zdrowia pracownika) – dotyczy 8 typu operacji.</w:t>
      </w:r>
    </w:p>
    <w:p w14:paraId="164AB69C" w14:textId="77777777" w:rsidR="001F1533" w:rsidRPr="001F1533" w:rsidRDefault="001F1533" w:rsidP="001F1533">
      <w:pPr>
        <w:spacing w:after="0" w:line="276" w:lineRule="auto"/>
        <w:ind w:left="720"/>
        <w:contextualSpacing/>
        <w:jc w:val="both"/>
        <w:rPr>
          <w:rFonts w:ascii="Arial" w:eastAsia="Calibri" w:hAnsi="Arial" w:cs="Arial"/>
          <w:sz w:val="24"/>
          <w:szCs w:val="24"/>
        </w:rPr>
      </w:pPr>
    </w:p>
    <w:p w14:paraId="4B4C3A3D" w14:textId="0B3FEF93" w:rsidR="001F1533" w:rsidRPr="001F1533" w:rsidRDefault="001F1533" w:rsidP="001F1533">
      <w:pPr>
        <w:spacing w:after="200" w:line="276" w:lineRule="auto"/>
        <w:ind w:left="1418" w:hanging="284"/>
        <w:jc w:val="both"/>
        <w:rPr>
          <w:rFonts w:ascii="Arial" w:eastAsia="Calibri" w:hAnsi="Arial" w:cs="Arial"/>
          <w:sz w:val="24"/>
        </w:rPr>
      </w:pPr>
      <w:r w:rsidRPr="001F1533">
        <w:rPr>
          <w:rFonts w:ascii="Arial" w:eastAsia="Calibri" w:hAnsi="Arial" w:cs="Arial"/>
          <w:sz w:val="24"/>
        </w:rPr>
        <w:t>b) Modyfikowanie/modernizacja stanowisk pracy – w uzasadnionych przypadkach możliwe jest doposażenie/wyposażenie stanowisk pracy zgodnie z potrzebami zgłaszanymi przez uczestników lub pracodawców, mające na celu zapewnienie ergonomii lub bezpieczeństwa stanowiska pracy oraz utrzymanie zatrudnienia, szczególnie przez pracowników w</w:t>
      </w:r>
      <w:r w:rsidR="00CD12DF">
        <w:rPr>
          <w:rFonts w:ascii="Arial" w:eastAsia="Calibri" w:hAnsi="Arial" w:cs="Arial"/>
          <w:sz w:val="24"/>
        </w:rPr>
        <w:t> </w:t>
      </w:r>
      <w:r w:rsidRPr="001F1533">
        <w:rPr>
          <w:rFonts w:ascii="Arial" w:eastAsia="Calibri" w:hAnsi="Arial" w:cs="Arial"/>
          <w:sz w:val="24"/>
        </w:rPr>
        <w:t xml:space="preserve">wieku 50 lat i więcej. Pozwoli to na wsparcie osób, które będą mogły kontynuować pracę na tym samym stanowisku pracy, ale obciążającym zdrowie w mniejszym stopniu.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2"/>
      </w:tblGrid>
      <w:tr w:rsidR="001F1533" w:rsidRPr="001F1533" w14:paraId="575BBC3D" w14:textId="77777777" w:rsidTr="00376D73">
        <w:trPr>
          <w:trHeight w:val="654"/>
        </w:trPr>
        <w:tc>
          <w:tcPr>
            <w:tcW w:w="8342" w:type="dxa"/>
            <w:tcBorders>
              <w:top w:val="single" w:sz="4" w:space="0" w:color="auto"/>
              <w:left w:val="single" w:sz="4" w:space="0" w:color="auto"/>
              <w:bottom w:val="single" w:sz="4" w:space="0" w:color="auto"/>
              <w:right w:val="single" w:sz="4" w:space="0" w:color="auto"/>
            </w:tcBorders>
            <w:shd w:val="clear" w:color="auto" w:fill="DBE5F1"/>
            <w:hideMark/>
          </w:tcPr>
          <w:p w14:paraId="63BCA6E6" w14:textId="77777777" w:rsidR="001F1533" w:rsidRPr="001F1533" w:rsidRDefault="001F1533" w:rsidP="001F1533">
            <w:pPr>
              <w:spacing w:after="0" w:line="276" w:lineRule="auto"/>
              <w:jc w:val="center"/>
              <w:rPr>
                <w:rFonts w:ascii="Arial" w:eastAsia="Calibri" w:hAnsi="Arial" w:cs="Arial"/>
                <w:b/>
                <w:sz w:val="24"/>
              </w:rPr>
            </w:pPr>
            <w:r w:rsidRPr="001F1533">
              <w:rPr>
                <w:rFonts w:ascii="Arial" w:eastAsia="Calibri" w:hAnsi="Arial" w:cs="Arial"/>
                <w:b/>
                <w:sz w:val="24"/>
              </w:rPr>
              <w:t>Doposażenie/wyposażenie stanowisk pracy co do zasady będzie możliwe tylko w ramach pomocy de minimis.</w:t>
            </w:r>
          </w:p>
        </w:tc>
      </w:tr>
    </w:tbl>
    <w:p w14:paraId="75516592" w14:textId="77777777" w:rsidR="001F1533" w:rsidRPr="001F1533" w:rsidRDefault="001F1533" w:rsidP="001F1533">
      <w:pPr>
        <w:spacing w:after="200" w:line="276" w:lineRule="auto"/>
        <w:jc w:val="both"/>
        <w:rPr>
          <w:rFonts w:ascii="Arial" w:eastAsia="Calibri" w:hAnsi="Arial" w:cs="Arial"/>
          <w:sz w:val="24"/>
        </w:rPr>
      </w:pPr>
    </w:p>
    <w:p w14:paraId="4EB28414" w14:textId="539049F4" w:rsidR="001F1533" w:rsidRPr="001F1533" w:rsidRDefault="001F1533" w:rsidP="001F1533">
      <w:pPr>
        <w:spacing w:after="200" w:line="276" w:lineRule="auto"/>
        <w:jc w:val="both"/>
        <w:rPr>
          <w:rFonts w:ascii="Arial" w:eastAsia="Calibri" w:hAnsi="Arial" w:cs="Arial"/>
          <w:sz w:val="24"/>
        </w:rPr>
      </w:pPr>
      <w:r w:rsidRPr="001F1533">
        <w:rPr>
          <w:rFonts w:ascii="Arial" w:eastAsia="Calibri" w:hAnsi="Arial" w:cs="Arial"/>
          <w:sz w:val="24"/>
          <w:u w:val="single"/>
        </w:rPr>
        <w:t xml:space="preserve">Należy również mieć na uwadze, że doposażenie/wyposażenie stanowisk pracy nie może dotyczyć obowiązków spoczywających na pracodawcy </w:t>
      </w:r>
      <w:r w:rsidRPr="001F1533">
        <w:rPr>
          <w:rFonts w:ascii="Arial" w:eastAsia="Calibri" w:hAnsi="Arial" w:cs="Arial"/>
          <w:sz w:val="24"/>
          <w:u w:val="single"/>
        </w:rPr>
        <w:br/>
        <w:t>w świetle przepisów z zakresu bezpieczeństwa i higieny pracy lub pokrywać się z</w:t>
      </w:r>
      <w:r w:rsidR="00CD12DF">
        <w:rPr>
          <w:rFonts w:ascii="Arial" w:eastAsia="Calibri" w:hAnsi="Arial" w:cs="Arial"/>
          <w:sz w:val="24"/>
          <w:u w:val="single"/>
        </w:rPr>
        <w:t> </w:t>
      </w:r>
      <w:r w:rsidRPr="001F1533">
        <w:rPr>
          <w:rFonts w:ascii="Arial" w:eastAsia="Calibri" w:hAnsi="Arial" w:cs="Arial"/>
          <w:sz w:val="24"/>
          <w:u w:val="single"/>
        </w:rPr>
        <w:t>dofinansowaniem do stanowisk pracy z PFRON (dla pracowników z orzeczoną niepełnosprawnością).</w:t>
      </w:r>
      <w:r w:rsidRPr="001F1533">
        <w:rPr>
          <w:rFonts w:ascii="Arial" w:eastAsia="Calibri" w:hAnsi="Arial" w:cs="Arial"/>
          <w:sz w:val="24"/>
        </w:rPr>
        <w:t xml:space="preserve"> </w:t>
      </w:r>
    </w:p>
    <w:p w14:paraId="3181DECA" w14:textId="77BC189A" w:rsidR="001F1533" w:rsidRPr="001F1533" w:rsidRDefault="001F1533" w:rsidP="001F1533">
      <w:pPr>
        <w:spacing w:after="200" w:line="276" w:lineRule="auto"/>
        <w:jc w:val="both"/>
        <w:rPr>
          <w:rFonts w:ascii="Arial" w:eastAsia="Calibri" w:hAnsi="Arial" w:cs="Arial"/>
          <w:sz w:val="24"/>
        </w:rPr>
      </w:pPr>
      <w:r w:rsidRPr="001F1533">
        <w:rPr>
          <w:rFonts w:ascii="Arial" w:eastAsia="Calibri" w:hAnsi="Arial" w:cs="Arial"/>
          <w:sz w:val="24"/>
        </w:rPr>
        <w:t>Działania te mają koncentrować się na poprawie ergonomii pracy osób wykonujących swe obowiązki zawodowe w warunkach obciążających ich zdrowie, w tym osób w</w:t>
      </w:r>
      <w:r w:rsidR="00CD12DF">
        <w:rPr>
          <w:rFonts w:ascii="Arial" w:eastAsia="Calibri" w:hAnsi="Arial" w:cs="Arial"/>
          <w:sz w:val="24"/>
        </w:rPr>
        <w:t> </w:t>
      </w:r>
      <w:r w:rsidRPr="001F1533">
        <w:rPr>
          <w:rFonts w:ascii="Arial" w:eastAsia="Calibri" w:hAnsi="Arial" w:cs="Arial"/>
          <w:sz w:val="24"/>
        </w:rPr>
        <w:t>wieku 50 lat i więcej (np. instalowanie/tworzenie ulepszeń na stanowiskach pracy; zastosowanie bardziej ergonomicznych narzędzi pracy).</w:t>
      </w:r>
    </w:p>
    <w:p w14:paraId="5E4CB7F5" w14:textId="77777777" w:rsidR="001F1533" w:rsidRPr="00402463" w:rsidRDefault="001F1533" w:rsidP="001F1533">
      <w:pPr>
        <w:spacing w:after="200" w:line="276" w:lineRule="auto"/>
        <w:ind w:left="1134"/>
        <w:jc w:val="both"/>
        <w:rPr>
          <w:rFonts w:ascii="Arial" w:eastAsia="Calibri" w:hAnsi="Arial" w:cs="Arial"/>
          <w:sz w:val="24"/>
        </w:rPr>
      </w:pPr>
      <w:r w:rsidRPr="001F1533">
        <w:rPr>
          <w:rFonts w:ascii="Arial" w:eastAsia="Calibri" w:hAnsi="Arial" w:cs="Arial"/>
          <w:sz w:val="24"/>
        </w:rPr>
        <w:lastRenderedPageBreak/>
        <w:t xml:space="preserve">c) Działania doradcze mające na celu dostosowanie udzielanego wsparcia </w:t>
      </w:r>
      <w:r w:rsidRPr="00402463">
        <w:rPr>
          <w:rFonts w:ascii="Arial" w:eastAsia="Calibri" w:hAnsi="Arial" w:cs="Arial"/>
          <w:sz w:val="24"/>
        </w:rPr>
        <w:t xml:space="preserve">do indywidualnych potrzeb i możliwości uczestników </w:t>
      </w:r>
    </w:p>
    <w:p w14:paraId="403A2445" w14:textId="72EEF328" w:rsidR="001F1533" w:rsidRPr="001F1533" w:rsidRDefault="001F1533" w:rsidP="001F1533">
      <w:pPr>
        <w:spacing w:after="200" w:line="276" w:lineRule="auto"/>
        <w:jc w:val="both"/>
        <w:rPr>
          <w:rFonts w:ascii="Arial" w:eastAsia="Calibri" w:hAnsi="Arial" w:cs="Arial"/>
          <w:sz w:val="24"/>
        </w:rPr>
      </w:pPr>
      <w:r w:rsidRPr="00402463">
        <w:rPr>
          <w:rFonts w:ascii="Arial" w:eastAsia="Calibri" w:hAnsi="Arial" w:cs="Arial"/>
          <w:sz w:val="24"/>
        </w:rPr>
        <w:t>Osoba udzielająca wsparcia powinna posiadać wiedzę na temat możliwych ścieżek przekwalifikowania oraz kompetencji i kwalifikacji wymaganych na poszczególnych stanowiskach, aby udzielić uczestnikowi projektu pełnej informacji</w:t>
      </w:r>
      <w:r w:rsidR="00650442" w:rsidRPr="00402463">
        <w:rPr>
          <w:rFonts w:ascii="Arial" w:eastAsia="Calibri" w:hAnsi="Arial" w:cs="Arial"/>
          <w:sz w:val="24"/>
        </w:rPr>
        <w:t xml:space="preserve"> </w:t>
      </w:r>
      <w:r w:rsidR="0028454B" w:rsidRPr="00402463">
        <w:rPr>
          <w:rFonts w:ascii="Arial" w:eastAsia="Calibri" w:hAnsi="Arial" w:cs="Arial"/>
          <w:sz w:val="24"/>
        </w:rPr>
        <w:t xml:space="preserve">(np. </w:t>
      </w:r>
      <w:r w:rsidR="00650442" w:rsidRPr="00402463">
        <w:rPr>
          <w:rFonts w:ascii="Arial" w:eastAsia="Calibri" w:hAnsi="Arial" w:cs="Arial"/>
          <w:sz w:val="24"/>
        </w:rPr>
        <w:t>doradca zawodowy)</w:t>
      </w:r>
      <w:r w:rsidRPr="00402463">
        <w:rPr>
          <w:rFonts w:ascii="Arial" w:eastAsia="Calibri" w:hAnsi="Arial" w:cs="Arial"/>
          <w:sz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1F1533" w:rsidRPr="001F1533" w14:paraId="1EC262B2" w14:textId="77777777" w:rsidTr="00D81F35">
        <w:trPr>
          <w:trHeight w:val="1019"/>
        </w:trPr>
        <w:tc>
          <w:tcPr>
            <w:tcW w:w="8568" w:type="dxa"/>
            <w:tcBorders>
              <w:top w:val="single" w:sz="4" w:space="0" w:color="auto"/>
              <w:left w:val="single" w:sz="4" w:space="0" w:color="auto"/>
              <w:bottom w:val="single" w:sz="4" w:space="0" w:color="auto"/>
              <w:right w:val="single" w:sz="4" w:space="0" w:color="auto"/>
            </w:tcBorders>
            <w:shd w:val="clear" w:color="auto" w:fill="DBE5F1"/>
            <w:hideMark/>
          </w:tcPr>
          <w:p w14:paraId="19F929D4" w14:textId="77777777" w:rsidR="001F1533" w:rsidRPr="001F1533" w:rsidRDefault="001F1533" w:rsidP="001F1533">
            <w:pPr>
              <w:spacing w:after="200" w:line="276" w:lineRule="auto"/>
              <w:jc w:val="center"/>
              <w:rPr>
                <w:rFonts w:ascii="Arial" w:eastAsia="Calibri" w:hAnsi="Arial" w:cs="Arial"/>
                <w:b/>
                <w:bCs/>
                <w:sz w:val="24"/>
                <w:lang w:val="x-none"/>
              </w:rPr>
            </w:pPr>
            <w:r w:rsidRPr="001F1533">
              <w:rPr>
                <w:rFonts w:ascii="Arial" w:eastAsia="Calibri" w:hAnsi="Arial" w:cs="Arial"/>
                <w:b/>
                <w:bCs/>
                <w:sz w:val="24"/>
                <w:lang w:val="x-none"/>
              </w:rPr>
              <w:t>UWAGA!</w:t>
            </w:r>
          </w:p>
          <w:p w14:paraId="06C658ED" w14:textId="27D643A1" w:rsidR="001F1533" w:rsidRPr="001F1533" w:rsidRDefault="001F1533" w:rsidP="001F1533">
            <w:pPr>
              <w:spacing w:after="200" w:line="276" w:lineRule="auto"/>
              <w:jc w:val="center"/>
              <w:rPr>
                <w:rFonts w:ascii="Arial" w:eastAsia="Calibri" w:hAnsi="Arial" w:cs="Arial"/>
                <w:b/>
                <w:bCs/>
                <w:sz w:val="24"/>
                <w:lang w:val="x-none"/>
              </w:rPr>
            </w:pPr>
            <w:r w:rsidRPr="001F1533">
              <w:rPr>
                <w:rFonts w:ascii="Arial" w:eastAsia="Calibri" w:hAnsi="Arial" w:cs="Arial"/>
                <w:b/>
                <w:bCs/>
                <w:sz w:val="24"/>
                <w:lang w:val="x-none"/>
              </w:rPr>
              <w:t>Zgodnie z Wytycznymi w zakresie realizacji przedsięwzięć z udziałem środków Europejskiego Funduszu Społecznego w obszarze zdrowia  na lata 2014-2020 działania planowane do realizacji w ramach projektów nie mogą zastępować obowiązkowych działań z zakresu medycyny pracy, do których realizacji jest zobowiązany pracodawca na podstawie przepisów rozdziału VI ustawy z dnia 26 czerwca 1974 r. – Kodeks pracy (</w:t>
            </w:r>
            <w:r w:rsidRPr="001F1533">
              <w:rPr>
                <w:rFonts w:ascii="Arial" w:eastAsia="Calibri" w:hAnsi="Arial" w:cs="Arial"/>
                <w:b/>
                <w:bCs/>
                <w:sz w:val="24"/>
              </w:rPr>
              <w:t>t.j.  Dz. U z 201</w:t>
            </w:r>
            <w:r w:rsidR="00F444DB">
              <w:rPr>
                <w:rFonts w:ascii="Arial" w:eastAsia="Calibri" w:hAnsi="Arial" w:cs="Arial"/>
                <w:b/>
                <w:bCs/>
                <w:sz w:val="24"/>
              </w:rPr>
              <w:t>9</w:t>
            </w:r>
            <w:r w:rsidRPr="001F1533">
              <w:rPr>
                <w:rFonts w:ascii="Arial" w:eastAsia="Calibri" w:hAnsi="Arial" w:cs="Arial"/>
                <w:b/>
                <w:bCs/>
                <w:sz w:val="24"/>
              </w:rPr>
              <w:t>r., poz. 10</w:t>
            </w:r>
            <w:r w:rsidR="00F444DB">
              <w:rPr>
                <w:rFonts w:ascii="Arial" w:eastAsia="Calibri" w:hAnsi="Arial" w:cs="Arial"/>
                <w:b/>
                <w:bCs/>
                <w:sz w:val="24"/>
              </w:rPr>
              <w:t>40</w:t>
            </w:r>
            <w:r w:rsidRPr="001F1533">
              <w:rPr>
                <w:rFonts w:ascii="Arial" w:eastAsia="Calibri" w:hAnsi="Arial" w:cs="Arial"/>
                <w:b/>
                <w:bCs/>
                <w:sz w:val="24"/>
              </w:rPr>
              <w:t xml:space="preserve"> z późn. zm.</w:t>
            </w:r>
            <w:r w:rsidRPr="001F1533">
              <w:rPr>
                <w:rFonts w:ascii="Arial" w:eastAsia="Calibri" w:hAnsi="Arial" w:cs="Arial"/>
                <w:b/>
                <w:bCs/>
                <w:sz w:val="24"/>
                <w:lang w:val="x-none"/>
              </w:rPr>
              <w:t>) oraz ustawy z</w:t>
            </w:r>
            <w:r w:rsidR="00CD12DF">
              <w:rPr>
                <w:rFonts w:ascii="Arial" w:eastAsia="Calibri" w:hAnsi="Arial" w:cs="Arial"/>
                <w:b/>
                <w:bCs/>
                <w:sz w:val="24"/>
              </w:rPr>
              <w:t> </w:t>
            </w:r>
            <w:r w:rsidRPr="001F1533">
              <w:rPr>
                <w:rFonts w:ascii="Arial" w:eastAsia="Calibri" w:hAnsi="Arial" w:cs="Arial"/>
                <w:b/>
                <w:bCs/>
                <w:sz w:val="24"/>
                <w:lang w:val="x-none"/>
              </w:rPr>
              <w:t>dnia 27 czerwca 1997 r. o służbie medycyny pracy (</w:t>
            </w:r>
            <w:r w:rsidRPr="001F1533">
              <w:rPr>
                <w:rFonts w:ascii="Arial" w:eastAsia="Calibri" w:hAnsi="Arial" w:cs="Arial"/>
                <w:b/>
                <w:bCs/>
                <w:sz w:val="24"/>
              </w:rPr>
              <w:t xml:space="preserve">t.j.  </w:t>
            </w:r>
            <w:r w:rsidRPr="001F1533">
              <w:rPr>
                <w:rFonts w:ascii="Arial" w:eastAsia="Calibri" w:hAnsi="Arial" w:cs="Arial"/>
                <w:b/>
                <w:bCs/>
                <w:sz w:val="24"/>
                <w:lang w:val="x-none"/>
              </w:rPr>
              <w:t>Dz. U. z 201</w:t>
            </w:r>
            <w:r w:rsidR="00F444DB">
              <w:rPr>
                <w:rFonts w:ascii="Arial" w:eastAsia="Calibri" w:hAnsi="Arial" w:cs="Arial"/>
                <w:b/>
                <w:bCs/>
                <w:sz w:val="24"/>
              </w:rPr>
              <w:t>9</w:t>
            </w:r>
            <w:r w:rsidRPr="001F1533">
              <w:rPr>
                <w:rFonts w:ascii="Arial" w:eastAsia="Calibri" w:hAnsi="Arial" w:cs="Arial"/>
                <w:b/>
                <w:bCs/>
                <w:sz w:val="24"/>
                <w:lang w:val="x-none"/>
              </w:rPr>
              <w:t xml:space="preserve"> r. poz. 11</w:t>
            </w:r>
            <w:r w:rsidR="00F444DB">
              <w:rPr>
                <w:rFonts w:ascii="Arial" w:eastAsia="Calibri" w:hAnsi="Arial" w:cs="Arial"/>
                <w:b/>
                <w:bCs/>
                <w:sz w:val="24"/>
              </w:rPr>
              <w:t xml:space="preserve">75 z późn. </w:t>
            </w:r>
            <w:r w:rsidR="0033761C">
              <w:rPr>
                <w:rFonts w:ascii="Arial" w:eastAsia="Calibri" w:hAnsi="Arial" w:cs="Arial"/>
                <w:b/>
                <w:bCs/>
                <w:sz w:val="24"/>
              </w:rPr>
              <w:t>z</w:t>
            </w:r>
            <w:r w:rsidR="00F444DB">
              <w:rPr>
                <w:rFonts w:ascii="Arial" w:eastAsia="Calibri" w:hAnsi="Arial" w:cs="Arial"/>
                <w:b/>
                <w:bCs/>
                <w:sz w:val="24"/>
              </w:rPr>
              <w:t>m.</w:t>
            </w:r>
            <w:r w:rsidRPr="001F1533">
              <w:rPr>
                <w:rFonts w:ascii="Arial" w:eastAsia="Calibri" w:hAnsi="Arial" w:cs="Arial"/>
                <w:b/>
                <w:bCs/>
                <w:sz w:val="24"/>
                <w:lang w:val="x-none"/>
              </w:rPr>
              <w:t>)</w:t>
            </w:r>
          </w:p>
          <w:p w14:paraId="024E2457" w14:textId="0EB222DB" w:rsidR="001F1533" w:rsidRPr="001F1533" w:rsidRDefault="001F1533" w:rsidP="001F1533">
            <w:pPr>
              <w:spacing w:after="200" w:line="276" w:lineRule="auto"/>
              <w:jc w:val="center"/>
              <w:rPr>
                <w:rFonts w:ascii="Arial" w:eastAsia="Calibri" w:hAnsi="Arial" w:cs="Arial"/>
                <w:b/>
                <w:bCs/>
                <w:sz w:val="24"/>
                <w:lang w:val="x-none"/>
              </w:rPr>
            </w:pPr>
            <w:r w:rsidRPr="001F1533">
              <w:rPr>
                <w:rFonts w:ascii="Arial" w:eastAsia="Calibri" w:hAnsi="Arial" w:cs="Arial"/>
                <w:b/>
                <w:bCs/>
                <w:sz w:val="24"/>
                <w:lang w:val="x-none"/>
              </w:rPr>
              <w:t>Działania planowane w ramach projektów nie mogą zastępować obowiązków pracodawcy wynikających z Rozporządzenia Ministra Pracy i Polityki Socjalnej z dnia 26 września 1997 r. w sprawie ogólnych przepisów</w:t>
            </w:r>
            <w:r w:rsidR="00F444DB">
              <w:rPr>
                <w:rFonts w:ascii="Arial" w:eastAsia="Calibri" w:hAnsi="Arial" w:cs="Arial"/>
                <w:b/>
                <w:bCs/>
                <w:sz w:val="24"/>
                <w:lang w:val="x-none"/>
              </w:rPr>
              <w:t xml:space="preserve"> bezpieczeństwa i higieny pracy</w:t>
            </w:r>
            <w:r w:rsidR="00F444DB">
              <w:rPr>
                <w:rFonts w:ascii="Arial" w:eastAsia="Calibri" w:hAnsi="Arial" w:cs="Arial"/>
                <w:b/>
                <w:bCs/>
                <w:sz w:val="24"/>
              </w:rPr>
              <w:t>.</w:t>
            </w:r>
            <w:r w:rsidRPr="001F1533">
              <w:rPr>
                <w:rFonts w:ascii="Arial" w:eastAsia="Calibri" w:hAnsi="Arial" w:cs="Arial"/>
                <w:b/>
                <w:bCs/>
                <w:sz w:val="24"/>
                <w:lang w:val="x-none"/>
              </w:rPr>
              <w:t xml:space="preserve"> Wnioskodawca nie może ponadto w</w:t>
            </w:r>
            <w:r w:rsidR="00CD12DF">
              <w:rPr>
                <w:rFonts w:ascii="Arial" w:eastAsia="Calibri" w:hAnsi="Arial" w:cs="Arial"/>
                <w:b/>
                <w:bCs/>
                <w:sz w:val="24"/>
              </w:rPr>
              <w:t> </w:t>
            </w:r>
            <w:r w:rsidRPr="001F1533">
              <w:rPr>
                <w:rFonts w:ascii="Arial" w:eastAsia="Calibri" w:hAnsi="Arial" w:cs="Arial"/>
                <w:b/>
                <w:bCs/>
                <w:sz w:val="24"/>
                <w:lang w:val="x-none"/>
              </w:rPr>
              <w:t>ramach projektu planować działań szkoleniowych, których obowiązek przeprowadzenia na zajmowanym stanowisku pracy wynika z odrębnych przepisów prawa (np. szkolenia okresowe potwierdzające kwalifikacje na zajmowanym stanowisku pracy).</w:t>
            </w:r>
          </w:p>
          <w:p w14:paraId="0AD4BF7A" w14:textId="77777777" w:rsidR="001F1533" w:rsidRPr="001F1533" w:rsidRDefault="001F1533" w:rsidP="001F1533">
            <w:pPr>
              <w:spacing w:after="200" w:line="276" w:lineRule="auto"/>
              <w:jc w:val="center"/>
              <w:rPr>
                <w:rFonts w:ascii="Arial" w:eastAsia="Calibri" w:hAnsi="Arial" w:cs="Arial"/>
                <w:b/>
                <w:bCs/>
                <w:sz w:val="24"/>
              </w:rPr>
            </w:pPr>
            <w:r w:rsidRPr="001F1533">
              <w:rPr>
                <w:rFonts w:ascii="Arial" w:eastAsia="Calibri" w:hAnsi="Arial" w:cs="Arial"/>
                <w:b/>
                <w:bCs/>
                <w:sz w:val="24"/>
              </w:rPr>
              <w:t xml:space="preserve">Ideą działań realizowanych w ramach projektów Poddziałania 8.3.2 </w:t>
            </w:r>
            <w:r w:rsidRPr="001F1533">
              <w:rPr>
                <w:rFonts w:ascii="Arial" w:eastAsia="Calibri" w:hAnsi="Arial" w:cs="Arial"/>
                <w:b/>
                <w:bCs/>
                <w:sz w:val="24"/>
              </w:rPr>
              <w:br/>
              <w:t xml:space="preserve">nie jest powielanie wsparcia, które pracownik lub pracodawca mogą otrzymać w ramach programów planowanych do realizacji w ramach Działania 8.2. Wzmacnianie potencjału adaptacyjnego przedsiębiorstw, przedsiębiorców i ich pracowników  (finansowanie usług rozwojowych w Poddziałaniu 8.2.1, 8.2.2, 8.2.3) oraz w ramach projektów dot. </w:t>
            </w:r>
            <w:r w:rsidRPr="001F1533">
              <w:rPr>
                <w:rFonts w:ascii="Arial" w:eastAsia="Calibri" w:hAnsi="Arial" w:cs="Arial"/>
                <w:b/>
                <w:bCs/>
                <w:i/>
                <w:sz w:val="24"/>
              </w:rPr>
              <w:t xml:space="preserve">outplacementu </w:t>
            </w:r>
            <w:r w:rsidRPr="001F1533">
              <w:rPr>
                <w:rFonts w:ascii="Arial" w:eastAsia="Calibri" w:hAnsi="Arial" w:cs="Arial"/>
                <w:b/>
                <w:bCs/>
                <w:sz w:val="24"/>
              </w:rPr>
              <w:t>w ramach Podziałania 7.4.1 i 7.4.2.</w:t>
            </w:r>
          </w:p>
        </w:tc>
      </w:tr>
    </w:tbl>
    <w:p w14:paraId="22511A0D" w14:textId="77777777" w:rsidR="001F1533" w:rsidRPr="001F1533" w:rsidRDefault="001F1533" w:rsidP="001F1533">
      <w:pPr>
        <w:spacing w:after="0" w:line="276" w:lineRule="auto"/>
        <w:jc w:val="both"/>
        <w:rPr>
          <w:rFonts w:ascii="Arial" w:eastAsia="Calibri" w:hAnsi="Arial" w:cs="Arial"/>
          <w:sz w:val="24"/>
          <w:szCs w:val="24"/>
        </w:rPr>
      </w:pPr>
    </w:p>
    <w:p w14:paraId="1C6135AF" w14:textId="77777777" w:rsidR="001F1533" w:rsidRPr="001F1533" w:rsidRDefault="001F1533" w:rsidP="002C2E2E">
      <w:pPr>
        <w:numPr>
          <w:ilvl w:val="3"/>
          <w:numId w:val="87"/>
        </w:numPr>
        <w:spacing w:after="0" w:line="276" w:lineRule="auto"/>
        <w:ind w:left="993" w:hanging="993"/>
        <w:jc w:val="both"/>
        <w:rPr>
          <w:rFonts w:ascii="Arial" w:eastAsia="Calibri" w:hAnsi="Arial" w:cs="Arial"/>
          <w:sz w:val="24"/>
          <w:szCs w:val="24"/>
        </w:rPr>
      </w:pPr>
      <w:r w:rsidRPr="001F1533">
        <w:rPr>
          <w:rFonts w:ascii="Arial" w:eastAsia="Calibri" w:hAnsi="Arial" w:cs="Arial"/>
          <w:sz w:val="24"/>
          <w:szCs w:val="24"/>
          <w:lang w:val="x-none"/>
        </w:rPr>
        <w:t xml:space="preserve">IOK dopuszcza możliwość finansowania środków trwałych na warunkach  </w:t>
      </w:r>
    </w:p>
    <w:p w14:paraId="1D677347" w14:textId="09D893A3" w:rsidR="00C866E8" w:rsidRDefault="001F1533" w:rsidP="001F1533">
      <w:pPr>
        <w:spacing w:after="0" w:line="276" w:lineRule="auto"/>
        <w:jc w:val="both"/>
        <w:rPr>
          <w:rFonts w:ascii="Arial" w:eastAsia="Calibri" w:hAnsi="Arial" w:cs="Arial"/>
          <w:i/>
          <w:sz w:val="24"/>
          <w:szCs w:val="24"/>
        </w:rPr>
      </w:pPr>
      <w:r w:rsidRPr="001F1533">
        <w:rPr>
          <w:rFonts w:ascii="Arial" w:eastAsia="Calibri" w:hAnsi="Arial" w:cs="Arial"/>
          <w:sz w:val="24"/>
          <w:szCs w:val="24"/>
        </w:rPr>
        <w:t xml:space="preserve">określonych w </w:t>
      </w:r>
      <w:r w:rsidRPr="001F1533">
        <w:rPr>
          <w:rFonts w:ascii="Arial" w:eastAsia="Calibri" w:hAnsi="Arial" w:cs="Arial"/>
          <w:i/>
          <w:sz w:val="24"/>
          <w:szCs w:val="24"/>
        </w:rPr>
        <w:t>„Wytycznych Ministra Rozwoju i Finansów w zakresie kwalifikowalności wydatków w ramach Europejskiego Funduszu Rozwoju Regionalnego, Europejskiego Funduszu Społecznego oraz Funduszu Spójności na lata 2014-2020”.</w:t>
      </w:r>
    </w:p>
    <w:p w14:paraId="7C1B6140" w14:textId="77777777" w:rsidR="00446C25" w:rsidRDefault="00446C25" w:rsidP="001F1533">
      <w:pPr>
        <w:spacing w:after="0" w:line="276" w:lineRule="auto"/>
        <w:jc w:val="both"/>
        <w:rPr>
          <w:rFonts w:ascii="Arial" w:eastAsia="Calibri" w:hAnsi="Arial" w:cs="Arial"/>
          <w:i/>
          <w:sz w:val="24"/>
          <w:szCs w:val="24"/>
        </w:rPr>
      </w:pPr>
    </w:p>
    <w:p w14:paraId="364C728F" w14:textId="77777777" w:rsidR="00923C26" w:rsidRDefault="00923C26" w:rsidP="001F1533">
      <w:pPr>
        <w:spacing w:after="0" w:line="276" w:lineRule="auto"/>
        <w:jc w:val="both"/>
        <w:rPr>
          <w:rFonts w:ascii="Arial" w:eastAsia="Calibri" w:hAnsi="Arial" w:cs="Arial"/>
          <w:i/>
          <w:sz w:val="24"/>
          <w:szCs w:val="24"/>
        </w:rPr>
      </w:pPr>
    </w:p>
    <w:p w14:paraId="2DD3A38E" w14:textId="77777777" w:rsidR="00923C26" w:rsidRDefault="00923C26" w:rsidP="001F1533">
      <w:pPr>
        <w:spacing w:after="0" w:line="276" w:lineRule="auto"/>
        <w:jc w:val="both"/>
        <w:rPr>
          <w:rFonts w:ascii="Arial" w:eastAsia="Calibri" w:hAnsi="Arial" w:cs="Arial"/>
          <w:i/>
          <w:sz w:val="24"/>
          <w:szCs w:val="24"/>
        </w:rPr>
      </w:pPr>
    </w:p>
    <w:p w14:paraId="2B363CA1" w14:textId="77777777" w:rsidR="00923C26" w:rsidRDefault="00923C26" w:rsidP="001F1533">
      <w:pPr>
        <w:spacing w:after="0" w:line="276" w:lineRule="auto"/>
        <w:jc w:val="both"/>
        <w:rPr>
          <w:rFonts w:ascii="Arial" w:eastAsia="Calibri" w:hAnsi="Arial" w:cs="Arial"/>
          <w:i/>
          <w:sz w:val="24"/>
          <w:szCs w:val="24"/>
        </w:rPr>
      </w:pPr>
    </w:p>
    <w:p w14:paraId="5B36F7E4" w14:textId="77777777" w:rsidR="001F1533" w:rsidRPr="001F1533" w:rsidRDefault="001F1533" w:rsidP="001F1533">
      <w:pPr>
        <w:spacing w:after="0" w:line="276" w:lineRule="auto"/>
        <w:jc w:val="both"/>
        <w:rPr>
          <w:rFonts w:ascii="Arial" w:eastAsia="Calibri" w:hAnsi="Arial" w:cs="Arial"/>
          <w:i/>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6"/>
      </w:tblGrid>
      <w:tr w:rsidR="001F1533" w:rsidRPr="001F1533" w14:paraId="7D825A41" w14:textId="77777777" w:rsidTr="00373492">
        <w:tc>
          <w:tcPr>
            <w:tcW w:w="8566" w:type="dxa"/>
            <w:tcBorders>
              <w:top w:val="single" w:sz="4" w:space="0" w:color="auto"/>
              <w:left w:val="single" w:sz="4" w:space="0" w:color="auto"/>
              <w:bottom w:val="single" w:sz="4" w:space="0" w:color="auto"/>
              <w:right w:val="single" w:sz="4" w:space="0" w:color="auto"/>
            </w:tcBorders>
            <w:shd w:val="clear" w:color="auto" w:fill="DBE5F1"/>
            <w:hideMark/>
          </w:tcPr>
          <w:p w14:paraId="66D0D46C" w14:textId="77777777" w:rsidR="001F1533" w:rsidRPr="001F1533" w:rsidRDefault="001F1533" w:rsidP="001F1533">
            <w:pPr>
              <w:spacing w:after="200" w:line="276" w:lineRule="auto"/>
              <w:ind w:left="142" w:firstLine="142"/>
              <w:contextualSpacing/>
              <w:jc w:val="center"/>
              <w:rPr>
                <w:rFonts w:ascii="Arial" w:eastAsia="Calibri" w:hAnsi="Arial" w:cs="Arial"/>
                <w:b/>
                <w:bCs/>
                <w:sz w:val="24"/>
                <w:szCs w:val="24"/>
              </w:rPr>
            </w:pPr>
            <w:r w:rsidRPr="001F1533">
              <w:rPr>
                <w:rFonts w:ascii="Arial" w:eastAsia="Calibri" w:hAnsi="Arial" w:cs="Arial"/>
                <w:b/>
                <w:bCs/>
                <w:sz w:val="24"/>
                <w:szCs w:val="24"/>
              </w:rPr>
              <w:lastRenderedPageBreak/>
              <w:t>UWAGA!</w:t>
            </w:r>
          </w:p>
          <w:p w14:paraId="747210F7" w14:textId="77777777" w:rsidR="001F1533" w:rsidRPr="001F1533" w:rsidRDefault="001F1533" w:rsidP="001F1533">
            <w:pPr>
              <w:spacing w:after="200" w:line="276" w:lineRule="auto"/>
              <w:ind w:left="142" w:firstLine="142"/>
              <w:contextualSpacing/>
              <w:jc w:val="center"/>
              <w:rPr>
                <w:rFonts w:ascii="Arial" w:eastAsia="Calibri" w:hAnsi="Arial" w:cs="Arial"/>
                <w:b/>
                <w:bCs/>
                <w:sz w:val="24"/>
                <w:szCs w:val="24"/>
              </w:rPr>
            </w:pPr>
            <w:r w:rsidRPr="001F1533">
              <w:rPr>
                <w:rFonts w:ascii="Arial" w:eastAsia="Calibri" w:hAnsi="Arial" w:cs="Arial"/>
                <w:b/>
                <w:bCs/>
                <w:sz w:val="24"/>
                <w:szCs w:val="24"/>
              </w:rPr>
              <w:t xml:space="preserve">IOK wskazuje, że zgodnie  z interpretacją w </w:t>
            </w:r>
            <w:r w:rsidRPr="001F1533">
              <w:rPr>
                <w:rFonts w:ascii="Arial" w:eastAsia="Calibri" w:hAnsi="Arial" w:cs="Arial"/>
                <w:b/>
                <w:bCs/>
                <w:i/>
                <w:iCs/>
                <w:sz w:val="24"/>
                <w:szCs w:val="24"/>
              </w:rPr>
              <w:t>Wytycznych Ministra Rozwoju i Finansów w zakresie kwalifikowalności wydatków w ramach Europejskiego Funduszu Rozwoju Regionalnego, Europejskiego Funduszu Społecznego oraz Funduszu Spójności na lata 2014-2020</w:t>
            </w:r>
            <w:r w:rsidRPr="001F1533">
              <w:rPr>
                <w:rFonts w:ascii="Arial" w:eastAsia="Calibri" w:hAnsi="Arial" w:cs="Arial"/>
                <w:b/>
                <w:bCs/>
                <w:sz w:val="24"/>
                <w:szCs w:val="24"/>
              </w:rPr>
              <w:t xml:space="preserve"> (rozdz. 6.12 </w:t>
            </w:r>
            <w:r w:rsidRPr="001F1533">
              <w:rPr>
                <w:rFonts w:ascii="Arial" w:eastAsia="Calibri" w:hAnsi="Arial" w:cs="Arial"/>
                <w:b/>
                <w:bCs/>
                <w:i/>
                <w:iCs/>
                <w:sz w:val="24"/>
                <w:szCs w:val="24"/>
              </w:rPr>
              <w:t>Techniki finansowania środków trwałych oraz wartości niematerialnych i prawnych</w:t>
            </w:r>
            <w:r w:rsidRPr="001F1533">
              <w:rPr>
                <w:rFonts w:ascii="Arial" w:eastAsia="Calibri" w:hAnsi="Arial" w:cs="Arial"/>
                <w:b/>
                <w:bCs/>
                <w:sz w:val="24"/>
                <w:szCs w:val="24"/>
              </w:rPr>
              <w:t xml:space="preserve"> pkt 1) określono, iż koszty pozyskania środków trwałych mogą zostać uznane za kwalifikowalne, </w:t>
            </w:r>
            <w:r w:rsidRPr="001F1533">
              <w:rPr>
                <w:rFonts w:ascii="Arial" w:eastAsia="Calibri" w:hAnsi="Arial" w:cs="Arial"/>
                <w:b/>
                <w:bCs/>
                <w:sz w:val="24"/>
                <w:szCs w:val="24"/>
              </w:rPr>
              <w:br/>
              <w:t xml:space="preserve">o ile we wniosku o dofinansowanie zostanie uzasadniona konieczność ich pozyskania, przy czym w przypadku środków trwałych o wartości początkowej równej lub wyższej niż 3500 zł netto pozyskanie środka trwałego następuje w oparciu o najbardziej efektywną metodę </w:t>
            </w:r>
            <w:r w:rsidRPr="001F1533">
              <w:rPr>
                <w:rFonts w:ascii="Arial" w:eastAsia="Calibri" w:hAnsi="Arial" w:cs="Arial"/>
                <w:b/>
                <w:bCs/>
                <w:sz w:val="24"/>
                <w:szCs w:val="24"/>
              </w:rPr>
              <w:br/>
              <w:t xml:space="preserve">(tj. zakup, amortyzacja, leasing, etc.). </w:t>
            </w:r>
          </w:p>
          <w:p w14:paraId="5701DCD9" w14:textId="77777777" w:rsidR="001F1533" w:rsidRPr="001F1533" w:rsidRDefault="001F1533" w:rsidP="001F1533">
            <w:pPr>
              <w:spacing w:after="200" w:line="276" w:lineRule="auto"/>
              <w:ind w:left="142" w:firstLine="142"/>
              <w:contextualSpacing/>
              <w:jc w:val="center"/>
              <w:rPr>
                <w:rFonts w:ascii="Arial" w:eastAsia="Calibri" w:hAnsi="Arial" w:cs="Arial"/>
                <w:sz w:val="24"/>
                <w:szCs w:val="24"/>
              </w:rPr>
            </w:pPr>
            <w:r w:rsidRPr="001F1533">
              <w:rPr>
                <w:rFonts w:ascii="Arial" w:eastAsia="Calibri" w:hAnsi="Arial" w:cs="Arial"/>
                <w:b/>
                <w:bCs/>
                <w:i/>
                <w:iCs/>
                <w:sz w:val="24"/>
                <w:szCs w:val="24"/>
              </w:rPr>
              <w:t>Wytyczne kwalifikowalności</w:t>
            </w:r>
            <w:r w:rsidRPr="001F1533">
              <w:rPr>
                <w:rFonts w:ascii="Arial" w:eastAsia="Calibri" w:hAnsi="Arial" w:cs="Arial"/>
                <w:b/>
                <w:bCs/>
                <w:sz w:val="24"/>
                <w:szCs w:val="24"/>
              </w:rPr>
              <w:t xml:space="preserve"> stanowią też, iż wydatki poniesione </w:t>
            </w:r>
            <w:r w:rsidRPr="001F1533">
              <w:rPr>
                <w:rFonts w:ascii="Arial" w:eastAsia="Calibri" w:hAnsi="Arial" w:cs="Arial"/>
                <w:b/>
                <w:bCs/>
                <w:sz w:val="24"/>
                <w:szCs w:val="24"/>
              </w:rPr>
              <w:br/>
              <w:t xml:space="preserve">na zakup środków trwałych mogą być kwalifikowalne w całości, jeżeli dotyczy to środków trwałych bezpośrednio powiązanych z przedmiotem projektu. Natomiast, jeżeli zakup środka trwałego ma wspomóc wdrożenie projektu to wówczas </w:t>
            </w:r>
            <w:r w:rsidRPr="001F1533">
              <w:rPr>
                <w:rFonts w:ascii="Arial" w:eastAsia="Calibri" w:hAnsi="Arial" w:cs="Arial"/>
                <w:b/>
                <w:bCs/>
                <w:sz w:val="24"/>
                <w:szCs w:val="24"/>
                <w:u w:val="single"/>
              </w:rPr>
              <w:t>w projekcie kwalifikowalne są wydatki w wysokości odpowiadającej odpisom amortyzacyjnym za okres, w którym środek trwały był wykorzystywany na rzecz projektu</w:t>
            </w:r>
            <w:r w:rsidRPr="001F1533">
              <w:rPr>
                <w:rFonts w:ascii="Arial" w:eastAsia="Calibri" w:hAnsi="Arial" w:cs="Arial"/>
                <w:b/>
                <w:bCs/>
                <w:sz w:val="24"/>
                <w:szCs w:val="24"/>
              </w:rPr>
              <w:t>.</w:t>
            </w:r>
            <w:r w:rsidRPr="001F1533">
              <w:rPr>
                <w:rFonts w:ascii="Arial" w:eastAsia="Calibri" w:hAnsi="Arial" w:cs="Arial"/>
                <w:b/>
                <w:bCs/>
              </w:rPr>
              <w:t xml:space="preserve"> </w:t>
            </w:r>
          </w:p>
        </w:tc>
      </w:tr>
    </w:tbl>
    <w:p w14:paraId="264E3CCA" w14:textId="77777777" w:rsidR="00923C26" w:rsidRDefault="00923C26" w:rsidP="001F1533">
      <w:pPr>
        <w:keepNext/>
        <w:keepLines/>
        <w:spacing w:before="200" w:after="0" w:line="276" w:lineRule="auto"/>
        <w:jc w:val="both"/>
        <w:outlineLvl w:val="1"/>
        <w:rPr>
          <w:rFonts w:ascii="Arial" w:eastAsia="Times New Roman" w:hAnsi="Arial" w:cs="Arial"/>
          <w:b/>
          <w:bCs/>
          <w:sz w:val="24"/>
          <w:szCs w:val="26"/>
        </w:rPr>
      </w:pPr>
      <w:bookmarkStart w:id="15" w:name="_Toc17363417"/>
    </w:p>
    <w:p w14:paraId="3DCC3354" w14:textId="77777777" w:rsidR="001F1533" w:rsidRPr="001F1533" w:rsidRDefault="001F1533" w:rsidP="001F1533">
      <w:pPr>
        <w:keepNext/>
        <w:keepLines/>
        <w:spacing w:before="200" w:after="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2.2. </w:t>
      </w:r>
      <w:bookmarkStart w:id="16" w:name="_Toc509226720"/>
      <w:r w:rsidRPr="001F1533">
        <w:rPr>
          <w:rFonts w:ascii="Arial" w:eastAsia="Times New Roman" w:hAnsi="Arial" w:cs="Arial"/>
          <w:b/>
          <w:bCs/>
          <w:sz w:val="24"/>
          <w:szCs w:val="26"/>
        </w:rPr>
        <w:t>Typy projektów możliwych do realizacji w ramach konkursu</w:t>
      </w:r>
      <w:bookmarkEnd w:id="15"/>
      <w:bookmarkEnd w:id="16"/>
    </w:p>
    <w:p w14:paraId="5DD9FAE0" w14:textId="77777777" w:rsidR="001F1533" w:rsidRPr="001F1533" w:rsidRDefault="001F1533" w:rsidP="001F1533">
      <w:p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W ramach konkursu Wnioskodawcy mogą składać wnioski na niżej wskazany typ projektów:</w:t>
      </w:r>
    </w:p>
    <w:p w14:paraId="0E7A49A8" w14:textId="77777777" w:rsidR="001F1533" w:rsidRPr="001F1533" w:rsidRDefault="001F1533" w:rsidP="002C2E2E">
      <w:pPr>
        <w:numPr>
          <w:ilvl w:val="0"/>
          <w:numId w:val="88"/>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typ projektu 7:</w:t>
      </w:r>
      <w:r w:rsidRPr="001F1533">
        <w:rPr>
          <w:rFonts w:ascii="Arial" w:eastAsia="Calibri" w:hAnsi="Arial" w:cs="Arial"/>
          <w:sz w:val="24"/>
          <w:szCs w:val="24"/>
        </w:rPr>
        <w:t xml:space="preserve"> Wdrożenie programów ukierunkowanych na eliminowanie zdrowotnych czynników ryzyka w miejscu pracy, z uwzględnieniem działań szkoleniowych</w:t>
      </w:r>
    </w:p>
    <w:p w14:paraId="04686330" w14:textId="77777777" w:rsidR="001F1533" w:rsidRPr="001F1533" w:rsidRDefault="001F1533" w:rsidP="001F1533">
      <w:pPr>
        <w:spacing w:after="0" w:line="276" w:lineRule="auto"/>
        <w:jc w:val="both"/>
        <w:rPr>
          <w:rFonts w:ascii="Arial" w:eastAsia="Calibri" w:hAnsi="Arial" w:cs="Arial"/>
          <w:b/>
          <w:sz w:val="24"/>
          <w:szCs w:val="24"/>
        </w:rPr>
      </w:pPr>
    </w:p>
    <w:p w14:paraId="33B1E1E9" w14:textId="77777777" w:rsidR="001F1533" w:rsidRPr="001F1533" w:rsidRDefault="001F1533" w:rsidP="002C2E2E">
      <w:pPr>
        <w:numPr>
          <w:ilvl w:val="0"/>
          <w:numId w:val="88"/>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typ projektu 8:</w:t>
      </w:r>
      <w:r w:rsidRPr="001F1533">
        <w:rPr>
          <w:rFonts w:ascii="Arial" w:eastAsia="Calibri" w:hAnsi="Arial" w:cs="Arial"/>
          <w:sz w:val="24"/>
          <w:szCs w:val="24"/>
        </w:rPr>
        <w:t xml:space="preserve"> Działania w zakresie przekwalifikowania osób starszych pracujących w trudnych warunkach, pozwalające im na zdobycie kwalifikacji do wykonywania prac, które będą uwzględniały ich umiejętności i stan zdrowia.</w:t>
      </w:r>
    </w:p>
    <w:p w14:paraId="4A346755" w14:textId="77777777" w:rsidR="001F1533" w:rsidRPr="001F1533" w:rsidRDefault="001F1533" w:rsidP="001F1533">
      <w:pPr>
        <w:spacing w:after="0" w:line="276" w:lineRule="auto"/>
        <w:jc w:val="both"/>
        <w:rPr>
          <w:rFonts w:ascii="Arial" w:eastAsia="Calibri" w:hAnsi="Arial" w:cs="Arial"/>
          <w:sz w:val="24"/>
          <w:szCs w:val="24"/>
        </w:rPr>
      </w:pPr>
    </w:p>
    <w:p w14:paraId="576D10DA" w14:textId="77777777" w:rsidR="001F1533" w:rsidRPr="001F1533" w:rsidRDefault="001F1533" w:rsidP="001F1533">
      <w:p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Projekty składane w ramach konkursu muszą być zgodne z postanowieniami </w:t>
      </w:r>
      <w:r w:rsidRPr="001F1533">
        <w:rPr>
          <w:rFonts w:ascii="Arial" w:eastAsia="Calibri" w:hAnsi="Arial" w:cs="Arial"/>
          <w:sz w:val="24"/>
          <w:szCs w:val="24"/>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14:paraId="0E2C6765" w14:textId="77777777" w:rsidR="001F1533" w:rsidRDefault="001F1533" w:rsidP="001F1533">
      <w:pPr>
        <w:spacing w:before="120" w:after="200" w:line="276" w:lineRule="auto"/>
        <w:contextualSpacing/>
        <w:jc w:val="both"/>
        <w:rPr>
          <w:rFonts w:ascii="Arial" w:eastAsia="Calibri" w:hAnsi="Arial" w:cs="Arial"/>
          <w:sz w:val="24"/>
          <w:szCs w:val="24"/>
        </w:rPr>
      </w:pPr>
    </w:p>
    <w:p w14:paraId="5AC0AF40" w14:textId="77777777" w:rsidR="00923C26" w:rsidRDefault="00923C26" w:rsidP="001F1533">
      <w:pPr>
        <w:spacing w:before="120" w:after="200" w:line="276" w:lineRule="auto"/>
        <w:contextualSpacing/>
        <w:jc w:val="both"/>
        <w:rPr>
          <w:rFonts w:ascii="Arial" w:eastAsia="Calibri" w:hAnsi="Arial" w:cs="Arial"/>
          <w:sz w:val="24"/>
          <w:szCs w:val="24"/>
        </w:rPr>
      </w:pPr>
    </w:p>
    <w:p w14:paraId="2D0FFE05" w14:textId="77777777" w:rsidR="00923C26" w:rsidRDefault="00923C26" w:rsidP="001F1533">
      <w:pPr>
        <w:spacing w:before="120" w:after="200" w:line="276" w:lineRule="auto"/>
        <w:contextualSpacing/>
        <w:jc w:val="both"/>
        <w:rPr>
          <w:rFonts w:ascii="Arial" w:eastAsia="Calibri" w:hAnsi="Arial" w:cs="Arial"/>
          <w:sz w:val="24"/>
          <w:szCs w:val="24"/>
        </w:rPr>
      </w:pPr>
    </w:p>
    <w:p w14:paraId="5990E280" w14:textId="77777777" w:rsidR="00923C26" w:rsidRPr="001F1533" w:rsidRDefault="00923C26" w:rsidP="001F1533">
      <w:pPr>
        <w:spacing w:before="120" w:after="200" w:line="276" w:lineRule="auto"/>
        <w:contextualSpacing/>
        <w:jc w:val="both"/>
        <w:rPr>
          <w:rFonts w:ascii="Arial" w:eastAsia="Calibri" w:hAnsi="Arial" w:cs="Arial"/>
          <w:sz w:val="24"/>
          <w:szCs w:val="24"/>
        </w:rPr>
      </w:pPr>
    </w:p>
    <w:p w14:paraId="58874C41" w14:textId="77777777" w:rsidR="001F1533" w:rsidRPr="001F1533" w:rsidRDefault="001F1533" w:rsidP="001F1533">
      <w:pPr>
        <w:keepNext/>
        <w:keepLines/>
        <w:spacing w:before="200" w:after="0" w:line="276" w:lineRule="auto"/>
        <w:jc w:val="both"/>
        <w:outlineLvl w:val="1"/>
        <w:rPr>
          <w:rFonts w:ascii="Arial" w:eastAsia="Times New Roman" w:hAnsi="Arial" w:cs="Arial"/>
          <w:b/>
          <w:bCs/>
          <w:sz w:val="24"/>
          <w:szCs w:val="26"/>
        </w:rPr>
      </w:pPr>
      <w:bookmarkStart w:id="17" w:name="_Toc17363418"/>
      <w:r w:rsidRPr="001F1533">
        <w:rPr>
          <w:rFonts w:ascii="Arial" w:eastAsia="Times New Roman" w:hAnsi="Arial" w:cs="Arial"/>
          <w:b/>
          <w:bCs/>
          <w:sz w:val="24"/>
          <w:szCs w:val="26"/>
        </w:rPr>
        <w:lastRenderedPageBreak/>
        <w:t>2.3 Podmioty uprawnione do ubiegania się o dofinansowanie</w:t>
      </w:r>
      <w:bookmarkEnd w:id="17"/>
    </w:p>
    <w:p w14:paraId="59854D27"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69EDAE74"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5E4A7773"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69D5526A" w14:textId="77777777" w:rsidR="001F1533" w:rsidRPr="001F1533" w:rsidRDefault="001F1533" w:rsidP="002C2E2E">
      <w:pPr>
        <w:numPr>
          <w:ilvl w:val="2"/>
          <w:numId w:val="81"/>
        </w:numPr>
        <w:spacing w:after="100" w:afterAutospacing="1" w:line="276" w:lineRule="auto"/>
        <w:contextualSpacing/>
        <w:jc w:val="both"/>
        <w:rPr>
          <w:rFonts w:ascii="Arial" w:eastAsia="Calibri" w:hAnsi="Arial" w:cs="Arial"/>
          <w:sz w:val="24"/>
          <w:szCs w:val="24"/>
        </w:rPr>
      </w:pPr>
      <w:r w:rsidRPr="001F1533">
        <w:rPr>
          <w:rFonts w:ascii="Arial" w:eastAsia="Calibri" w:hAnsi="Arial" w:cs="Arial"/>
          <w:sz w:val="24"/>
          <w:szCs w:val="24"/>
        </w:rPr>
        <w:t>O dofinansowanie mogą występować wszystkie podmioty, które spełniają kryteria określone w regulaminie konkursu, z wyłączeniem:</w:t>
      </w:r>
    </w:p>
    <w:p w14:paraId="37C78BF8" w14:textId="77777777" w:rsidR="001F1533" w:rsidRPr="001F1533" w:rsidRDefault="001F1533" w:rsidP="001F1533">
      <w:pPr>
        <w:numPr>
          <w:ilvl w:val="0"/>
          <w:numId w:val="7"/>
        </w:numPr>
        <w:spacing w:after="100" w:afterAutospacing="1"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osób fizycznych (nie dotyczy osób prowadzących działalność gospodarczą lub oświatową na podstawie przepisów odrębnych),</w:t>
      </w:r>
    </w:p>
    <w:p w14:paraId="7D516C4D" w14:textId="77777777" w:rsidR="001F1533" w:rsidRPr="001F1533" w:rsidRDefault="001F1533" w:rsidP="001F1533">
      <w:pPr>
        <w:numPr>
          <w:ilvl w:val="0"/>
          <w:numId w:val="7"/>
        </w:numPr>
        <w:spacing w:after="100" w:afterAutospacing="1"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207 ust. 4 ustawy z dnia 27 sierpnia 2009 r. o finansach publicznych (t. j. Dz. U. 2019 r. poz. 869);</w:t>
      </w:r>
    </w:p>
    <w:p w14:paraId="37B4C38E" w14:textId="77777777" w:rsidR="001F1533" w:rsidRPr="001F1533" w:rsidRDefault="001F1533" w:rsidP="001F1533">
      <w:pPr>
        <w:numPr>
          <w:ilvl w:val="0"/>
          <w:numId w:val="7"/>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2CBEE28C" w14:textId="77777777" w:rsidR="001F1533" w:rsidRPr="001F1533" w:rsidRDefault="001F1533" w:rsidP="001F1533">
      <w:pPr>
        <w:numPr>
          <w:ilvl w:val="0"/>
          <w:numId w:val="7"/>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9 ust 1 pkt 2a ustawy z dnia 28 października 2002 r. o odpowiedzialności podmiotów zbiorowych za czyny zabronione pod groźbą kary (t.j. Dz.U. z 2019 r. poz. 628).</w:t>
      </w:r>
    </w:p>
    <w:p w14:paraId="3205E509" w14:textId="77777777" w:rsidR="001F1533" w:rsidRPr="001F1533" w:rsidRDefault="001F1533" w:rsidP="002C2E2E">
      <w:pPr>
        <w:numPr>
          <w:ilvl w:val="2"/>
          <w:numId w:val="81"/>
        </w:numPr>
        <w:spacing w:after="100" w:afterAutospacing="1"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1F1533">
        <w:rPr>
          <w:rFonts w:ascii="Arial" w:eastAsia="Calibri" w:hAnsi="Arial" w:cs="Arial"/>
          <w:i/>
          <w:sz w:val="24"/>
          <w:szCs w:val="24"/>
        </w:rPr>
        <w:t>(punkt G – Oświadczenia Beneficjenta - wniosku o dofinansowanie projektu).</w:t>
      </w:r>
    </w:p>
    <w:p w14:paraId="27304B62" w14:textId="77777777" w:rsidR="001F1533" w:rsidRPr="001F1533" w:rsidRDefault="001F1533" w:rsidP="002C2E2E">
      <w:pPr>
        <w:numPr>
          <w:ilvl w:val="2"/>
          <w:numId w:val="81"/>
        </w:numPr>
        <w:spacing w:after="0" w:line="276" w:lineRule="auto"/>
        <w:ind w:left="709" w:hanging="709"/>
        <w:contextualSpacing/>
        <w:jc w:val="both"/>
        <w:rPr>
          <w:rFonts w:ascii="Arial" w:eastAsia="Calibri" w:hAnsi="Arial" w:cs="Arial"/>
          <w:i/>
          <w:sz w:val="24"/>
          <w:szCs w:val="24"/>
        </w:rPr>
      </w:pPr>
      <w:r w:rsidRPr="001F1533">
        <w:rPr>
          <w:rFonts w:ascii="Arial" w:eastAsia="Calibri" w:hAnsi="Arial" w:cs="Arial"/>
          <w:sz w:val="24"/>
          <w:szCs w:val="24"/>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szkoły, przedszkola), nieposiadającej osobowości prawnej, której gmina zamierza powierzyć realizację projektu na podstawie pełnomocnictwa, upoważnienia lub innego równoważnego dokumentu, należy wpisać w polu A.4. Podmiot realizujący projekt.</w:t>
      </w:r>
    </w:p>
    <w:p w14:paraId="02C8C286" w14:textId="77777777" w:rsidR="001F1533" w:rsidRPr="001F1533" w:rsidRDefault="001F1533" w:rsidP="001F1533">
      <w:pPr>
        <w:spacing w:after="200" w:line="276" w:lineRule="auto"/>
        <w:rPr>
          <w:rFonts w:ascii="Arial" w:eastAsia="Calibri" w:hAnsi="Arial" w:cs="Arial"/>
        </w:rPr>
      </w:pPr>
    </w:p>
    <w:p w14:paraId="6ADB52F0"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18" w:name="_Toc463265464"/>
      <w:bookmarkStart w:id="19" w:name="_Toc17363419"/>
      <w:r w:rsidRPr="001F1533">
        <w:rPr>
          <w:rFonts w:ascii="Arial" w:eastAsia="Times New Roman" w:hAnsi="Arial" w:cs="Arial"/>
          <w:b/>
          <w:bCs/>
          <w:sz w:val="24"/>
          <w:szCs w:val="26"/>
        </w:rPr>
        <w:t>Informacje dotyczące partnerstwa w projekcie</w:t>
      </w:r>
      <w:bookmarkEnd w:id="18"/>
      <w:bookmarkEnd w:id="19"/>
    </w:p>
    <w:p w14:paraId="7B09AD3C"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Możliwość realizacji projektów w partnerstwie została określona </w:t>
      </w:r>
      <w:r w:rsidRPr="001F1533">
        <w:rPr>
          <w:rFonts w:ascii="Arial" w:eastAsia="Calibri" w:hAnsi="Arial" w:cs="Arial"/>
          <w:sz w:val="24"/>
          <w:szCs w:val="24"/>
        </w:rPr>
        <w:br/>
        <w:t>w art. 33 ustawy wdrożeniowej.</w:t>
      </w:r>
    </w:p>
    <w:p w14:paraId="3D47C4DE"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W przypadku realizacji projektów partnerskich, partnerzy są wskazywani imiennie we wniosku o dofinansowanie projektu.</w:t>
      </w:r>
    </w:p>
    <w:p w14:paraId="05584C0C"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Partnerstwo oznacza wspólną realizację projektu przez beneficjenta </w:t>
      </w:r>
      <w:r w:rsidRPr="001F1533">
        <w:rPr>
          <w:rFonts w:ascii="Arial" w:eastAsia="Calibri" w:hAnsi="Arial" w:cs="Arial"/>
          <w:sz w:val="24"/>
          <w:szCs w:val="24"/>
        </w:rPr>
        <w:br/>
        <w:t>i podmioty wnoszące do projektu zasoby ludzkie, organizacyjne, techniczne lub finansowe, na warunkach określonych w porozumieniu albo umowie partnerskiej.</w:t>
      </w:r>
    </w:p>
    <w:p w14:paraId="276A2235"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Podmioty, o których mowa w art. 3 ust. 1 </w:t>
      </w:r>
      <w:r w:rsidRPr="001F1533">
        <w:rPr>
          <w:rFonts w:ascii="Arial" w:eastAsia="Calibri" w:hAnsi="Arial" w:cs="Arial"/>
          <w:i/>
          <w:sz w:val="24"/>
          <w:szCs w:val="24"/>
        </w:rPr>
        <w:t xml:space="preserve">ustawy z dnia 29 stycznia 2004 r. – Prawo zamówień publicznych </w:t>
      </w:r>
      <w:r w:rsidRPr="001F1533">
        <w:rPr>
          <w:rFonts w:ascii="Arial" w:eastAsia="Calibri" w:hAnsi="Arial" w:cs="Arial"/>
          <w:sz w:val="24"/>
          <w:szCs w:val="24"/>
        </w:rPr>
        <w:t>(PZP),</w:t>
      </w:r>
      <w:r w:rsidRPr="001F1533">
        <w:rPr>
          <w:rFonts w:ascii="Arial" w:eastAsia="Calibri" w:hAnsi="Arial" w:cs="Arial"/>
          <w:i/>
          <w:sz w:val="24"/>
          <w:szCs w:val="24"/>
        </w:rPr>
        <w:t xml:space="preserve"> </w:t>
      </w:r>
      <w:r w:rsidRPr="001F1533">
        <w:rPr>
          <w:rFonts w:ascii="Arial" w:eastAsia="Times New Roman" w:hAnsi="Arial" w:cs="Arial"/>
          <w:sz w:val="24"/>
          <w:szCs w:val="24"/>
        </w:rPr>
        <w:t>inicjujące projekt partnerski -</w:t>
      </w:r>
      <w:r w:rsidRPr="001F1533">
        <w:rPr>
          <w:rFonts w:ascii="Arial" w:eastAsia="Calibri" w:hAnsi="Arial" w:cs="Arial"/>
          <w:sz w:val="24"/>
          <w:szCs w:val="24"/>
        </w:rPr>
        <w:t xml:space="preserve">zobowiązane są do wyboru partnerów spośród  podmiotów innych  niż wymienione w art. 3 ust. 1 pkt 1-3a tej ustawy zgodnie z zapisami art. 33 ust. 2 </w:t>
      </w:r>
      <w:r w:rsidRPr="001F1533">
        <w:rPr>
          <w:rFonts w:ascii="Arial" w:eastAsia="Calibri" w:hAnsi="Arial" w:cs="Arial"/>
          <w:i/>
          <w:sz w:val="24"/>
          <w:szCs w:val="24"/>
        </w:rPr>
        <w:t>ustawy wdrożeniowej.</w:t>
      </w:r>
    </w:p>
    <w:p w14:paraId="2DAF076C"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lastRenderedPageBreak/>
        <w:t>Podmiot, o którym mowa w art. 3 ust. 1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2EBC8E9B"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Podmioty inne niż określone w art. 3 ust. 1 ustawy PZP, indywidualnie określają zasady wyboru partnera projektu.</w:t>
      </w:r>
    </w:p>
    <w:p w14:paraId="12B79805"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Wybór partnerów jest dokonywany przed złożeniem wniosku o dofinansowanie.</w:t>
      </w:r>
    </w:p>
    <w:p w14:paraId="284FA4C6"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Partnerami w projekcie mogą być wszystkie podmioty uprawnione </w:t>
      </w:r>
      <w:r w:rsidRPr="001F1533">
        <w:rPr>
          <w:rFonts w:ascii="Arial" w:eastAsia="Calibri" w:hAnsi="Arial" w:cs="Arial"/>
          <w:sz w:val="24"/>
          <w:szCs w:val="24"/>
        </w:rPr>
        <w:br/>
        <w:t>do ubiegania  się o dofinansowanie, z wyłączeniem:</w:t>
      </w:r>
    </w:p>
    <w:p w14:paraId="1271192C"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osób fizycznych (nie dotyczy osób prowadzących działalność gospodarczą lub oświatową na podstawie przepisów odrębnych),</w:t>
      </w:r>
    </w:p>
    <w:p w14:paraId="17DF6D47" w14:textId="41CB5FD3"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207 ust. 4 ustawy z dnia 27 sierpnia 2009 r. o finansach publicznych (t. j. Dz. U. z 2019 r. poz. 869);</w:t>
      </w:r>
    </w:p>
    <w:p w14:paraId="716FEA6C"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6D8122D3"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9 ust 1 pkt 2a ustawy z dnia 28 października 2002 r. o odpowiedzialności podmiotów zbiorowych za czyny zabronione pod groźbą kary (t. j. Dz. U. z 2019 r. poz. 628).</w:t>
      </w:r>
    </w:p>
    <w:p w14:paraId="0E21E095" w14:textId="77777777"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Realizacja projektów partnerskich w ramach RPO WSL 2014-2020 wymaga spełnienia łącznie następujących warunków:</w:t>
      </w:r>
    </w:p>
    <w:p w14:paraId="44B16535" w14:textId="77777777" w:rsidR="001F1533" w:rsidRPr="001F1533" w:rsidRDefault="001F1533" w:rsidP="001F1533">
      <w:pPr>
        <w:numPr>
          <w:ilvl w:val="0"/>
          <w:numId w:val="8"/>
        </w:numPr>
        <w:tabs>
          <w:tab w:val="num" w:pos="-90"/>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posiadania partnera wiodącego, który jest jednocześnie beneficjentem projektu (stroną umowy o dofinansowanie),</w:t>
      </w:r>
    </w:p>
    <w:p w14:paraId="64847B1E" w14:textId="77777777" w:rsidR="001F1533" w:rsidRPr="001F1533" w:rsidRDefault="001F1533" w:rsidP="001F1533">
      <w:pPr>
        <w:numPr>
          <w:ilvl w:val="0"/>
          <w:numId w:val="8"/>
        </w:numPr>
        <w:tabs>
          <w:tab w:val="num" w:pos="282"/>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 xml:space="preserve">uczestnictwa partnerów w realizacji projektu na każdym jego etapie, </w:t>
      </w:r>
      <w:r w:rsidRPr="001F1533">
        <w:rPr>
          <w:rFonts w:ascii="Arial" w:eastAsia="Calibri" w:hAnsi="Arial" w:cs="Arial"/>
          <w:sz w:val="24"/>
          <w:szCs w:val="24"/>
        </w:rPr>
        <w:br/>
        <w:t>co oznacza również wspólne przygotowanie wniosku o dofinansowanie projektu oraz wspólne zarządzanie projektem, przy czym partner może uczestniczyć w realizacji tylko w części zadań w projekcie,</w:t>
      </w:r>
    </w:p>
    <w:p w14:paraId="49741812" w14:textId="446E473D" w:rsidR="001F1533" w:rsidRPr="001F1533" w:rsidRDefault="001F1533" w:rsidP="001F1533">
      <w:pPr>
        <w:numPr>
          <w:ilvl w:val="0"/>
          <w:numId w:val="8"/>
        </w:numPr>
        <w:tabs>
          <w:tab w:val="num" w:pos="282"/>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adekwatności udziału partnerów, co oznacza odpowiedni udział partnerów w</w:t>
      </w:r>
      <w:r w:rsidR="00CD12DF">
        <w:rPr>
          <w:rFonts w:ascii="Arial" w:eastAsia="Calibri" w:hAnsi="Arial" w:cs="Arial"/>
          <w:sz w:val="24"/>
          <w:szCs w:val="24"/>
        </w:rPr>
        <w:t> </w:t>
      </w:r>
      <w:r w:rsidRPr="001F1533">
        <w:rPr>
          <w:rFonts w:ascii="Arial" w:eastAsia="Calibri" w:hAnsi="Arial" w:cs="Arial"/>
          <w:sz w:val="24"/>
          <w:szCs w:val="24"/>
        </w:rPr>
        <w:t>realizacji projektu (wniesienie zasobów ludzkich, organizacyjnych, technicznych lub finansowych odpowiadających realizowanym zadaniom).</w:t>
      </w:r>
    </w:p>
    <w:p w14:paraId="05CC5325" w14:textId="2249ABA3"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IOK informuje, iż Beneficjent zobowiązany jest do zawarcia pisemnej umowy pomiędzy partnerami, określającej w szczególności podział zadań </w:t>
      </w:r>
      <w:r w:rsidRPr="001F1533">
        <w:rPr>
          <w:rFonts w:ascii="Arial" w:eastAsia="Calibri" w:hAnsi="Arial" w:cs="Arial"/>
          <w:sz w:val="24"/>
          <w:szCs w:val="24"/>
        </w:rPr>
        <w:br/>
        <w:t xml:space="preserve">i obowiązków pomiędzy partnerami oraz precyzyjne zasady zarządzania finansami, w tym przepływy finansowe i rozliczanie środków partnerstwa, </w:t>
      </w:r>
      <w:r w:rsidRPr="001F1533">
        <w:rPr>
          <w:rFonts w:ascii="Arial" w:eastAsia="Calibri" w:hAnsi="Arial" w:cs="Arial"/>
          <w:sz w:val="24"/>
          <w:szCs w:val="24"/>
        </w:rPr>
        <w:br/>
        <w:t>a także sposób rozwiązywania sporów oraz odpowiedzialności/konsekwencji (w</w:t>
      </w:r>
      <w:r w:rsidR="00CD12DF">
        <w:rPr>
          <w:rFonts w:ascii="Arial" w:eastAsia="Calibri" w:hAnsi="Arial" w:cs="Arial"/>
          <w:sz w:val="24"/>
          <w:szCs w:val="24"/>
        </w:rPr>
        <w:t> </w:t>
      </w:r>
      <w:r w:rsidRPr="001F1533">
        <w:rPr>
          <w:rFonts w:ascii="Arial" w:eastAsia="Calibri" w:hAnsi="Arial" w:cs="Arial"/>
          <w:sz w:val="24"/>
          <w:szCs w:val="24"/>
        </w:rPr>
        <w:t xml:space="preserve">tym finansowych) na wypadek niewywiązania się przez partnerów </w:t>
      </w:r>
      <w:r w:rsidRPr="001F1533">
        <w:rPr>
          <w:rFonts w:ascii="Arial" w:eastAsia="Calibri" w:hAnsi="Arial" w:cs="Arial"/>
          <w:sz w:val="24"/>
          <w:szCs w:val="24"/>
        </w:rPr>
        <w:br/>
        <w:t xml:space="preserve">z umowy  lub porozumienia. Szczegółowe informacje na temat informacji jakie powinny znaleźć się w porozumieniu oraz umowie o partnerstwie znajdują się w art. 33 ust. 5 </w:t>
      </w:r>
      <w:r w:rsidRPr="001F1533">
        <w:rPr>
          <w:rFonts w:ascii="Arial" w:eastAsia="Calibri" w:hAnsi="Arial" w:cs="Arial"/>
          <w:i/>
          <w:sz w:val="24"/>
          <w:szCs w:val="24"/>
        </w:rPr>
        <w:t>ustawy wdrożeniowej.</w:t>
      </w:r>
      <w:r w:rsidRPr="001F1533">
        <w:rPr>
          <w:rFonts w:ascii="Arial" w:eastAsia="Calibri" w:hAnsi="Arial" w:cs="Arial"/>
          <w:sz w:val="24"/>
          <w:szCs w:val="24"/>
        </w:rPr>
        <w:t xml:space="preserve"> Integralną częścią umowy pomiędzy partnerami powinno być również pełnomocnictwo/pełnomocnictwa dla partnera wiodącego do reprezentowania partnera/partnerów projektu.</w:t>
      </w:r>
    </w:p>
    <w:p w14:paraId="0A9E5570" w14:textId="5541B593"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lastRenderedPageBreak/>
        <w:t>W przypadkach uzasadnionych koniecznością zapewnienia prawidłowej i</w:t>
      </w:r>
      <w:r w:rsidR="00CD12DF">
        <w:rPr>
          <w:rFonts w:ascii="Arial" w:eastAsia="Calibri" w:hAnsi="Arial" w:cs="Arial"/>
          <w:sz w:val="24"/>
          <w:szCs w:val="24"/>
        </w:rPr>
        <w:t> </w:t>
      </w:r>
      <w:r w:rsidRPr="001F1533">
        <w:rPr>
          <w:rFonts w:ascii="Arial" w:eastAsia="Calibri" w:hAnsi="Arial" w:cs="Arial"/>
          <w:sz w:val="24"/>
          <w:szCs w:val="24"/>
        </w:rPr>
        <w:t>terminowej realizacji projektu, za zgodą IZ, może nastąpić zmiana partnera. Do zmiany partnera stosuje się odpowiednio przepis art. 33 ust. 2 Ustawy wdrożeniowej.</w:t>
      </w:r>
    </w:p>
    <w:p w14:paraId="7740567E" w14:textId="77777777"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Podmiot, o którym mowa w art. 3 ust. 1 ustawy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7A431170" w14:textId="77777777"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Wyróżnia się następujące modele partnerstwa:</w:t>
      </w:r>
    </w:p>
    <w:p w14:paraId="7A00E4A7"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jednosektorowe – wewnątrzsektorowe;</w:t>
      </w:r>
    </w:p>
    <w:p w14:paraId="0F50DB53"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dwusektorowe – publiczno-prywatne; publiczno-społeczne; społeczno-prywatne;</w:t>
      </w:r>
    </w:p>
    <w:p w14:paraId="2BFAADFC"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międzysektorowe – publiczno-prywatno-społeczne.</w:t>
      </w:r>
    </w:p>
    <w:p w14:paraId="4AF1642E" w14:textId="77777777" w:rsidR="001F1533" w:rsidRPr="001F1533" w:rsidRDefault="001F1533" w:rsidP="002C2E2E">
      <w:pPr>
        <w:numPr>
          <w:ilvl w:val="2"/>
          <w:numId w:val="89"/>
        </w:numPr>
        <w:spacing w:after="0" w:line="276" w:lineRule="auto"/>
        <w:ind w:left="709"/>
        <w:contextualSpacing/>
        <w:jc w:val="both"/>
        <w:rPr>
          <w:rFonts w:ascii="Arial" w:eastAsia="Calibri" w:hAnsi="Arial" w:cs="Arial"/>
          <w:sz w:val="24"/>
          <w:szCs w:val="24"/>
        </w:rPr>
      </w:pPr>
      <w:r w:rsidRPr="001F1533">
        <w:rPr>
          <w:rFonts w:ascii="Arial" w:eastAsia="Calibri" w:hAnsi="Arial" w:cs="Arial"/>
          <w:sz w:val="24"/>
          <w:szCs w:val="24"/>
        </w:rPr>
        <w:t>Partnerstwa mogą być tworzone z udziałem przedstawicieli następujących sektorów:</w:t>
      </w:r>
    </w:p>
    <w:p w14:paraId="299D0511"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publiczny</w:t>
      </w:r>
      <w:r w:rsidRPr="001F1533">
        <w:rPr>
          <w:rFonts w:ascii="Arial" w:eastAsia="Calibri" w:hAnsi="Arial" w:cs="Arial"/>
          <w:sz w:val="24"/>
          <w:szCs w:val="24"/>
        </w:rPr>
        <w:t xml:space="preserve"> - Sektor finansów publicznych tworzą:</w:t>
      </w:r>
    </w:p>
    <w:p w14:paraId="07D8142D"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organy władzy publicznej, w tym organy administracji rządowej, organy kontroli państwowej i ochrony prawa oraz sądy i trybunały;</w:t>
      </w:r>
    </w:p>
    <w:p w14:paraId="078AC244"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jednostki samorządu terytorialnego oraz ich związki;</w:t>
      </w:r>
    </w:p>
    <w:p w14:paraId="714B5BDA"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związki metropolitalne</w:t>
      </w:r>
    </w:p>
    <w:p w14:paraId="730FC064"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jednostki budżetowe;</w:t>
      </w:r>
    </w:p>
    <w:p w14:paraId="3E54A275"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samorządowe zakłady budżetowe;</w:t>
      </w:r>
    </w:p>
    <w:p w14:paraId="4FE92C28"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agencje wykonawcze;</w:t>
      </w:r>
    </w:p>
    <w:p w14:paraId="3F4FE993"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instytucje gospodarki budżetowej;</w:t>
      </w:r>
    </w:p>
    <w:p w14:paraId="77C08D95"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państwowe fundusze celowe;</w:t>
      </w:r>
    </w:p>
    <w:p w14:paraId="31047D86"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 xml:space="preserve">Zakład Ubezpieczeń Społecznych i zarządzane przez niego fundusze </w:t>
      </w:r>
      <w:r w:rsidRPr="001F1533">
        <w:rPr>
          <w:rFonts w:ascii="Arial" w:eastAsia="Calibri" w:hAnsi="Arial" w:cs="Arial"/>
          <w:sz w:val="24"/>
          <w:szCs w:val="24"/>
        </w:rPr>
        <w:br/>
        <w:t>oraz Kasa Rolniczego Ubezpieczenia Społecznego i fundusze zarządzane przez Prezesa Kasy Rolniczego Ubezpieczenia Społecznego;</w:t>
      </w:r>
    </w:p>
    <w:p w14:paraId="145042D7"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Narodowy Fundusz Zdrowia;</w:t>
      </w:r>
    </w:p>
    <w:p w14:paraId="6620FEAE"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samodzielne publiczne zakłady opieki zdrowotnej;</w:t>
      </w:r>
    </w:p>
    <w:p w14:paraId="1AD74B7B"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uczelnie publiczne;</w:t>
      </w:r>
    </w:p>
    <w:p w14:paraId="5077613C"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Polska Akademia Nauk i tworzone przez nią jednostki organizacyjne;</w:t>
      </w:r>
    </w:p>
    <w:p w14:paraId="0EDA1371"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państwowe i samorządowe instytucje kultury;</w:t>
      </w:r>
    </w:p>
    <w:p w14:paraId="5F2884F4"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1F1533">
        <w:rPr>
          <w:rFonts w:ascii="Arial" w:eastAsia="Calibri" w:hAnsi="Arial" w:cs="Arial"/>
          <w:sz w:val="24"/>
          <w:szCs w:val="24"/>
          <w:vertAlign w:val="superscript"/>
        </w:rPr>
        <w:footnoteReference w:id="3"/>
      </w:r>
    </w:p>
    <w:p w14:paraId="3081799B"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prywatny</w:t>
      </w:r>
      <w:r w:rsidRPr="001F1533">
        <w:rPr>
          <w:rFonts w:ascii="Arial" w:eastAsia="Calibri" w:hAnsi="Arial" w:cs="Arial"/>
          <w:sz w:val="24"/>
          <w:szCs w:val="24"/>
        </w:rPr>
        <w:t xml:space="preserve"> obejmujący przedsiębiorców, których struktura kapitałowa </w:t>
      </w:r>
      <w:r w:rsidRPr="001F1533">
        <w:rPr>
          <w:rFonts w:ascii="Arial" w:eastAsia="Calibri" w:hAnsi="Arial" w:cs="Arial"/>
          <w:sz w:val="24"/>
          <w:szCs w:val="24"/>
        </w:rPr>
        <w:br/>
        <w:t xml:space="preserve">jest całkowicie niezależna od podmiotów sektora publicznego lub też udział sektora publicznego w tych przedsiębiorstwach nie przekracza 50 %. Celem </w:t>
      </w:r>
      <w:r w:rsidRPr="001F1533">
        <w:rPr>
          <w:rFonts w:ascii="Arial" w:eastAsia="Calibri" w:hAnsi="Arial" w:cs="Arial"/>
          <w:sz w:val="24"/>
          <w:szCs w:val="24"/>
        </w:rPr>
        <w:lastRenderedPageBreak/>
        <w:t>sektora prywatnego jest maksymalizacja zysków z prowadzonej działalności gospodarczej.</w:t>
      </w:r>
    </w:p>
    <w:p w14:paraId="7222F789"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społeczny</w:t>
      </w:r>
      <w:r w:rsidRPr="001F1533">
        <w:rPr>
          <w:rFonts w:ascii="Arial" w:eastAsia="Calibri" w:hAnsi="Arial" w:cs="Arial"/>
          <w:sz w:val="24"/>
          <w:szCs w:val="24"/>
        </w:rPr>
        <w:t xml:space="preserve"> – organizacjami pozarządowymi są niebędące jednostkami sektora finansów publicznych, w rozumieniu ustawy </w:t>
      </w:r>
      <w:r w:rsidRPr="001F1533">
        <w:rPr>
          <w:rFonts w:ascii="Arial" w:eastAsia="Calibri" w:hAnsi="Arial" w:cs="Arial"/>
          <w:sz w:val="24"/>
          <w:szCs w:val="24"/>
        </w:rPr>
        <w:br/>
        <w:t xml:space="preserve">o finansach publicznych lub przedsiębiorstwami, instytutami badawczymi, bankami i spółkami prawa handlowego będącymi państwowymi </w:t>
      </w:r>
      <w:r w:rsidRPr="001F1533">
        <w:rPr>
          <w:rFonts w:ascii="Arial" w:eastAsia="Calibri"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1F1533">
        <w:rPr>
          <w:rFonts w:ascii="Arial" w:eastAsia="Calibri" w:hAnsi="Arial" w:cs="Arial"/>
          <w:sz w:val="24"/>
          <w:szCs w:val="24"/>
        </w:rPr>
        <w:br/>
        <w:t>w tym fundacje i stowarzyszenia.</w:t>
      </w:r>
      <w:r w:rsidRPr="001F1533">
        <w:rPr>
          <w:rFonts w:ascii="Arial" w:eastAsia="Calibri" w:hAnsi="Arial" w:cs="Arial"/>
          <w:sz w:val="24"/>
          <w:szCs w:val="24"/>
          <w:vertAlign w:val="superscript"/>
        </w:rPr>
        <w:footnoteReference w:id="4"/>
      </w:r>
    </w:p>
    <w:p w14:paraId="427F46DE" w14:textId="77777777" w:rsidR="001F1533" w:rsidRPr="001F1533" w:rsidRDefault="001F1533" w:rsidP="002C2E2E">
      <w:pPr>
        <w:numPr>
          <w:ilvl w:val="2"/>
          <w:numId w:val="8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Inne terminy, uważane za równoznaczne z terminem organizacja pozarządowa to:</w:t>
      </w:r>
    </w:p>
    <w:p w14:paraId="27CE957B"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non-profit, ponieważ nie działa dla zysku;</w:t>
      </w:r>
    </w:p>
    <w:p w14:paraId="3B495990"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wolontarystyczna (ochotnicza), ponieważ w większości opiera swą działalność na pracy ochotników;</w:t>
      </w:r>
    </w:p>
    <w:p w14:paraId="07FDC6E7"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społeczna (obywatelska), ponieważ obszarem aktywności tych organizacji jest najczęściej szeroko rozumiana pomoc społeczna, ochrona zdrowia i edukacja, czyli działania dla dobra publicznego;</w:t>
      </w:r>
    </w:p>
    <w:p w14:paraId="2DC43A60"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 xml:space="preserve">trzeci sektor, ponieważ nie są tożsame z administracją publiczną </w:t>
      </w:r>
      <w:r w:rsidRPr="001F1533">
        <w:rPr>
          <w:rFonts w:ascii="Arial" w:eastAsia="Calibri" w:hAnsi="Arial" w:cs="Arial"/>
          <w:sz w:val="24"/>
          <w:szCs w:val="24"/>
        </w:rPr>
        <w:br/>
        <w:t>(I sektor), ani biznesem (II sektor);</w:t>
      </w:r>
    </w:p>
    <w:p w14:paraId="5C004007"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NGO, od non-governmental organization (organizacja pozarządowa).</w:t>
      </w:r>
      <w:r w:rsidRPr="001F1533">
        <w:rPr>
          <w:rFonts w:ascii="Arial" w:eastAsia="Calibri" w:hAnsi="Arial" w:cs="Arial"/>
          <w:sz w:val="24"/>
          <w:szCs w:val="24"/>
          <w:vertAlign w:val="superscript"/>
        </w:rPr>
        <w:footnoteReference w:id="5"/>
      </w:r>
    </w:p>
    <w:p w14:paraId="2BCF62FD"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20" w:name="_Toc463265465"/>
      <w:bookmarkStart w:id="21" w:name="_Toc17363420"/>
      <w:r w:rsidRPr="001F1533">
        <w:rPr>
          <w:rFonts w:ascii="Arial" w:eastAsia="Times New Roman" w:hAnsi="Arial" w:cs="Arial"/>
          <w:b/>
          <w:bCs/>
          <w:sz w:val="24"/>
          <w:szCs w:val="26"/>
        </w:rPr>
        <w:t>Grupa docelowa</w:t>
      </w:r>
      <w:bookmarkEnd w:id="20"/>
      <w:bookmarkEnd w:id="21"/>
    </w:p>
    <w:p w14:paraId="4E15556E" w14:textId="77777777"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Grupę docelową/ostatecznych odbiorców wsparcia w ramach Poddziałania 8.3.2. stanowią: </w:t>
      </w:r>
    </w:p>
    <w:p w14:paraId="237B4EC7" w14:textId="77777777" w:rsidR="001F1533" w:rsidRPr="001F1533" w:rsidRDefault="001F1533" w:rsidP="002C2E2E">
      <w:pPr>
        <w:numPr>
          <w:ilvl w:val="0"/>
          <w:numId w:val="69"/>
        </w:numPr>
        <w:spacing w:after="200" w:line="276" w:lineRule="auto"/>
        <w:contextualSpacing/>
        <w:rPr>
          <w:rFonts w:ascii="Arial" w:eastAsia="Calibri" w:hAnsi="Arial" w:cs="Arial"/>
          <w:sz w:val="24"/>
          <w:szCs w:val="24"/>
        </w:rPr>
      </w:pPr>
      <w:r w:rsidRPr="001F1533">
        <w:rPr>
          <w:rFonts w:ascii="Arial" w:eastAsia="Calibri"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F1533" w:rsidRPr="001F1533" w14:paraId="64FF49D7" w14:textId="77777777" w:rsidTr="00373492">
        <w:tc>
          <w:tcPr>
            <w:tcW w:w="9320" w:type="dxa"/>
            <w:shd w:val="clear" w:color="auto" w:fill="DBE5F1"/>
          </w:tcPr>
          <w:p w14:paraId="4C89FEC3" w14:textId="77777777" w:rsidR="001F1533" w:rsidRPr="001F1533" w:rsidRDefault="001F1533" w:rsidP="001F1533">
            <w:pPr>
              <w:spacing w:after="0" w:line="276" w:lineRule="auto"/>
              <w:jc w:val="center"/>
              <w:rPr>
                <w:rFonts w:ascii="Arial" w:eastAsia="Calibri" w:hAnsi="Arial" w:cs="Arial"/>
                <w:sz w:val="24"/>
                <w:szCs w:val="24"/>
              </w:rPr>
            </w:pPr>
            <w:r w:rsidRPr="001F1533">
              <w:rPr>
                <w:rFonts w:ascii="Arial" w:eastAsia="Calibri" w:hAnsi="Arial" w:cs="Arial"/>
                <w:b/>
              </w:rPr>
              <w:t xml:space="preserve">Osoba w wieku aktywności zawodowej - osoba w wieku 15 lat i więcej. </w:t>
            </w:r>
            <w:r w:rsidRPr="001F1533">
              <w:rPr>
                <w:rFonts w:ascii="Arial" w:eastAsia="Calibri" w:hAnsi="Arial" w:cs="Arial"/>
                <w:b/>
              </w:rPr>
              <w:br/>
              <w:t>O przynależności danej osoby do grupy osób w wieku aktywności zawodowej powinien - w przypadku górnej granicy - decydować nie określony w sposób sztywny wiek, ale aktywność zawodowa tej osoby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tc>
      </w:tr>
    </w:tbl>
    <w:p w14:paraId="30C0B67E" w14:textId="77777777" w:rsidR="001F1533" w:rsidRPr="001F1533" w:rsidRDefault="001F1533" w:rsidP="001F1533">
      <w:pPr>
        <w:spacing w:after="0" w:line="276" w:lineRule="auto"/>
        <w:ind w:left="720"/>
        <w:contextualSpacing/>
        <w:jc w:val="both"/>
        <w:rPr>
          <w:rFonts w:ascii="Arial" w:eastAsia="Calibri" w:hAnsi="Arial" w:cs="Arial"/>
          <w:sz w:val="24"/>
          <w:szCs w:val="24"/>
        </w:rPr>
      </w:pPr>
    </w:p>
    <w:p w14:paraId="6C25BD23" w14:textId="77777777" w:rsidR="001F1533" w:rsidRPr="001F1533" w:rsidRDefault="001F1533" w:rsidP="001F1533">
      <w:pPr>
        <w:spacing w:after="0" w:line="276" w:lineRule="auto"/>
        <w:jc w:val="both"/>
        <w:rPr>
          <w:rFonts w:ascii="Arial" w:eastAsia="Calibri" w:hAnsi="Arial" w:cs="Arial"/>
          <w:sz w:val="24"/>
          <w:szCs w:val="24"/>
        </w:rPr>
      </w:pPr>
      <w:r w:rsidRPr="001F1533">
        <w:rPr>
          <w:rFonts w:ascii="Arial" w:eastAsia="Calibri" w:hAnsi="Arial" w:cs="Arial"/>
          <w:sz w:val="24"/>
          <w:szCs w:val="24"/>
        </w:rPr>
        <w:t>IOK wskazuje, że Wnioskodawca planując grupę docelową w konkursie powinien wziąć pod uwagę ograniczenia wynikające z adresowanego wsparcia:</w:t>
      </w:r>
    </w:p>
    <w:p w14:paraId="7ED5DED9" w14:textId="05C97313" w:rsidR="001F1533" w:rsidRPr="0096644A" w:rsidRDefault="001F1533" w:rsidP="002C2E2E">
      <w:pPr>
        <w:pStyle w:val="Akapitzlist"/>
        <w:numPr>
          <w:ilvl w:val="0"/>
          <w:numId w:val="98"/>
        </w:numPr>
        <w:spacing w:after="0"/>
        <w:jc w:val="both"/>
        <w:rPr>
          <w:rFonts w:ascii="Arial" w:hAnsi="Arial" w:cs="Arial"/>
          <w:sz w:val="24"/>
          <w:szCs w:val="24"/>
        </w:rPr>
      </w:pPr>
      <w:r w:rsidRPr="0096644A">
        <w:rPr>
          <w:rFonts w:ascii="Arial" w:hAnsi="Arial" w:cs="Arial"/>
          <w:sz w:val="24"/>
          <w:szCs w:val="24"/>
        </w:rPr>
        <w:t>typ projektu nr 7 – osoby pracujące (pracownicy zatrudnieni na umowę o pracę w wymiarze minimum 0,5 etatu)</w:t>
      </w:r>
    </w:p>
    <w:p w14:paraId="6DD323D7" w14:textId="5985BF6E" w:rsidR="001F1533" w:rsidRDefault="001F1533" w:rsidP="002C2E2E">
      <w:pPr>
        <w:pStyle w:val="Akapitzlist"/>
        <w:numPr>
          <w:ilvl w:val="0"/>
          <w:numId w:val="98"/>
        </w:numPr>
        <w:spacing w:after="0"/>
        <w:jc w:val="both"/>
        <w:rPr>
          <w:rFonts w:ascii="Arial" w:hAnsi="Arial" w:cs="Arial"/>
          <w:sz w:val="24"/>
          <w:szCs w:val="24"/>
        </w:rPr>
      </w:pPr>
      <w:r w:rsidRPr="0096644A">
        <w:rPr>
          <w:rFonts w:ascii="Arial" w:hAnsi="Arial" w:cs="Arial"/>
          <w:sz w:val="24"/>
          <w:szCs w:val="24"/>
        </w:rPr>
        <w:t>typ projektu nr 8 - osoby starsze pracujące w trudnych warunkach definiowane jako osoby aktywne zawodowo tj. pracujące w wieku 50 lat i więcej (pracownicy zatrudnieni na umowę o pracę w wymiarze minimum 0,5 etatu).</w:t>
      </w:r>
    </w:p>
    <w:p w14:paraId="02DFD1BF" w14:textId="77777777" w:rsidR="00C866E8" w:rsidRDefault="00C866E8" w:rsidP="0028454B">
      <w:pPr>
        <w:spacing w:after="0"/>
        <w:jc w:val="both"/>
        <w:rPr>
          <w:rFonts w:ascii="Arial" w:hAnsi="Arial" w:cs="Arial"/>
          <w:sz w:val="24"/>
          <w:szCs w:val="24"/>
        </w:rPr>
      </w:pPr>
    </w:p>
    <w:p w14:paraId="72ED06B6"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22" w:name="_Toc17363421"/>
      <w:r w:rsidRPr="001F1533">
        <w:rPr>
          <w:rFonts w:ascii="Arial" w:eastAsia="Times New Roman" w:hAnsi="Arial" w:cs="Arial"/>
          <w:b/>
          <w:bCs/>
          <w:sz w:val="24"/>
          <w:szCs w:val="26"/>
        </w:rPr>
        <w:lastRenderedPageBreak/>
        <w:t>Informacje finansowe dotyczące konkursu</w:t>
      </w:r>
      <w:r w:rsidRPr="001F1533">
        <w:rPr>
          <w:rFonts w:ascii="Arial" w:eastAsia="Times New Roman" w:hAnsi="Arial" w:cs="Arial"/>
          <w:b/>
          <w:bCs/>
          <w:sz w:val="24"/>
          <w:szCs w:val="26"/>
          <w:vertAlign w:val="superscript"/>
        </w:rPr>
        <w:footnoteReference w:id="6"/>
      </w:r>
      <w:bookmarkEnd w:id="22"/>
    </w:p>
    <w:p w14:paraId="0A2778E5" w14:textId="77777777" w:rsidR="001F1533" w:rsidRPr="001F1533" w:rsidRDefault="001F1533" w:rsidP="001F1533">
      <w:pPr>
        <w:spacing w:after="200" w:line="276" w:lineRule="auto"/>
        <w:rPr>
          <w:rFonts w:ascii="Calibri" w:eastAsia="Calibri" w:hAnsi="Calibri" w:cs="Times New Roman"/>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4"/>
        <w:gridCol w:w="3248"/>
        <w:gridCol w:w="2930"/>
      </w:tblGrid>
      <w:tr w:rsidR="0043013A" w:rsidRPr="00131C32" w14:paraId="69C04518" w14:textId="77777777" w:rsidTr="00844F37">
        <w:trPr>
          <w:trHeight w:val="900"/>
        </w:trPr>
        <w:tc>
          <w:tcPr>
            <w:tcW w:w="1647" w:type="pct"/>
            <w:shd w:val="clear" w:color="auto" w:fill="auto"/>
            <w:vAlign w:val="center"/>
            <w:hideMark/>
          </w:tcPr>
          <w:p w14:paraId="21CB8946" w14:textId="77777777" w:rsidR="0043013A" w:rsidRPr="00131C32" w:rsidRDefault="0043013A" w:rsidP="00914F44">
            <w:pPr>
              <w:spacing w:after="0" w:line="240" w:lineRule="auto"/>
              <w:rPr>
                <w:rFonts w:ascii="Arial" w:hAnsi="Arial" w:cs="Arial"/>
                <w:b/>
                <w:bCs/>
                <w:color w:val="000000"/>
                <w:lang w:eastAsia="pl-PL"/>
              </w:rPr>
            </w:pPr>
            <w:r w:rsidRPr="00131C32">
              <w:rPr>
                <w:rFonts w:ascii="Arial" w:hAnsi="Arial" w:cs="Arial"/>
                <w:b/>
                <w:bCs/>
                <w:color w:val="000000"/>
                <w:lang w:eastAsia="pl-PL"/>
              </w:rPr>
              <w:t>Całkowita kwota przeznaczona na dofinansowanie projektów w</w:t>
            </w:r>
            <w:r>
              <w:rPr>
                <w:rFonts w:ascii="Arial" w:hAnsi="Arial" w:cs="Arial"/>
                <w:b/>
                <w:bCs/>
                <w:color w:val="000000"/>
                <w:lang w:eastAsia="pl-PL"/>
              </w:rPr>
              <w:t> </w:t>
            </w:r>
            <w:r w:rsidRPr="00131C32">
              <w:rPr>
                <w:rFonts w:ascii="Arial" w:hAnsi="Arial" w:cs="Arial"/>
                <w:b/>
                <w:bCs/>
                <w:color w:val="000000"/>
                <w:lang w:eastAsia="pl-PL"/>
              </w:rPr>
              <w:t>konkursie:</w:t>
            </w:r>
          </w:p>
        </w:tc>
        <w:tc>
          <w:tcPr>
            <w:tcW w:w="1765" w:type="pct"/>
            <w:shd w:val="clear" w:color="auto" w:fill="auto"/>
            <w:noWrap/>
            <w:vAlign w:val="center"/>
            <w:hideMark/>
          </w:tcPr>
          <w:p w14:paraId="185DFD67" w14:textId="4FD31F7D"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18 535 290,54</w:t>
            </w:r>
            <w:r w:rsidR="0043013A" w:rsidRPr="00131C32">
              <w:rPr>
                <w:rFonts w:ascii="Arial" w:hAnsi="Arial" w:cs="Arial"/>
                <w:b/>
                <w:bCs/>
                <w:color w:val="000000"/>
                <w:lang w:eastAsia="pl-PL"/>
              </w:rPr>
              <w:t xml:space="preserve"> PLN</w:t>
            </w:r>
          </w:p>
        </w:tc>
        <w:tc>
          <w:tcPr>
            <w:tcW w:w="1588" w:type="pct"/>
            <w:shd w:val="clear" w:color="auto" w:fill="auto"/>
            <w:vAlign w:val="center"/>
            <w:hideMark/>
          </w:tcPr>
          <w:p w14:paraId="68CF0A05" w14:textId="25B3FBE4"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4 319 372,33</w:t>
            </w:r>
            <w:r w:rsidR="0043013A" w:rsidRPr="00131C32">
              <w:rPr>
                <w:rFonts w:ascii="Arial" w:hAnsi="Arial" w:cs="Arial"/>
                <w:b/>
                <w:bCs/>
                <w:color w:val="000000"/>
                <w:lang w:eastAsia="pl-PL"/>
              </w:rPr>
              <w:t xml:space="preserve"> EUR</w:t>
            </w:r>
          </w:p>
        </w:tc>
      </w:tr>
      <w:tr w:rsidR="0043013A" w:rsidRPr="00131C32" w14:paraId="1A6F9B5A" w14:textId="77777777" w:rsidTr="00844F37">
        <w:trPr>
          <w:trHeight w:val="300"/>
        </w:trPr>
        <w:tc>
          <w:tcPr>
            <w:tcW w:w="1647" w:type="pct"/>
            <w:shd w:val="clear" w:color="auto" w:fill="auto"/>
            <w:vAlign w:val="center"/>
            <w:hideMark/>
          </w:tcPr>
          <w:p w14:paraId="10279D69" w14:textId="77777777" w:rsidR="0043013A" w:rsidRPr="00131C32" w:rsidRDefault="0043013A" w:rsidP="00914F44">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65" w:type="pct"/>
            <w:tcBorders>
              <w:bottom w:val="single" w:sz="4" w:space="0" w:color="auto"/>
            </w:tcBorders>
            <w:shd w:val="clear" w:color="auto" w:fill="auto"/>
            <w:vAlign w:val="center"/>
            <w:hideMark/>
          </w:tcPr>
          <w:p w14:paraId="5ACE8A01" w14:textId="77777777" w:rsidR="0043013A" w:rsidRPr="00131C32" w:rsidRDefault="0043013A" w:rsidP="00914F44">
            <w:pPr>
              <w:spacing w:after="0" w:line="240" w:lineRule="auto"/>
              <w:rPr>
                <w:rFonts w:ascii="Arial" w:hAnsi="Arial" w:cs="Arial"/>
                <w:color w:val="000000"/>
                <w:sz w:val="20"/>
                <w:lang w:eastAsia="pl-PL"/>
              </w:rPr>
            </w:pPr>
          </w:p>
        </w:tc>
        <w:tc>
          <w:tcPr>
            <w:tcW w:w="1588" w:type="pct"/>
            <w:tcBorders>
              <w:bottom w:val="single" w:sz="4" w:space="0" w:color="auto"/>
            </w:tcBorders>
            <w:shd w:val="clear" w:color="auto" w:fill="auto"/>
            <w:vAlign w:val="center"/>
            <w:hideMark/>
          </w:tcPr>
          <w:p w14:paraId="40911F6E" w14:textId="77777777" w:rsidR="0043013A" w:rsidRPr="00131C32" w:rsidRDefault="0043013A" w:rsidP="00914F44">
            <w:pPr>
              <w:spacing w:after="0" w:line="240" w:lineRule="auto"/>
              <w:jc w:val="right"/>
              <w:rPr>
                <w:rFonts w:ascii="Times New Roman" w:hAnsi="Times New Roman"/>
                <w:sz w:val="20"/>
                <w:szCs w:val="20"/>
                <w:lang w:eastAsia="pl-PL"/>
              </w:rPr>
            </w:pPr>
          </w:p>
        </w:tc>
      </w:tr>
      <w:tr w:rsidR="00844F37" w:rsidRPr="00131C32" w14:paraId="3567239C" w14:textId="77777777" w:rsidTr="00844F37">
        <w:trPr>
          <w:trHeight w:val="300"/>
        </w:trPr>
        <w:tc>
          <w:tcPr>
            <w:tcW w:w="1647" w:type="pct"/>
            <w:shd w:val="clear" w:color="auto" w:fill="auto"/>
            <w:vAlign w:val="center"/>
            <w:hideMark/>
          </w:tcPr>
          <w:p w14:paraId="46A77DBF"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228FEF1E" w14:textId="14CD78A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7 394 243,58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50680" w14:textId="42CE717F"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1 723 117,91 EUR</w:t>
            </w:r>
          </w:p>
        </w:tc>
      </w:tr>
      <w:tr w:rsidR="00844F37" w:rsidRPr="00131C32" w14:paraId="65C25A79" w14:textId="77777777" w:rsidTr="00844F37">
        <w:trPr>
          <w:trHeight w:val="300"/>
        </w:trPr>
        <w:tc>
          <w:tcPr>
            <w:tcW w:w="1647" w:type="pct"/>
            <w:shd w:val="clear" w:color="auto" w:fill="auto"/>
            <w:vAlign w:val="center"/>
            <w:hideMark/>
          </w:tcPr>
          <w:p w14:paraId="50CDD99C"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04220985" w14:textId="1B5A802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3 713 682,32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3F09C" w14:textId="5F3D6CA5"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865 418,14 EUR</w:t>
            </w:r>
          </w:p>
        </w:tc>
      </w:tr>
      <w:tr w:rsidR="00844F37" w:rsidRPr="00131C32" w14:paraId="3C56CF8E" w14:textId="77777777" w:rsidTr="00844F37">
        <w:trPr>
          <w:trHeight w:val="300"/>
        </w:trPr>
        <w:tc>
          <w:tcPr>
            <w:tcW w:w="1647" w:type="pct"/>
            <w:shd w:val="clear" w:color="auto" w:fill="auto"/>
            <w:vAlign w:val="center"/>
            <w:hideMark/>
          </w:tcPr>
          <w:p w14:paraId="6C15D0EF"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1BFD6021" w14:textId="786694E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3 713 682,32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D9CD7" w14:textId="408A727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865 418,14 EUR</w:t>
            </w:r>
          </w:p>
        </w:tc>
      </w:tr>
      <w:tr w:rsidR="00844F37" w:rsidRPr="00131C32" w14:paraId="4677730F" w14:textId="77777777" w:rsidTr="00844F37">
        <w:trPr>
          <w:trHeight w:val="300"/>
        </w:trPr>
        <w:tc>
          <w:tcPr>
            <w:tcW w:w="1647" w:type="pct"/>
            <w:shd w:val="clear" w:color="auto" w:fill="auto"/>
            <w:vAlign w:val="center"/>
            <w:hideMark/>
          </w:tcPr>
          <w:p w14:paraId="69654031"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6C5C8E2F" w14:textId="378CCB7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3 713 682,32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7A0FA" w14:textId="73D8DB89"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865 418,14 EUR</w:t>
            </w:r>
          </w:p>
        </w:tc>
      </w:tr>
      <w:tr w:rsidR="0043013A" w:rsidRPr="00131C32" w14:paraId="4BE9136C" w14:textId="77777777" w:rsidTr="00844F37">
        <w:trPr>
          <w:trHeight w:val="300"/>
        </w:trPr>
        <w:tc>
          <w:tcPr>
            <w:tcW w:w="1647" w:type="pct"/>
            <w:shd w:val="clear" w:color="auto" w:fill="auto"/>
            <w:vAlign w:val="center"/>
            <w:hideMark/>
          </w:tcPr>
          <w:p w14:paraId="6F85D0ED"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w:t>
            </w:r>
          </w:p>
        </w:tc>
        <w:tc>
          <w:tcPr>
            <w:tcW w:w="1765" w:type="pct"/>
            <w:tcBorders>
              <w:top w:val="single" w:sz="4" w:space="0" w:color="auto"/>
              <w:bottom w:val="single" w:sz="4" w:space="0" w:color="auto"/>
            </w:tcBorders>
            <w:shd w:val="clear" w:color="auto" w:fill="auto"/>
            <w:vAlign w:val="center"/>
            <w:hideMark/>
          </w:tcPr>
          <w:p w14:paraId="7BAD0310"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88,00%</w:t>
            </w:r>
          </w:p>
        </w:tc>
        <w:tc>
          <w:tcPr>
            <w:tcW w:w="1588" w:type="pct"/>
            <w:tcBorders>
              <w:top w:val="single" w:sz="4" w:space="0" w:color="auto"/>
              <w:bottom w:val="single" w:sz="4" w:space="0" w:color="auto"/>
            </w:tcBorders>
            <w:shd w:val="clear" w:color="auto" w:fill="auto"/>
            <w:noWrap/>
            <w:vAlign w:val="center"/>
            <w:hideMark/>
          </w:tcPr>
          <w:p w14:paraId="375B7D77"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844F37" w:rsidRPr="00131C32" w14:paraId="029C0A85" w14:textId="77777777" w:rsidTr="00844F37">
        <w:trPr>
          <w:trHeight w:val="900"/>
        </w:trPr>
        <w:tc>
          <w:tcPr>
            <w:tcW w:w="1647" w:type="pct"/>
            <w:shd w:val="clear" w:color="auto" w:fill="auto"/>
            <w:vAlign w:val="center"/>
            <w:hideMark/>
          </w:tcPr>
          <w:p w14:paraId="479B043B" w14:textId="77777777" w:rsidR="00844F37" w:rsidRPr="00131C32" w:rsidRDefault="00844F37" w:rsidP="00844F37">
            <w:pPr>
              <w:spacing w:after="0" w:line="240" w:lineRule="auto"/>
              <w:rPr>
                <w:rFonts w:ascii="Arial" w:hAnsi="Arial" w:cs="Arial"/>
                <w:b/>
                <w:bCs/>
                <w:color w:val="000000"/>
                <w:lang w:eastAsia="pl-PL"/>
              </w:rPr>
            </w:pPr>
            <w:r w:rsidRPr="00131C32">
              <w:rPr>
                <w:rFonts w:ascii="Arial" w:hAnsi="Arial" w:cs="Arial"/>
                <w:b/>
                <w:bCs/>
                <w:color w:val="000000"/>
                <w:lang w:eastAsia="pl-PL"/>
              </w:rPr>
              <w:t>Kwota przeznaczona na dofinansowanie projektów w konkursie</w:t>
            </w:r>
            <w:r>
              <w:rPr>
                <w:rFonts w:ascii="Arial" w:hAnsi="Arial" w:cs="Arial"/>
                <w:b/>
                <w:bCs/>
                <w:color w:val="000000"/>
                <w:lang w:eastAsia="pl-PL"/>
              </w:rPr>
              <w:t xml:space="preserve"> </w:t>
            </w:r>
            <w:r w:rsidRPr="00131C32">
              <w:rPr>
                <w:rFonts w:ascii="Arial" w:hAnsi="Arial" w:cs="Arial"/>
                <w:b/>
                <w:bCs/>
                <w:color w:val="000000"/>
                <w:lang w:eastAsia="pl-PL"/>
              </w:rPr>
              <w:t>[środki UE]:</w:t>
            </w:r>
            <w:r w:rsidRPr="00131C32">
              <w:rPr>
                <w:rFonts w:ascii="Arial" w:hAnsi="Arial" w:cs="Arial"/>
                <w:b/>
                <w:bCs/>
                <w:i/>
                <w:iCs/>
                <w:color w:val="000000"/>
                <w:lang w:eastAsia="pl-PL"/>
              </w:rPr>
              <w:t xml:space="preserve"> </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20FE17CA" w14:textId="27ACB21D" w:rsidR="00844F37" w:rsidRPr="00844F37" w:rsidRDefault="00844F37" w:rsidP="00844F37">
            <w:pPr>
              <w:spacing w:after="0" w:line="240" w:lineRule="auto"/>
              <w:jc w:val="right"/>
              <w:rPr>
                <w:rFonts w:ascii="Arial" w:hAnsi="Arial" w:cs="Arial"/>
                <w:b/>
                <w:bCs/>
                <w:color w:val="000000"/>
                <w:lang w:eastAsia="pl-PL"/>
              </w:rPr>
            </w:pPr>
            <w:r w:rsidRPr="00844F37">
              <w:rPr>
                <w:rFonts w:ascii="Arial" w:eastAsia="Times New Roman" w:hAnsi="Arial" w:cs="Arial"/>
                <w:b/>
                <w:bCs/>
                <w:color w:val="000000"/>
                <w:lang w:eastAsia="pl-PL"/>
              </w:rPr>
              <w:t>17 903 405,64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35761" w14:textId="6D10D6DC" w:rsidR="00844F37" w:rsidRPr="00844F37" w:rsidRDefault="00844F37" w:rsidP="00844F37">
            <w:pPr>
              <w:spacing w:after="0" w:line="240" w:lineRule="auto"/>
              <w:jc w:val="right"/>
              <w:rPr>
                <w:rFonts w:ascii="Arial" w:hAnsi="Arial" w:cs="Arial"/>
                <w:b/>
                <w:bCs/>
                <w:color w:val="000000"/>
                <w:lang w:eastAsia="pl-PL"/>
              </w:rPr>
            </w:pPr>
            <w:r w:rsidRPr="00844F37">
              <w:rPr>
                <w:rFonts w:ascii="Arial" w:eastAsia="Times New Roman" w:hAnsi="Arial" w:cs="Arial"/>
                <w:b/>
                <w:bCs/>
                <w:color w:val="000000"/>
                <w:lang w:eastAsia="pl-PL"/>
              </w:rPr>
              <w:t>4 172 121,00 EUR</w:t>
            </w:r>
          </w:p>
        </w:tc>
      </w:tr>
      <w:tr w:rsidR="0043013A" w:rsidRPr="00131C32" w14:paraId="0126E895" w14:textId="77777777" w:rsidTr="00844F37">
        <w:trPr>
          <w:trHeight w:val="325"/>
        </w:trPr>
        <w:tc>
          <w:tcPr>
            <w:tcW w:w="1647" w:type="pct"/>
            <w:shd w:val="clear" w:color="auto" w:fill="auto"/>
            <w:vAlign w:val="center"/>
            <w:hideMark/>
          </w:tcPr>
          <w:p w14:paraId="374C4178" w14:textId="77777777" w:rsidR="0043013A" w:rsidRPr="00131C32" w:rsidRDefault="0043013A" w:rsidP="00914F44">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65" w:type="pct"/>
            <w:tcBorders>
              <w:top w:val="single" w:sz="4" w:space="0" w:color="auto"/>
              <w:bottom w:val="single" w:sz="4" w:space="0" w:color="auto"/>
            </w:tcBorders>
            <w:shd w:val="clear" w:color="auto" w:fill="auto"/>
            <w:vAlign w:val="center"/>
            <w:hideMark/>
          </w:tcPr>
          <w:p w14:paraId="0378786F" w14:textId="77777777" w:rsidR="0043013A" w:rsidRPr="00131C32" w:rsidRDefault="0043013A" w:rsidP="00914F44">
            <w:pPr>
              <w:spacing w:after="0" w:line="240" w:lineRule="auto"/>
              <w:rPr>
                <w:rFonts w:ascii="Arial" w:hAnsi="Arial" w:cs="Arial"/>
                <w:color w:val="000000"/>
                <w:sz w:val="20"/>
                <w:lang w:eastAsia="pl-PL"/>
              </w:rPr>
            </w:pPr>
          </w:p>
        </w:tc>
        <w:tc>
          <w:tcPr>
            <w:tcW w:w="1588" w:type="pct"/>
            <w:tcBorders>
              <w:top w:val="single" w:sz="4" w:space="0" w:color="auto"/>
              <w:bottom w:val="single" w:sz="4" w:space="0" w:color="auto"/>
            </w:tcBorders>
            <w:shd w:val="clear" w:color="auto" w:fill="auto"/>
            <w:vAlign w:val="center"/>
            <w:hideMark/>
          </w:tcPr>
          <w:p w14:paraId="3FB0EAA7" w14:textId="77777777" w:rsidR="0043013A" w:rsidRPr="00131C32" w:rsidRDefault="0043013A" w:rsidP="00914F44">
            <w:pPr>
              <w:spacing w:after="0" w:line="240" w:lineRule="auto"/>
              <w:jc w:val="right"/>
              <w:rPr>
                <w:rFonts w:ascii="Times New Roman" w:hAnsi="Times New Roman"/>
                <w:sz w:val="20"/>
                <w:szCs w:val="20"/>
                <w:lang w:eastAsia="pl-PL"/>
              </w:rPr>
            </w:pPr>
          </w:p>
        </w:tc>
      </w:tr>
      <w:tr w:rsidR="00844F37" w:rsidRPr="00131C32" w14:paraId="121179F0" w14:textId="77777777" w:rsidTr="00844F37">
        <w:trPr>
          <w:trHeight w:val="300"/>
        </w:trPr>
        <w:tc>
          <w:tcPr>
            <w:tcW w:w="1647" w:type="pct"/>
            <w:shd w:val="clear" w:color="auto" w:fill="auto"/>
            <w:vAlign w:val="center"/>
            <w:hideMark/>
          </w:tcPr>
          <w:p w14:paraId="4CB53C6C"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65" w:type="pct"/>
            <w:tcBorders>
              <w:top w:val="single" w:sz="4" w:space="0" w:color="auto"/>
              <w:left w:val="nil"/>
              <w:bottom w:val="single" w:sz="4" w:space="0" w:color="auto"/>
              <w:right w:val="nil"/>
            </w:tcBorders>
            <w:shd w:val="clear" w:color="auto" w:fill="auto"/>
            <w:noWrap/>
            <w:vAlign w:val="center"/>
            <w:hideMark/>
          </w:tcPr>
          <w:p w14:paraId="5FDBE016" w14:textId="2BBBB90D"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7 142 167,07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0A408" w14:textId="17030024"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1 664 375,25 EUR</w:t>
            </w:r>
          </w:p>
        </w:tc>
      </w:tr>
      <w:tr w:rsidR="00844F37" w:rsidRPr="00131C32" w14:paraId="6E519A7D" w14:textId="77777777" w:rsidTr="00844F37">
        <w:trPr>
          <w:trHeight w:val="300"/>
        </w:trPr>
        <w:tc>
          <w:tcPr>
            <w:tcW w:w="1647" w:type="pct"/>
            <w:shd w:val="clear" w:color="auto" w:fill="auto"/>
            <w:vAlign w:val="center"/>
            <w:hideMark/>
          </w:tcPr>
          <w:p w14:paraId="437F940D"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65" w:type="pct"/>
            <w:tcBorders>
              <w:top w:val="single" w:sz="4" w:space="0" w:color="auto"/>
              <w:left w:val="nil"/>
              <w:bottom w:val="single" w:sz="4" w:space="0" w:color="auto"/>
              <w:right w:val="nil"/>
            </w:tcBorders>
            <w:shd w:val="clear" w:color="auto" w:fill="auto"/>
            <w:noWrap/>
            <w:vAlign w:val="center"/>
            <w:hideMark/>
          </w:tcPr>
          <w:p w14:paraId="105F827A" w14:textId="6C37A7DF"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3 587 079,52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D4E4C" w14:textId="0397E75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835 915,25 EUR</w:t>
            </w:r>
          </w:p>
        </w:tc>
      </w:tr>
      <w:tr w:rsidR="00844F37" w:rsidRPr="00131C32" w14:paraId="6230096B" w14:textId="77777777" w:rsidTr="00844F37">
        <w:trPr>
          <w:trHeight w:val="300"/>
        </w:trPr>
        <w:tc>
          <w:tcPr>
            <w:tcW w:w="1647" w:type="pct"/>
            <w:shd w:val="clear" w:color="auto" w:fill="auto"/>
            <w:vAlign w:val="center"/>
            <w:hideMark/>
          </w:tcPr>
          <w:p w14:paraId="4BA0A84B"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65" w:type="pct"/>
            <w:tcBorders>
              <w:top w:val="single" w:sz="4" w:space="0" w:color="auto"/>
              <w:left w:val="nil"/>
              <w:bottom w:val="single" w:sz="4" w:space="0" w:color="auto"/>
              <w:right w:val="nil"/>
            </w:tcBorders>
            <w:shd w:val="clear" w:color="auto" w:fill="auto"/>
            <w:noWrap/>
            <w:vAlign w:val="center"/>
            <w:hideMark/>
          </w:tcPr>
          <w:p w14:paraId="6D651AE3" w14:textId="130E046C"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3 587 079,52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567E8" w14:textId="081EE1B1"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835 915,25 EUR</w:t>
            </w:r>
          </w:p>
        </w:tc>
      </w:tr>
      <w:tr w:rsidR="00844F37" w:rsidRPr="00131C32" w14:paraId="531A977B" w14:textId="77777777" w:rsidTr="00844F37">
        <w:trPr>
          <w:trHeight w:val="300"/>
        </w:trPr>
        <w:tc>
          <w:tcPr>
            <w:tcW w:w="1647" w:type="pct"/>
            <w:shd w:val="clear" w:color="auto" w:fill="auto"/>
            <w:vAlign w:val="center"/>
            <w:hideMark/>
          </w:tcPr>
          <w:p w14:paraId="67E63B6A"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65" w:type="pct"/>
            <w:tcBorders>
              <w:top w:val="single" w:sz="4" w:space="0" w:color="auto"/>
              <w:left w:val="nil"/>
              <w:bottom w:val="single" w:sz="4" w:space="0" w:color="auto"/>
              <w:right w:val="nil"/>
            </w:tcBorders>
            <w:shd w:val="clear" w:color="auto" w:fill="auto"/>
            <w:noWrap/>
            <w:vAlign w:val="center"/>
            <w:hideMark/>
          </w:tcPr>
          <w:p w14:paraId="068240C8" w14:textId="557E4A80"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3 587 079,52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BE204" w14:textId="4A29D81B"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835 915,25 EUR</w:t>
            </w:r>
          </w:p>
        </w:tc>
      </w:tr>
      <w:tr w:rsidR="0043013A" w:rsidRPr="00131C32" w14:paraId="042D401E" w14:textId="77777777" w:rsidTr="00844F37">
        <w:trPr>
          <w:trHeight w:val="600"/>
        </w:trPr>
        <w:tc>
          <w:tcPr>
            <w:tcW w:w="1647" w:type="pct"/>
            <w:shd w:val="clear" w:color="auto" w:fill="auto"/>
            <w:vAlign w:val="center"/>
            <w:hideMark/>
          </w:tcPr>
          <w:p w14:paraId="3E323654"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 ze środków europejskich:</w:t>
            </w:r>
          </w:p>
        </w:tc>
        <w:tc>
          <w:tcPr>
            <w:tcW w:w="1765" w:type="pct"/>
            <w:tcBorders>
              <w:top w:val="single" w:sz="4" w:space="0" w:color="auto"/>
            </w:tcBorders>
            <w:shd w:val="clear" w:color="auto" w:fill="auto"/>
            <w:vAlign w:val="center"/>
            <w:hideMark/>
          </w:tcPr>
          <w:p w14:paraId="275B1CE4"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85,00%</w:t>
            </w:r>
          </w:p>
        </w:tc>
        <w:tc>
          <w:tcPr>
            <w:tcW w:w="1588" w:type="pct"/>
            <w:tcBorders>
              <w:top w:val="single" w:sz="4" w:space="0" w:color="auto"/>
            </w:tcBorders>
            <w:shd w:val="clear" w:color="auto" w:fill="auto"/>
            <w:noWrap/>
            <w:vAlign w:val="center"/>
            <w:hideMark/>
          </w:tcPr>
          <w:p w14:paraId="6D7031A4"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CD12DF" w:rsidRPr="00CF500F" w14:paraId="630AFB1D" w14:textId="77777777" w:rsidTr="00844F37">
        <w:trPr>
          <w:trHeight w:val="600"/>
        </w:trPr>
        <w:tc>
          <w:tcPr>
            <w:tcW w:w="1647" w:type="pct"/>
            <w:shd w:val="clear" w:color="auto" w:fill="auto"/>
            <w:vAlign w:val="center"/>
          </w:tcPr>
          <w:p w14:paraId="00442357" w14:textId="1BBD6FBC" w:rsidR="00CD12DF" w:rsidRPr="008867E2" w:rsidRDefault="00CD12DF" w:rsidP="00914F44">
            <w:pPr>
              <w:spacing w:after="0" w:line="240" w:lineRule="auto"/>
              <w:rPr>
                <w:rFonts w:ascii="Arial" w:hAnsi="Arial" w:cs="Arial"/>
                <w:b/>
                <w:sz w:val="20"/>
                <w:szCs w:val="24"/>
              </w:rPr>
            </w:pPr>
            <w:r>
              <w:rPr>
                <w:rFonts w:ascii="Arial" w:hAnsi="Arial" w:cs="Arial"/>
                <w:b/>
                <w:sz w:val="20"/>
                <w:szCs w:val="24"/>
              </w:rPr>
              <w:t>M</w:t>
            </w:r>
            <w:r w:rsidRPr="00CD12DF">
              <w:rPr>
                <w:rFonts w:ascii="Arial" w:hAnsi="Arial" w:cs="Arial"/>
                <w:b/>
                <w:sz w:val="20"/>
                <w:szCs w:val="24"/>
              </w:rPr>
              <w:t>inimalna wartość projektu:</w:t>
            </w:r>
          </w:p>
        </w:tc>
        <w:tc>
          <w:tcPr>
            <w:tcW w:w="3353" w:type="pct"/>
            <w:gridSpan w:val="2"/>
            <w:shd w:val="clear" w:color="auto" w:fill="auto"/>
            <w:noWrap/>
            <w:vAlign w:val="center"/>
          </w:tcPr>
          <w:p w14:paraId="510C61A6" w14:textId="796BAA32" w:rsidR="00CD12DF" w:rsidRPr="008867E2" w:rsidRDefault="00CD12DF" w:rsidP="00914F44">
            <w:pPr>
              <w:spacing w:after="0" w:line="240" w:lineRule="auto"/>
              <w:jc w:val="right"/>
              <w:rPr>
                <w:rFonts w:ascii="Arial" w:hAnsi="Arial" w:cs="Arial"/>
                <w:b/>
                <w:bCs/>
                <w:color w:val="000000"/>
                <w:sz w:val="20"/>
                <w:lang w:eastAsia="pl-PL"/>
              </w:rPr>
            </w:pPr>
            <w:r w:rsidRPr="00CD12DF">
              <w:rPr>
                <w:rFonts w:ascii="Arial" w:hAnsi="Arial" w:cs="Arial"/>
                <w:b/>
                <w:bCs/>
                <w:color w:val="000000"/>
                <w:sz w:val="20"/>
                <w:lang w:eastAsia="pl-PL"/>
              </w:rPr>
              <w:t>Minimalna wartość projektu wynosi 50 000,00 PLN</w:t>
            </w:r>
          </w:p>
        </w:tc>
      </w:tr>
      <w:tr w:rsidR="0043013A" w:rsidRPr="00CF500F" w14:paraId="53D230FD" w14:textId="77777777" w:rsidTr="00844F37">
        <w:trPr>
          <w:trHeight w:val="600"/>
        </w:trPr>
        <w:tc>
          <w:tcPr>
            <w:tcW w:w="1647" w:type="pct"/>
            <w:shd w:val="clear" w:color="auto" w:fill="auto"/>
            <w:vAlign w:val="center"/>
          </w:tcPr>
          <w:p w14:paraId="570162CA" w14:textId="77777777" w:rsidR="0043013A" w:rsidRPr="00CF500F" w:rsidRDefault="0043013A" w:rsidP="00914F44">
            <w:pPr>
              <w:spacing w:after="0" w:line="240" w:lineRule="auto"/>
              <w:rPr>
                <w:rFonts w:ascii="Arial" w:hAnsi="Arial" w:cs="Arial"/>
                <w:b/>
                <w:sz w:val="20"/>
                <w:szCs w:val="24"/>
              </w:rPr>
            </w:pPr>
            <w:r w:rsidRPr="008867E2">
              <w:rPr>
                <w:rFonts w:ascii="Arial" w:hAnsi="Arial" w:cs="Arial"/>
                <w:b/>
                <w:sz w:val="20"/>
                <w:szCs w:val="24"/>
              </w:rPr>
              <w:t>Maksymalna kwota dofinansowania projektu</w:t>
            </w:r>
          </w:p>
        </w:tc>
        <w:tc>
          <w:tcPr>
            <w:tcW w:w="3353" w:type="pct"/>
            <w:gridSpan w:val="2"/>
            <w:shd w:val="clear" w:color="auto" w:fill="auto"/>
            <w:noWrap/>
            <w:vAlign w:val="center"/>
          </w:tcPr>
          <w:p w14:paraId="6B37B972" w14:textId="77777777" w:rsidR="0043013A" w:rsidRPr="00CF500F" w:rsidRDefault="0043013A" w:rsidP="00914F44">
            <w:pPr>
              <w:spacing w:after="0" w:line="240" w:lineRule="auto"/>
              <w:jc w:val="right"/>
              <w:rPr>
                <w:rFonts w:ascii="Arial" w:hAnsi="Arial" w:cs="Arial"/>
                <w:b/>
                <w:bCs/>
                <w:color w:val="000000"/>
                <w:sz w:val="20"/>
                <w:lang w:eastAsia="pl-PL"/>
              </w:rPr>
            </w:pPr>
            <w:r w:rsidRPr="008867E2">
              <w:rPr>
                <w:rFonts w:ascii="Arial" w:hAnsi="Arial" w:cs="Arial"/>
                <w:b/>
                <w:bCs/>
                <w:color w:val="000000"/>
                <w:sz w:val="20"/>
                <w:lang w:eastAsia="pl-PL"/>
              </w:rPr>
              <w:t>Maksymalna kwota dofinansowania projektu nie może być wyższa niż wartość dofinansowania przewidzianego na konkurs w ramach poszczególnych pul</w:t>
            </w:r>
          </w:p>
        </w:tc>
      </w:tr>
      <w:tr w:rsidR="0043013A" w:rsidRPr="00CF500F" w14:paraId="3221653B" w14:textId="77777777" w:rsidTr="00844F37">
        <w:trPr>
          <w:trHeight w:val="600"/>
        </w:trPr>
        <w:tc>
          <w:tcPr>
            <w:tcW w:w="1647" w:type="pct"/>
            <w:shd w:val="clear" w:color="auto" w:fill="auto"/>
            <w:vAlign w:val="center"/>
          </w:tcPr>
          <w:p w14:paraId="41AE4D60" w14:textId="77777777" w:rsidR="0043013A" w:rsidRPr="00CF500F" w:rsidRDefault="0043013A" w:rsidP="00914F44">
            <w:pPr>
              <w:spacing w:after="0" w:line="240" w:lineRule="auto"/>
              <w:rPr>
                <w:rFonts w:ascii="Arial" w:hAnsi="Arial" w:cs="Arial"/>
                <w:b/>
                <w:sz w:val="20"/>
                <w:szCs w:val="24"/>
              </w:rPr>
            </w:pPr>
            <w:r w:rsidRPr="00CF500F">
              <w:rPr>
                <w:rFonts w:ascii="Arial" w:hAnsi="Arial" w:cs="Arial"/>
                <w:b/>
                <w:sz w:val="20"/>
                <w:szCs w:val="24"/>
              </w:rPr>
              <w:t>Warunki i planowany zakres stosowania cross- financingu (%)</w:t>
            </w:r>
          </w:p>
        </w:tc>
        <w:tc>
          <w:tcPr>
            <w:tcW w:w="3353" w:type="pct"/>
            <w:gridSpan w:val="2"/>
            <w:shd w:val="clear" w:color="auto" w:fill="auto"/>
            <w:noWrap/>
            <w:vAlign w:val="center"/>
          </w:tcPr>
          <w:p w14:paraId="56DB3231" w14:textId="77777777" w:rsidR="0043013A" w:rsidRPr="00CF500F" w:rsidRDefault="0043013A" w:rsidP="00914F44">
            <w:pPr>
              <w:spacing w:after="0" w:line="240" w:lineRule="auto"/>
              <w:jc w:val="right"/>
              <w:rPr>
                <w:rFonts w:ascii="Arial" w:hAnsi="Arial" w:cs="Arial"/>
                <w:b/>
                <w:bCs/>
                <w:color w:val="000000"/>
                <w:sz w:val="20"/>
                <w:lang w:eastAsia="pl-PL"/>
              </w:rPr>
            </w:pPr>
            <w:r w:rsidRPr="00CF500F">
              <w:rPr>
                <w:rFonts w:ascii="Arial" w:hAnsi="Arial" w:cs="Arial"/>
                <w:b/>
                <w:bCs/>
                <w:color w:val="000000"/>
                <w:sz w:val="20"/>
                <w:lang w:eastAsia="pl-PL"/>
              </w:rPr>
              <w:t>do 20% finansowania unijnego w ramach projektu</w:t>
            </w:r>
          </w:p>
        </w:tc>
      </w:tr>
      <w:tr w:rsidR="0043013A" w:rsidRPr="00131C32" w14:paraId="705ACAD1" w14:textId="77777777" w:rsidTr="00844F37">
        <w:trPr>
          <w:trHeight w:val="600"/>
        </w:trPr>
        <w:tc>
          <w:tcPr>
            <w:tcW w:w="1647" w:type="pct"/>
            <w:shd w:val="clear" w:color="auto" w:fill="auto"/>
            <w:vAlign w:val="center"/>
            <w:hideMark/>
          </w:tcPr>
          <w:p w14:paraId="463563B2" w14:textId="77777777" w:rsidR="0043013A" w:rsidRPr="00131C32" w:rsidRDefault="0043013A" w:rsidP="00914F44">
            <w:pPr>
              <w:spacing w:after="0" w:line="240" w:lineRule="auto"/>
              <w:rPr>
                <w:rFonts w:ascii="Arial" w:hAnsi="Arial" w:cs="Arial"/>
                <w:b/>
                <w:bCs/>
                <w:color w:val="000000"/>
                <w:lang w:eastAsia="pl-PL"/>
              </w:rPr>
            </w:pPr>
            <w:r w:rsidRPr="00131C32">
              <w:rPr>
                <w:rFonts w:ascii="Arial" w:hAnsi="Arial" w:cs="Arial"/>
                <w:b/>
                <w:bCs/>
                <w:color w:val="000000"/>
                <w:lang w:eastAsia="pl-PL"/>
              </w:rPr>
              <w:t>Kwota współfinansowania z</w:t>
            </w:r>
            <w:r>
              <w:rPr>
                <w:rFonts w:ascii="Arial" w:hAnsi="Arial" w:cs="Arial"/>
                <w:b/>
                <w:bCs/>
                <w:color w:val="000000"/>
                <w:lang w:eastAsia="pl-PL"/>
              </w:rPr>
              <w:t> </w:t>
            </w:r>
            <w:r w:rsidRPr="00131C32">
              <w:rPr>
                <w:rFonts w:ascii="Arial" w:hAnsi="Arial" w:cs="Arial"/>
                <w:b/>
                <w:bCs/>
                <w:color w:val="000000"/>
                <w:lang w:eastAsia="pl-PL"/>
              </w:rPr>
              <w:t>budżetu państwa:</w:t>
            </w:r>
          </w:p>
        </w:tc>
        <w:tc>
          <w:tcPr>
            <w:tcW w:w="1765" w:type="pct"/>
            <w:shd w:val="clear" w:color="auto" w:fill="auto"/>
            <w:noWrap/>
            <w:vAlign w:val="center"/>
            <w:hideMark/>
          </w:tcPr>
          <w:p w14:paraId="093E86A6" w14:textId="6859B4F9"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631 884,91 PLN</w:t>
            </w:r>
          </w:p>
        </w:tc>
        <w:tc>
          <w:tcPr>
            <w:tcW w:w="1588" w:type="pct"/>
            <w:shd w:val="clear" w:color="auto" w:fill="auto"/>
            <w:vAlign w:val="center"/>
            <w:hideMark/>
          </w:tcPr>
          <w:p w14:paraId="3EC03FC2" w14:textId="30E2DBEC"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147 251,33 EUR</w:t>
            </w:r>
          </w:p>
        </w:tc>
      </w:tr>
      <w:tr w:rsidR="0043013A" w:rsidRPr="00131C32" w14:paraId="5D5B8078" w14:textId="77777777" w:rsidTr="00844F37">
        <w:trPr>
          <w:trHeight w:val="300"/>
        </w:trPr>
        <w:tc>
          <w:tcPr>
            <w:tcW w:w="1647" w:type="pct"/>
            <w:shd w:val="clear" w:color="auto" w:fill="auto"/>
            <w:vAlign w:val="center"/>
            <w:hideMark/>
          </w:tcPr>
          <w:p w14:paraId="6623AFDB" w14:textId="77777777" w:rsidR="0043013A" w:rsidRPr="00131C32" w:rsidRDefault="0043013A" w:rsidP="00914F44">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65" w:type="pct"/>
            <w:tcBorders>
              <w:bottom w:val="single" w:sz="4" w:space="0" w:color="auto"/>
            </w:tcBorders>
            <w:shd w:val="clear" w:color="auto" w:fill="auto"/>
            <w:vAlign w:val="center"/>
            <w:hideMark/>
          </w:tcPr>
          <w:p w14:paraId="021E4F30" w14:textId="77777777" w:rsidR="0043013A" w:rsidRPr="00131C32" w:rsidRDefault="0043013A" w:rsidP="00914F44">
            <w:pPr>
              <w:spacing w:after="0" w:line="240" w:lineRule="auto"/>
              <w:rPr>
                <w:rFonts w:ascii="Arial" w:hAnsi="Arial" w:cs="Arial"/>
                <w:color w:val="000000"/>
                <w:sz w:val="20"/>
                <w:lang w:eastAsia="pl-PL"/>
              </w:rPr>
            </w:pPr>
          </w:p>
        </w:tc>
        <w:tc>
          <w:tcPr>
            <w:tcW w:w="1588" w:type="pct"/>
            <w:tcBorders>
              <w:bottom w:val="single" w:sz="4" w:space="0" w:color="auto"/>
            </w:tcBorders>
            <w:shd w:val="clear" w:color="auto" w:fill="auto"/>
            <w:vAlign w:val="center"/>
            <w:hideMark/>
          </w:tcPr>
          <w:p w14:paraId="5FD083C2" w14:textId="77777777" w:rsidR="0043013A" w:rsidRPr="00131C32" w:rsidRDefault="0043013A" w:rsidP="00914F44">
            <w:pPr>
              <w:spacing w:after="0" w:line="240" w:lineRule="auto"/>
              <w:jc w:val="right"/>
              <w:rPr>
                <w:rFonts w:ascii="Times New Roman" w:hAnsi="Times New Roman"/>
                <w:sz w:val="20"/>
                <w:szCs w:val="20"/>
                <w:lang w:eastAsia="pl-PL"/>
              </w:rPr>
            </w:pPr>
          </w:p>
        </w:tc>
      </w:tr>
      <w:tr w:rsidR="00844F37" w:rsidRPr="00131C32" w14:paraId="4D24510E" w14:textId="77777777" w:rsidTr="00844F37">
        <w:trPr>
          <w:trHeight w:val="300"/>
        </w:trPr>
        <w:tc>
          <w:tcPr>
            <w:tcW w:w="1647" w:type="pct"/>
            <w:shd w:val="clear" w:color="auto" w:fill="auto"/>
            <w:vAlign w:val="center"/>
            <w:hideMark/>
          </w:tcPr>
          <w:p w14:paraId="1A5C6805"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660F34EC" w14:textId="1EB8647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252 076,50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E28E8" w14:textId="5EB5A7A0"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58 742,66 EUR</w:t>
            </w:r>
          </w:p>
        </w:tc>
      </w:tr>
      <w:tr w:rsidR="00844F37" w:rsidRPr="00131C32" w14:paraId="378FF584" w14:textId="77777777" w:rsidTr="00844F37">
        <w:trPr>
          <w:trHeight w:val="300"/>
        </w:trPr>
        <w:tc>
          <w:tcPr>
            <w:tcW w:w="1647" w:type="pct"/>
            <w:shd w:val="clear" w:color="auto" w:fill="auto"/>
            <w:vAlign w:val="center"/>
            <w:hideMark/>
          </w:tcPr>
          <w:p w14:paraId="05465AD5"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77176190" w14:textId="028A477D"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126 602,80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6B664" w14:textId="3079EDA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29 502,89 EUR</w:t>
            </w:r>
          </w:p>
        </w:tc>
      </w:tr>
      <w:tr w:rsidR="00844F37" w:rsidRPr="00131C32" w14:paraId="02471773" w14:textId="77777777" w:rsidTr="00844F37">
        <w:trPr>
          <w:trHeight w:val="300"/>
        </w:trPr>
        <w:tc>
          <w:tcPr>
            <w:tcW w:w="1647" w:type="pct"/>
            <w:shd w:val="clear" w:color="auto" w:fill="auto"/>
            <w:vAlign w:val="center"/>
            <w:hideMark/>
          </w:tcPr>
          <w:p w14:paraId="28CAA4F8"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012773AC" w14:textId="7E639B8F"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126 602,80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D3C17" w14:textId="7BF70539"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29 502,89 EUR</w:t>
            </w:r>
          </w:p>
        </w:tc>
      </w:tr>
      <w:tr w:rsidR="00844F37" w:rsidRPr="00131C32" w14:paraId="20240B05" w14:textId="77777777" w:rsidTr="00844F37">
        <w:trPr>
          <w:trHeight w:val="300"/>
        </w:trPr>
        <w:tc>
          <w:tcPr>
            <w:tcW w:w="1647" w:type="pct"/>
            <w:shd w:val="clear" w:color="auto" w:fill="auto"/>
            <w:vAlign w:val="center"/>
            <w:hideMark/>
          </w:tcPr>
          <w:p w14:paraId="7C5B5497"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56C91F70" w14:textId="10400CB5"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126 602,80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802E5" w14:textId="60C85ED2"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29 502,89 EUR</w:t>
            </w:r>
          </w:p>
        </w:tc>
      </w:tr>
      <w:tr w:rsidR="0043013A" w:rsidRPr="00131C32" w14:paraId="5AEBAAB7" w14:textId="77777777" w:rsidTr="00844F37">
        <w:trPr>
          <w:trHeight w:val="600"/>
        </w:trPr>
        <w:tc>
          <w:tcPr>
            <w:tcW w:w="1647" w:type="pct"/>
            <w:shd w:val="clear" w:color="auto" w:fill="auto"/>
            <w:vAlign w:val="center"/>
            <w:hideMark/>
          </w:tcPr>
          <w:p w14:paraId="21C79429"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współfinansowania z</w:t>
            </w:r>
            <w:r w:rsidRPr="00CF500F">
              <w:rPr>
                <w:rFonts w:ascii="Arial" w:hAnsi="Arial" w:cs="Arial"/>
                <w:b/>
                <w:bCs/>
                <w:color w:val="000000"/>
                <w:sz w:val="20"/>
                <w:lang w:eastAsia="pl-PL"/>
              </w:rPr>
              <w:t> </w:t>
            </w:r>
            <w:r w:rsidRPr="00131C32">
              <w:rPr>
                <w:rFonts w:ascii="Arial" w:hAnsi="Arial" w:cs="Arial"/>
                <w:b/>
                <w:bCs/>
                <w:color w:val="000000"/>
                <w:sz w:val="20"/>
                <w:lang w:eastAsia="pl-PL"/>
              </w:rPr>
              <w:t>budżetu państwa:</w:t>
            </w:r>
          </w:p>
        </w:tc>
        <w:tc>
          <w:tcPr>
            <w:tcW w:w="1765" w:type="pct"/>
            <w:tcBorders>
              <w:top w:val="single" w:sz="4" w:space="0" w:color="auto"/>
            </w:tcBorders>
            <w:shd w:val="clear" w:color="auto" w:fill="auto"/>
            <w:vAlign w:val="center"/>
            <w:hideMark/>
          </w:tcPr>
          <w:p w14:paraId="008BBE78"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3,00%</w:t>
            </w:r>
          </w:p>
        </w:tc>
        <w:tc>
          <w:tcPr>
            <w:tcW w:w="1588" w:type="pct"/>
            <w:tcBorders>
              <w:top w:val="single" w:sz="4" w:space="0" w:color="auto"/>
            </w:tcBorders>
            <w:shd w:val="clear" w:color="auto" w:fill="auto"/>
            <w:noWrap/>
            <w:vAlign w:val="center"/>
            <w:hideMark/>
          </w:tcPr>
          <w:p w14:paraId="0C169F58"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43013A" w:rsidRPr="00CF500F" w14:paraId="4D244FDF" w14:textId="77777777" w:rsidTr="00844F37">
        <w:trPr>
          <w:trHeight w:val="610"/>
        </w:trPr>
        <w:tc>
          <w:tcPr>
            <w:tcW w:w="1647" w:type="pct"/>
            <w:shd w:val="clear" w:color="auto" w:fill="auto"/>
            <w:vAlign w:val="center"/>
            <w:hideMark/>
          </w:tcPr>
          <w:p w14:paraId="1E011938"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wkładu własnego:</w:t>
            </w:r>
          </w:p>
        </w:tc>
        <w:tc>
          <w:tcPr>
            <w:tcW w:w="1765" w:type="pct"/>
            <w:shd w:val="clear" w:color="auto" w:fill="auto"/>
            <w:vAlign w:val="center"/>
            <w:hideMark/>
          </w:tcPr>
          <w:p w14:paraId="2B313656"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12,00%</w:t>
            </w:r>
          </w:p>
        </w:tc>
        <w:tc>
          <w:tcPr>
            <w:tcW w:w="1588" w:type="pct"/>
            <w:shd w:val="clear" w:color="auto" w:fill="auto"/>
            <w:vAlign w:val="center"/>
            <w:hideMark/>
          </w:tcPr>
          <w:p w14:paraId="19FE558A"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43013A" w:rsidRPr="00CF500F" w14:paraId="2A43DC8A" w14:textId="77777777" w:rsidTr="00844F37">
        <w:trPr>
          <w:trHeight w:val="300"/>
        </w:trPr>
        <w:tc>
          <w:tcPr>
            <w:tcW w:w="1647" w:type="pct"/>
            <w:shd w:val="clear" w:color="auto" w:fill="auto"/>
            <w:noWrap/>
            <w:vAlign w:val="center"/>
          </w:tcPr>
          <w:p w14:paraId="0518F575" w14:textId="77777777" w:rsidR="0043013A" w:rsidRPr="00CF500F" w:rsidRDefault="0043013A" w:rsidP="00914F44">
            <w:pPr>
              <w:spacing w:after="0" w:line="240" w:lineRule="auto"/>
              <w:jc w:val="center"/>
              <w:rPr>
                <w:rFonts w:ascii="Arial" w:hAnsi="Arial" w:cs="Arial"/>
                <w:b/>
                <w:bCs/>
                <w:color w:val="000000"/>
                <w:sz w:val="20"/>
                <w:lang w:eastAsia="pl-PL"/>
              </w:rPr>
            </w:pPr>
            <w:r w:rsidRPr="00CF500F">
              <w:rPr>
                <w:rFonts w:ascii="Arial" w:hAnsi="Arial" w:cs="Arial"/>
                <w:b/>
                <w:bCs/>
                <w:color w:val="000000"/>
                <w:sz w:val="20"/>
                <w:lang w:eastAsia="pl-PL"/>
              </w:rPr>
              <w:t>Wartość środków przeznaczonych na procedurę odwoławczą w konkursie:</w:t>
            </w:r>
          </w:p>
        </w:tc>
        <w:tc>
          <w:tcPr>
            <w:tcW w:w="3353" w:type="pct"/>
            <w:gridSpan w:val="2"/>
            <w:shd w:val="clear" w:color="auto" w:fill="auto"/>
            <w:noWrap/>
            <w:vAlign w:val="center"/>
          </w:tcPr>
          <w:p w14:paraId="2256B466" w14:textId="2AAE42A0" w:rsidR="0043013A" w:rsidRDefault="00835030" w:rsidP="00835030">
            <w:pPr>
              <w:spacing w:after="0" w:line="240" w:lineRule="auto"/>
              <w:jc w:val="center"/>
              <w:rPr>
                <w:rFonts w:ascii="Arial" w:hAnsi="Arial" w:cs="Arial"/>
                <w:bCs/>
                <w:color w:val="000000"/>
                <w:sz w:val="20"/>
                <w:lang w:eastAsia="pl-PL"/>
              </w:rPr>
            </w:pPr>
            <w:r w:rsidRPr="005F6212">
              <w:rPr>
                <w:rFonts w:ascii="Arial" w:eastAsia="Times New Roman" w:hAnsi="Arial" w:cs="Arial"/>
                <w:i/>
                <w:lang w:eastAsia="pl-PL"/>
              </w:rPr>
              <w:t>5 % wartości kwoty przeznaczonej na dofinansowanie projektów (UE+BP) w konkursie zabezpiecza się na procedurę odwoławczą</w:t>
            </w:r>
          </w:p>
          <w:p w14:paraId="298D3C02" w14:textId="0CE0ACED" w:rsidR="008554BC" w:rsidRPr="00CF500F" w:rsidRDefault="008554BC" w:rsidP="00914F44">
            <w:pPr>
              <w:spacing w:after="0" w:line="240" w:lineRule="auto"/>
              <w:jc w:val="right"/>
              <w:rPr>
                <w:rFonts w:ascii="Arial" w:hAnsi="Arial" w:cs="Arial"/>
                <w:bCs/>
                <w:color w:val="000000"/>
                <w:sz w:val="20"/>
                <w:lang w:eastAsia="pl-PL"/>
              </w:rPr>
            </w:pPr>
          </w:p>
        </w:tc>
      </w:tr>
    </w:tbl>
    <w:p w14:paraId="458D39DE" w14:textId="7E91EC61" w:rsidR="001F1533" w:rsidRDefault="001F1533" w:rsidP="001F1533">
      <w:pPr>
        <w:spacing w:after="200" w:line="276" w:lineRule="auto"/>
        <w:rPr>
          <w:rFonts w:ascii="Calibri" w:eastAsia="Calibri" w:hAnsi="Calibri" w:cs="Times New Roman"/>
          <w:sz w:val="2"/>
        </w:rPr>
      </w:pPr>
    </w:p>
    <w:p w14:paraId="3F263B7A" w14:textId="77777777" w:rsidR="00C435DE" w:rsidRPr="001F1533" w:rsidRDefault="00C435DE" w:rsidP="001F1533">
      <w:pPr>
        <w:spacing w:after="200" w:line="276" w:lineRule="auto"/>
        <w:rPr>
          <w:rFonts w:ascii="Calibri" w:eastAsia="Calibri" w:hAnsi="Calibri" w:cs="Times New Roman"/>
          <w:sz w:val="2"/>
        </w:rPr>
      </w:pPr>
    </w:p>
    <w:p w14:paraId="55F1DF66" w14:textId="77777777" w:rsidR="001F1533" w:rsidRPr="001F1533" w:rsidRDefault="001F1533" w:rsidP="001F1533">
      <w:pPr>
        <w:spacing w:after="0" w:line="276" w:lineRule="auto"/>
        <w:rPr>
          <w:rFonts w:ascii="Arial" w:eastAsia="Calibri" w:hAnsi="Arial" w:cs="Arial"/>
          <w:vanish/>
        </w:rPr>
      </w:pPr>
      <w:bookmarkStart w:id="23"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F1533" w:rsidRPr="00C435DE" w14:paraId="66E69D20" w14:textId="77777777" w:rsidTr="00373492">
        <w:tc>
          <w:tcPr>
            <w:tcW w:w="9212" w:type="dxa"/>
            <w:shd w:val="clear" w:color="auto" w:fill="C6D9F1"/>
            <w:vAlign w:val="center"/>
          </w:tcPr>
          <w:p w14:paraId="3B143F85"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p>
          <w:p w14:paraId="12D5A7A3"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r w:rsidRPr="00C435DE">
              <w:rPr>
                <w:rFonts w:ascii="Arial" w:eastAsia="Calibri" w:hAnsi="Arial" w:cs="Arial"/>
                <w:sz w:val="20"/>
                <w:szCs w:val="23"/>
                <w:lang w:eastAsia="pl-PL"/>
              </w:rPr>
              <w:t>Zgodnie z art. 46 ust. 2 ustawy wdrożeniowej, IOK dopuszcza możliwość zwiększenia kwoty przeznaczonej na dofinansowanie projektów w konkursie.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298CD548"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1ADF066C"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projektodawca posiada doświadczenie i potencjał pozwalające na efektywną realizację projektu? </w:t>
            </w:r>
          </w:p>
          <w:p w14:paraId="790619D9"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A1A9802"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budżet projektu został sporządzony w sposób prawidłowy i zgodny z zasadami kwalifikowalności wydatków?</w:t>
            </w:r>
          </w:p>
          <w:p w14:paraId="6946806E"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zadania w projekcie zaplanowano i opisano w sposób poprawny? </w:t>
            </w:r>
          </w:p>
          <w:p w14:paraId="50B9F7F7"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w sposób prawidłowy opisano grupę docelową?</w:t>
            </w:r>
          </w:p>
          <w:p w14:paraId="096AB02D"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cel projektu jest adekwatny do zdiagnozowanych problemów?</w:t>
            </w:r>
          </w:p>
          <w:p w14:paraId="5CF561F9" w14:textId="77777777" w:rsidR="001F1533" w:rsidRPr="00C435DE" w:rsidRDefault="001F1533" w:rsidP="001F1533">
            <w:pPr>
              <w:autoSpaceDE w:val="0"/>
              <w:autoSpaceDN w:val="0"/>
              <w:adjustRightInd w:val="0"/>
              <w:spacing w:after="0" w:line="276" w:lineRule="auto"/>
              <w:rPr>
                <w:rFonts w:ascii="Arial" w:eastAsia="Calibri" w:hAnsi="Arial" w:cs="Arial"/>
                <w:b/>
                <w:sz w:val="20"/>
                <w:szCs w:val="23"/>
                <w:lang w:eastAsia="pl-PL"/>
              </w:rPr>
            </w:pPr>
            <w:r w:rsidRPr="00C435DE">
              <w:rPr>
                <w:rFonts w:ascii="Arial" w:eastAsia="Calibri"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4CBC6D11" w14:textId="77777777" w:rsidR="001F1533" w:rsidRPr="00C435DE" w:rsidRDefault="001F1533" w:rsidP="001F1533">
            <w:pPr>
              <w:autoSpaceDE w:val="0"/>
              <w:autoSpaceDN w:val="0"/>
              <w:adjustRightInd w:val="0"/>
              <w:spacing w:after="0" w:line="276" w:lineRule="auto"/>
              <w:rPr>
                <w:rFonts w:ascii="Arial" w:eastAsia="Calibri" w:hAnsi="Arial" w:cs="Arial"/>
                <w:b/>
                <w:color w:val="FF0000"/>
                <w:sz w:val="20"/>
                <w:szCs w:val="23"/>
                <w:lang w:eastAsia="pl-PL"/>
              </w:rPr>
            </w:pPr>
          </w:p>
          <w:p w14:paraId="73B0F652"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r w:rsidRPr="00C435DE">
              <w:rPr>
                <w:rFonts w:ascii="Arial" w:eastAsia="Calibri"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689A59F0"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24" w:name="_Toc17363422"/>
      <w:r w:rsidRPr="001F1533">
        <w:rPr>
          <w:rFonts w:ascii="Arial" w:eastAsia="Times New Roman" w:hAnsi="Arial" w:cs="Arial"/>
          <w:b/>
          <w:bCs/>
          <w:sz w:val="24"/>
          <w:szCs w:val="26"/>
        </w:rPr>
        <w:t>Forma, miejsce i sposób złożenia wniosku o dofinansowanie</w:t>
      </w:r>
      <w:bookmarkEnd w:id="23"/>
      <w:bookmarkEnd w:id="24"/>
    </w:p>
    <w:p w14:paraId="04794AF8" w14:textId="77777777" w:rsidR="001F1533" w:rsidRPr="001F1533" w:rsidRDefault="001F1533" w:rsidP="001F1533">
      <w:pPr>
        <w:spacing w:after="0" w:line="276" w:lineRule="auto"/>
        <w:contextualSpacing/>
        <w:jc w:val="both"/>
        <w:rPr>
          <w:rFonts w:ascii="Arial" w:eastAsia="Calibri"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F1533" w:rsidRPr="001F1533" w14:paraId="35A7EC54" w14:textId="77777777" w:rsidTr="00373492">
        <w:trPr>
          <w:trHeight w:val="3569"/>
        </w:trPr>
        <w:tc>
          <w:tcPr>
            <w:tcW w:w="9216" w:type="dxa"/>
            <w:shd w:val="clear" w:color="auto" w:fill="C6D9F1"/>
            <w:hideMark/>
          </w:tcPr>
          <w:p w14:paraId="3C3DCC75" w14:textId="77777777" w:rsidR="001F1533" w:rsidRPr="001F1533" w:rsidRDefault="001F1533" w:rsidP="001F1533">
            <w:pPr>
              <w:suppressAutoHyphens/>
              <w:spacing w:after="0" w:line="276" w:lineRule="auto"/>
              <w:ind w:left="567"/>
              <w:jc w:val="center"/>
              <w:rPr>
                <w:rFonts w:ascii="Arial" w:eastAsia="Calibri" w:hAnsi="Arial" w:cs="Arial"/>
                <w:b/>
                <w:bCs/>
                <w:sz w:val="24"/>
                <w:szCs w:val="24"/>
                <w:lang w:eastAsia="ar-SA"/>
              </w:rPr>
            </w:pPr>
          </w:p>
          <w:p w14:paraId="29D97F78" w14:textId="77777777" w:rsidR="001F1533" w:rsidRPr="001F1533" w:rsidRDefault="001F1533" w:rsidP="001F1533">
            <w:pPr>
              <w:suppressAutoHyphens/>
              <w:spacing w:after="0" w:line="276" w:lineRule="auto"/>
              <w:ind w:left="567"/>
              <w:jc w:val="center"/>
              <w:rPr>
                <w:rFonts w:ascii="Arial" w:eastAsia="Calibri" w:hAnsi="Arial" w:cs="Arial"/>
                <w:b/>
                <w:bCs/>
                <w:sz w:val="24"/>
                <w:szCs w:val="24"/>
                <w:lang w:eastAsia="ar-SA"/>
              </w:rPr>
            </w:pPr>
            <w:r w:rsidRPr="001F1533">
              <w:rPr>
                <w:rFonts w:ascii="Arial" w:eastAsia="Calibri" w:hAnsi="Arial" w:cs="Arial"/>
                <w:b/>
                <w:bCs/>
                <w:sz w:val="24"/>
                <w:szCs w:val="24"/>
                <w:lang w:eastAsia="ar-SA"/>
              </w:rPr>
              <w:t>UWAGA!!!</w:t>
            </w:r>
          </w:p>
          <w:p w14:paraId="17FBE5B4" w14:textId="19052A5A" w:rsidR="001F1533" w:rsidRPr="001F1533" w:rsidRDefault="001F1533" w:rsidP="000F3C01">
            <w:pPr>
              <w:suppressAutoHyphens/>
              <w:spacing w:after="0" w:line="276" w:lineRule="auto"/>
              <w:ind w:left="17"/>
              <w:jc w:val="both"/>
              <w:rPr>
                <w:rFonts w:ascii="Arial" w:eastAsia="Calibri" w:hAnsi="Arial" w:cs="Arial"/>
                <w:b/>
                <w:bCs/>
                <w:i/>
                <w:sz w:val="24"/>
                <w:szCs w:val="24"/>
                <w:lang w:eastAsia="ar-SA"/>
              </w:rPr>
            </w:pPr>
            <w:r w:rsidRPr="001F1533">
              <w:rPr>
                <w:rFonts w:ascii="Arial" w:eastAsia="Calibri" w:hAnsi="Arial" w:cs="Arial"/>
                <w:b/>
                <w:bCs/>
                <w:i/>
                <w:sz w:val="24"/>
                <w:szCs w:val="24"/>
                <w:lang w:eastAsia="ar-SA"/>
              </w:rPr>
              <w:t>Forma komunikacji między IOK i Wnioskodawcą, w tym wzywania Wnioskodawcy do uzupełniania lub poprawiania projektu w trakcie jego oceny w części dotyczącej spełnienia przez projekt kryteriów wyboru projektów została wskazana w Rozdziale 10 Regulaminu. Niezachowanie wskazanej formy komunikacji będzie skutkować negatywną oceną wniosku o</w:t>
            </w:r>
            <w:r w:rsidR="000F3C01">
              <w:rPr>
                <w:rFonts w:ascii="Arial" w:eastAsia="Calibri" w:hAnsi="Arial" w:cs="Arial"/>
                <w:b/>
                <w:bCs/>
                <w:i/>
                <w:sz w:val="24"/>
                <w:szCs w:val="24"/>
                <w:lang w:eastAsia="ar-SA"/>
              </w:rPr>
              <w:t> </w:t>
            </w:r>
            <w:r w:rsidRPr="001F1533">
              <w:rPr>
                <w:rFonts w:ascii="Arial" w:eastAsia="Calibri" w:hAnsi="Arial" w:cs="Arial"/>
                <w:b/>
                <w:bCs/>
                <w:i/>
                <w:sz w:val="24"/>
                <w:szCs w:val="24"/>
                <w:lang w:eastAsia="ar-SA"/>
              </w:rPr>
              <w:t>dofinansowanie na odpowiednim etapie oceny.  Wnioskodawca wraz z</w:t>
            </w:r>
            <w:r w:rsidR="000F3C01">
              <w:rPr>
                <w:rFonts w:ascii="Arial" w:eastAsia="Calibri" w:hAnsi="Arial" w:cs="Arial"/>
                <w:b/>
                <w:bCs/>
                <w:i/>
                <w:sz w:val="24"/>
                <w:szCs w:val="24"/>
                <w:lang w:eastAsia="ar-SA"/>
              </w:rPr>
              <w:t> </w:t>
            </w:r>
            <w:r w:rsidRPr="001F1533">
              <w:rPr>
                <w:rFonts w:ascii="Arial" w:eastAsia="Calibri" w:hAnsi="Arial" w:cs="Arial"/>
                <w:b/>
                <w:bCs/>
                <w:i/>
                <w:sz w:val="24"/>
                <w:szCs w:val="24"/>
                <w:lang w:eastAsia="ar-SA"/>
              </w:rPr>
              <w:t>wnioskiem o dofinansowanie składa oświadczenie, dotyczące świadomości skutków niezachowania formy komunikacji, o której mowa w pkt 2.7.1 Regulaminu. Oświadczenie znajduje się w części G. wniosku o</w:t>
            </w:r>
            <w:r w:rsidR="000F3C01">
              <w:rPr>
                <w:rFonts w:ascii="Arial" w:eastAsia="Calibri" w:hAnsi="Arial" w:cs="Arial"/>
                <w:b/>
                <w:bCs/>
                <w:i/>
                <w:sz w:val="24"/>
                <w:szCs w:val="24"/>
                <w:lang w:eastAsia="ar-SA"/>
              </w:rPr>
              <w:t> </w:t>
            </w:r>
            <w:r w:rsidRPr="001F1533">
              <w:rPr>
                <w:rFonts w:ascii="Arial" w:eastAsia="Calibri" w:hAnsi="Arial" w:cs="Arial"/>
                <w:b/>
                <w:bCs/>
                <w:i/>
                <w:sz w:val="24"/>
                <w:szCs w:val="24"/>
                <w:lang w:eastAsia="ar-SA"/>
              </w:rPr>
              <w:t xml:space="preserve">dofinansowanie </w:t>
            </w:r>
          </w:p>
        </w:tc>
      </w:tr>
    </w:tbl>
    <w:p w14:paraId="0622265D" w14:textId="77777777" w:rsidR="001F1533" w:rsidRPr="001F1533" w:rsidRDefault="001F1533" w:rsidP="001F1533">
      <w:pPr>
        <w:spacing w:after="0" w:line="276" w:lineRule="auto"/>
        <w:contextualSpacing/>
        <w:jc w:val="both"/>
        <w:rPr>
          <w:rFonts w:ascii="Arial" w:eastAsia="Calibri" w:hAnsi="Arial" w:cs="Arial"/>
          <w:b/>
          <w:sz w:val="24"/>
          <w:szCs w:val="24"/>
        </w:rPr>
      </w:pPr>
    </w:p>
    <w:p w14:paraId="67267B13" w14:textId="42E13208"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Wnioskodawcy przy składaniu wniosku o dofinansowanie realizacji projektów w ramach RPO WSL 2014-2020, wyłącznie w formie elektronicznej, zobowiązani są przygotować wniosek aplikacyjny za pomocą LSI 2014 (</w:t>
      </w:r>
      <w:hyperlink r:id="rId18" w:history="1">
        <w:r w:rsidRPr="00476AB3">
          <w:rPr>
            <w:rFonts w:ascii="Arial" w:hAnsi="Arial" w:cs="Arial"/>
            <w:sz w:val="24"/>
            <w:szCs w:val="24"/>
            <w:u w:val="single"/>
          </w:rPr>
          <w:t>https://lsi.slaskie.pl</w:t>
        </w:r>
      </w:hyperlink>
      <w:r w:rsidRPr="00476AB3">
        <w:rPr>
          <w:rFonts w:ascii="Arial" w:hAnsi="Arial" w:cs="Arial"/>
          <w:sz w:val="24"/>
          <w:szCs w:val="24"/>
        </w:rPr>
        <w:t>) następnie przesłać go w formacie .pdf do Instytucji Organizującej Konkurs (IOK) z wykorzystaniem SEKAP (</w:t>
      </w:r>
      <w:hyperlink r:id="rId19" w:history="1">
        <w:r w:rsidRPr="00476AB3">
          <w:rPr>
            <w:rFonts w:ascii="Arial" w:hAnsi="Arial" w:cs="Arial"/>
            <w:sz w:val="24"/>
            <w:szCs w:val="24"/>
            <w:u w:val="single"/>
          </w:rPr>
          <w:t>https://www.sekap.pl</w:t>
        </w:r>
      </w:hyperlink>
      <w:r w:rsidRPr="00476AB3">
        <w:rPr>
          <w:rFonts w:ascii="Arial" w:hAnsi="Arial" w:cs="Arial"/>
          <w:sz w:val="24"/>
          <w:szCs w:val="24"/>
        </w:rPr>
        <w:t>) lub ePUAP(</w:t>
      </w:r>
      <w:hyperlink r:id="rId20" w:history="1">
        <w:r w:rsidRPr="00476AB3">
          <w:rPr>
            <w:rFonts w:ascii="Arial" w:hAnsi="Arial" w:cs="Arial"/>
            <w:sz w:val="24"/>
            <w:szCs w:val="24"/>
            <w:u w:val="single"/>
          </w:rPr>
          <w:t>http://www.epuap.gov.pl</w:t>
        </w:r>
      </w:hyperlink>
      <w:r w:rsidRPr="00476AB3">
        <w:rPr>
          <w:rFonts w:ascii="Arial" w:hAnsi="Arial" w:cs="Arial"/>
          <w:sz w:val="24"/>
          <w:szCs w:val="24"/>
        </w:rPr>
        <w:t>).</w:t>
      </w:r>
    </w:p>
    <w:p w14:paraId="4A4C7812" w14:textId="5955A979"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eastAsia="Times New Roman" w:hAnsi="Arial" w:cs="Arial"/>
          <w:b/>
          <w:sz w:val="24"/>
          <w:szCs w:val="24"/>
          <w:lang w:eastAsia="pl-PL"/>
        </w:rPr>
        <w:lastRenderedPageBreak/>
        <w:t xml:space="preserve">Wnioskodawca zobowiązany jest do zapoznania się z regulaminem </w:t>
      </w:r>
      <w:r w:rsidRPr="00476AB3">
        <w:rPr>
          <w:rFonts w:ascii="Arial" w:eastAsia="Times New Roman" w:hAnsi="Arial" w:cs="Arial"/>
          <w:b/>
          <w:sz w:val="24"/>
          <w:szCs w:val="24"/>
          <w:lang w:eastAsia="pl-PL"/>
        </w:rPr>
        <w:br/>
        <w:t>i instrukcją użytkownika Lokalnego Systemu Informatycznego LSI 2014 dla Wnioskodawców/beneficjentów RPO WSL 2014-2020.</w:t>
      </w:r>
    </w:p>
    <w:p w14:paraId="72A72127" w14:textId="730F6DE7"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 xml:space="preserve">Wniosek o dofinansowanie projektu w ramach RPO WSL 2014-2020 należy wypełnić zgodnie z </w:t>
      </w:r>
      <w:r w:rsidRPr="00476AB3">
        <w:rPr>
          <w:rFonts w:ascii="Arial" w:hAnsi="Arial" w:cs="Arial"/>
          <w:i/>
          <w:sz w:val="24"/>
          <w:szCs w:val="24"/>
        </w:rPr>
        <w:t>Instrukcją wypełniania wniosku o dofinansowanie</w:t>
      </w:r>
      <w:r w:rsidRPr="00476AB3">
        <w:rPr>
          <w:rFonts w:ascii="Arial" w:hAnsi="Arial" w:cs="Arial"/>
          <w:sz w:val="24"/>
          <w:szCs w:val="24"/>
        </w:rPr>
        <w:t xml:space="preserve"> zawierającą objaśnienia, w jaki sposób wypełnić poszczególne pola wniosku. </w:t>
      </w:r>
      <w:r w:rsidRPr="00476AB3">
        <w:rPr>
          <w:rFonts w:ascii="Arial" w:hAnsi="Arial" w:cs="Arial"/>
          <w:i/>
          <w:sz w:val="24"/>
          <w:szCs w:val="24"/>
        </w:rPr>
        <w:t>Instrukcja wypełniania wniosku o dofinansowanie</w:t>
      </w:r>
      <w:r w:rsidRPr="00476AB3">
        <w:rPr>
          <w:rFonts w:ascii="Arial" w:hAnsi="Arial" w:cs="Arial"/>
          <w:sz w:val="24"/>
          <w:szCs w:val="24"/>
        </w:rPr>
        <w:t xml:space="preserve"> stanowi załącznik </w:t>
      </w:r>
      <w:r w:rsidRPr="00476AB3">
        <w:rPr>
          <w:rFonts w:ascii="Arial" w:hAnsi="Arial" w:cs="Arial"/>
          <w:sz w:val="24"/>
          <w:szCs w:val="24"/>
        </w:rPr>
        <w:br/>
        <w:t xml:space="preserve">do regulaminu konkursu udostępnionego wraz z ogłoszeniem o konkursie </w:t>
      </w:r>
      <w:r w:rsidRPr="00476AB3">
        <w:rPr>
          <w:rFonts w:ascii="Arial" w:hAnsi="Arial" w:cs="Arial"/>
          <w:sz w:val="24"/>
          <w:szCs w:val="24"/>
        </w:rPr>
        <w:br/>
        <w:t>na stronie internetowej RPO WSL/ IOK i Portalu.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476AB3" w:rsidRPr="001F1533" w14:paraId="62A1DF32" w14:textId="77777777" w:rsidTr="00914F44">
        <w:tc>
          <w:tcPr>
            <w:tcW w:w="9104" w:type="dxa"/>
            <w:shd w:val="clear" w:color="auto" w:fill="DBE5F1"/>
            <w:vAlign w:val="center"/>
          </w:tcPr>
          <w:p w14:paraId="16876106" w14:textId="77777777" w:rsidR="00476AB3" w:rsidRPr="001F1533" w:rsidRDefault="00476AB3" w:rsidP="00914F44">
            <w:pPr>
              <w:autoSpaceDE w:val="0"/>
              <w:autoSpaceDN w:val="0"/>
              <w:adjustRightInd w:val="0"/>
              <w:spacing w:after="0" w:line="276" w:lineRule="auto"/>
              <w:jc w:val="center"/>
              <w:rPr>
                <w:rFonts w:ascii="Arial" w:eastAsia="Calibri" w:hAnsi="Arial" w:cs="Arial"/>
                <w:sz w:val="23"/>
                <w:szCs w:val="23"/>
                <w:lang w:eastAsia="pl-PL"/>
              </w:rPr>
            </w:pPr>
            <w:r w:rsidRPr="001F1533">
              <w:rPr>
                <w:rFonts w:ascii="Arial" w:eastAsia="Calibri" w:hAnsi="Arial" w:cs="Arial"/>
                <w:sz w:val="24"/>
                <w:szCs w:val="24"/>
                <w:lang w:eastAsia="pl-PL"/>
              </w:rPr>
              <w:t xml:space="preserve">IOK wskazuje, że Wnioskodawcę obowiązuje wersja, która jest dostępna </w:t>
            </w:r>
            <w:r w:rsidRPr="001F1533">
              <w:rPr>
                <w:rFonts w:ascii="Arial" w:eastAsia="Calibri" w:hAnsi="Arial" w:cs="Arial"/>
                <w:sz w:val="24"/>
                <w:szCs w:val="24"/>
                <w:lang w:eastAsia="pl-PL"/>
              </w:rPr>
              <w:br/>
              <w:t>w Lokalnym Systemie Informatycznym 2014-2020 w trakcie wypełniania/składania wniosku o dofinansowanie.</w:t>
            </w:r>
          </w:p>
        </w:tc>
      </w:tr>
    </w:tbl>
    <w:p w14:paraId="085C83BD" w14:textId="77777777" w:rsidR="00476AB3" w:rsidRDefault="00476AB3" w:rsidP="00476AB3">
      <w:pPr>
        <w:pStyle w:val="Akapitzlist"/>
        <w:spacing w:after="120"/>
        <w:jc w:val="both"/>
        <w:rPr>
          <w:rFonts w:ascii="Arial" w:hAnsi="Arial" w:cs="Arial"/>
          <w:sz w:val="24"/>
          <w:szCs w:val="24"/>
        </w:rPr>
      </w:pPr>
    </w:p>
    <w:p w14:paraId="75DCF207" w14:textId="67339B3A"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b/>
          <w:sz w:val="24"/>
          <w:szCs w:val="24"/>
        </w:rPr>
        <w:t>Wniosek musi zostać przesłany jako oryginalny plik pobrany z systemu LSI 2014, nie należy zapisywać wniosku za pośrednictwem programów do odczytu plików PDF. Zapisanie pliku w programie do odczytu plików .pdf może spowodować modyfikację sumy kontrolnej pliku (CRC), co spowoduje negatywną weryfikację autentyczności wniosku o dofinansowanie projektu.</w:t>
      </w:r>
    </w:p>
    <w:p w14:paraId="383DF672" w14:textId="695093D1"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Wygenerowany w formacie PDF i podpisany wniosek o dofinansowanie projektu należy złożyć do IOK w wersji elektronicznej przy wykorzystaniu platformy elektronicznej SEKAP lub ePUAP, do dnia i godziny zakończenia naboru wniosków o dofinansowanie. 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476AB3" w:rsidRPr="001F1533" w14:paraId="02E7240B" w14:textId="77777777" w:rsidTr="00914F44">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41DD474D" w14:textId="77777777" w:rsidR="00476AB3" w:rsidRPr="001F1533" w:rsidRDefault="00476AB3" w:rsidP="00914F44">
            <w:pPr>
              <w:spacing w:after="0" w:line="276" w:lineRule="auto"/>
              <w:ind w:left="357"/>
              <w:jc w:val="center"/>
              <w:rPr>
                <w:rFonts w:ascii="Arial" w:eastAsia="Calibri" w:hAnsi="Arial" w:cs="Arial"/>
                <w:b/>
                <w:sz w:val="24"/>
                <w:szCs w:val="24"/>
              </w:rPr>
            </w:pPr>
            <w:r w:rsidRPr="001F1533">
              <w:rPr>
                <w:rFonts w:ascii="Arial" w:eastAsia="Calibri" w:hAnsi="Arial" w:cs="Arial"/>
                <w:b/>
                <w:sz w:val="24"/>
                <w:szCs w:val="24"/>
              </w:rPr>
              <w:t>UWAGA!</w:t>
            </w:r>
          </w:p>
          <w:p w14:paraId="61052E36" w14:textId="77777777" w:rsidR="00476AB3" w:rsidRPr="001F1533" w:rsidRDefault="00476AB3" w:rsidP="00914F44">
            <w:pPr>
              <w:spacing w:after="0" w:line="276" w:lineRule="auto"/>
              <w:ind w:left="357"/>
              <w:jc w:val="center"/>
              <w:rPr>
                <w:rFonts w:ascii="Arial" w:eastAsia="Calibri" w:hAnsi="Arial" w:cs="Arial"/>
                <w:b/>
                <w:sz w:val="24"/>
                <w:szCs w:val="24"/>
              </w:rPr>
            </w:pPr>
          </w:p>
          <w:p w14:paraId="7B084D32" w14:textId="77777777" w:rsidR="00476AB3" w:rsidRDefault="00476AB3" w:rsidP="00B17CCB">
            <w:pPr>
              <w:spacing w:after="0" w:line="276" w:lineRule="auto"/>
              <w:ind w:left="34"/>
              <w:jc w:val="center"/>
              <w:rPr>
                <w:rFonts w:ascii="Arial" w:eastAsia="Calibri" w:hAnsi="Arial" w:cs="Arial"/>
                <w:b/>
                <w:sz w:val="24"/>
                <w:szCs w:val="24"/>
              </w:rPr>
            </w:pPr>
            <w:r w:rsidRPr="001F1533">
              <w:rPr>
                <w:rFonts w:ascii="Arial" w:eastAsia="Calibri" w:hAnsi="Arial" w:cs="Arial"/>
                <w:b/>
                <w:sz w:val="24"/>
                <w:szCs w:val="24"/>
              </w:rPr>
              <w:t xml:space="preserve">Złożenie wniosku wyłącznie w Lokalnym Systemie Informatycznym (LSI 2014) i nieprzesłanie wniosku za pośrednictwem odpowiednich platform wskazanych w pkt 2.7.1 spowoduje pozostawienie wniosku </w:t>
            </w:r>
            <w:r w:rsidRPr="001F1533">
              <w:rPr>
                <w:rFonts w:ascii="Arial" w:eastAsia="Calibri" w:hAnsi="Arial" w:cs="Arial"/>
                <w:b/>
                <w:sz w:val="24"/>
                <w:szCs w:val="24"/>
              </w:rPr>
              <w:br/>
              <w:t>bez rozpatrzenia.</w:t>
            </w:r>
          </w:p>
          <w:p w14:paraId="61728F0F" w14:textId="3B565BB0" w:rsidR="00B17CCB" w:rsidRPr="00B17CCB" w:rsidRDefault="00B17CCB" w:rsidP="00B17CCB">
            <w:pPr>
              <w:spacing w:after="0" w:line="276" w:lineRule="auto"/>
              <w:ind w:left="34"/>
              <w:jc w:val="center"/>
              <w:rPr>
                <w:rFonts w:ascii="Arial" w:eastAsia="Calibri" w:hAnsi="Arial" w:cs="Arial"/>
                <w:b/>
                <w:sz w:val="12"/>
                <w:szCs w:val="24"/>
              </w:rPr>
            </w:pPr>
          </w:p>
        </w:tc>
      </w:tr>
    </w:tbl>
    <w:p w14:paraId="5343B72E" w14:textId="69FCAE63" w:rsidR="00476AB3" w:rsidRDefault="00476AB3" w:rsidP="00476AB3">
      <w:pPr>
        <w:pStyle w:val="Akapitzlist"/>
        <w:spacing w:after="120"/>
        <w:jc w:val="both"/>
        <w:rPr>
          <w:rFonts w:ascii="Arial" w:hAnsi="Arial" w:cs="Arial"/>
          <w:sz w:val="24"/>
          <w:szCs w:val="24"/>
        </w:rPr>
      </w:pPr>
    </w:p>
    <w:p w14:paraId="43A99330" w14:textId="06A0455A"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 xml:space="preserve">Za złożenie wniosku o dofinansowanie projektu w ramach naboru uznaje się przesłanie do IOK wygenerowanego za pomocą LSI 2014 wniosku </w:t>
      </w:r>
      <w:r w:rsidRPr="00476AB3">
        <w:rPr>
          <w:rFonts w:ascii="Arial" w:hAnsi="Arial" w:cs="Arial"/>
          <w:sz w:val="24"/>
          <w:szCs w:val="24"/>
        </w:rPr>
        <w:br/>
        <w:t xml:space="preserve">o dofinansowanie projektu w formacie PDF, podpisanego przy pomocy jednego z trzech sposobów: </w:t>
      </w:r>
    </w:p>
    <w:p w14:paraId="08C662BC" w14:textId="77777777" w:rsidR="00476AB3" w:rsidRPr="001F153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bezpiecznego podpisu złożonego przy pomocy klucza weryfikowanego certyfikatem kwalifikowanym,</w:t>
      </w:r>
    </w:p>
    <w:p w14:paraId="3DC68E74" w14:textId="77777777" w:rsidR="00476AB3" w:rsidRPr="001F153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podpisu złożonego przy pomocy klucza weryfikowanego certyfikatem CC SEKAP, </w:t>
      </w:r>
    </w:p>
    <w:p w14:paraId="4D915314" w14:textId="40283254" w:rsidR="00476AB3" w:rsidRPr="00476AB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podpisu złożonego przy użyciu  Profilu Zaufanego ePUAP.</w:t>
      </w:r>
    </w:p>
    <w:p w14:paraId="422080B3" w14:textId="76DE989A"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eastAsia="Times New Roman" w:hAnsi="Arial" w:cs="Arial"/>
          <w:sz w:val="24"/>
          <w:szCs w:val="24"/>
          <w:lang w:eastAsia="en-GB"/>
        </w:rPr>
        <w:lastRenderedPageBreak/>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również podpisane elektroniczne.</w:t>
      </w:r>
    </w:p>
    <w:p w14:paraId="73F618EF" w14:textId="689B20DA"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b/>
          <w:sz w:val="24"/>
          <w:szCs w:val="24"/>
        </w:rPr>
        <w:t>W przypadku awarii krytycznej LSI 2014</w:t>
      </w:r>
      <w:r w:rsidRPr="001F1533">
        <w:rPr>
          <w:vertAlign w:val="superscript"/>
        </w:rPr>
        <w:footnoteReference w:id="7"/>
      </w:r>
      <w:r w:rsidRPr="00476AB3">
        <w:rPr>
          <w:rFonts w:ascii="Arial" w:hAnsi="Arial" w:cs="Arial"/>
          <w:b/>
          <w:sz w:val="24"/>
          <w:szCs w:val="24"/>
        </w:rPr>
        <w:t xml:space="preserve"> w ostatnim dniu trwania naboru wniosków o dofinansowanie projektów, przewiduje się wydłużenie trwania naboru o 1 dzień, przy czym uznaje się, że nie będzie to stanowiło zmiany </w:t>
      </w:r>
      <w:r w:rsidRPr="00476AB3">
        <w:rPr>
          <w:rFonts w:ascii="Arial" w:hAnsi="Arial" w:cs="Arial"/>
          <w:b/>
          <w:i/>
          <w:sz w:val="24"/>
          <w:szCs w:val="24"/>
        </w:rPr>
        <w:t>Regulaminu konkursu</w:t>
      </w:r>
      <w:r w:rsidRPr="00476AB3">
        <w:rPr>
          <w:rFonts w:ascii="Arial" w:hAnsi="Arial" w:cs="Arial"/>
          <w:b/>
          <w:sz w:val="24"/>
          <w:szCs w:val="24"/>
        </w:rPr>
        <w:t>.  IOK poda do publicznej wiadomości, na stronie internetowej RPO WSL 2014-2020/IOK oraz Portalu, informację o</w:t>
      </w:r>
      <w:r w:rsidR="000F3C01">
        <w:rPr>
          <w:rFonts w:ascii="Arial" w:hAnsi="Arial" w:cs="Arial"/>
          <w:b/>
          <w:sz w:val="24"/>
          <w:szCs w:val="24"/>
        </w:rPr>
        <w:t> </w:t>
      </w:r>
      <w:r w:rsidRPr="00476AB3">
        <w:rPr>
          <w:rFonts w:ascii="Arial" w:hAnsi="Arial" w:cs="Arial"/>
          <w:b/>
          <w:sz w:val="24"/>
          <w:szCs w:val="24"/>
        </w:rPr>
        <w:t>awarii krytycznej LSI 2014 i przedłużeniu terminu zakończenia naboru.</w:t>
      </w:r>
    </w:p>
    <w:p w14:paraId="432774B9" w14:textId="2B8C337C"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 xml:space="preserve">W przypadku innej awarii systemów informatycznych niż opisana powyżej decyzję o sposobie postępowania podejmuje IOK po indywidualnym rozpatrzeniu sprawy. </w:t>
      </w:r>
      <w:r w:rsidRPr="00476AB3">
        <w:rPr>
          <w:rFonts w:ascii="Arial" w:hAnsi="Arial" w:cs="Arial"/>
          <w:sz w:val="24"/>
          <w:szCs w:val="24"/>
          <w:lang w:eastAsia="pl-PL"/>
        </w:rPr>
        <w:t>W przypadku problemów technicznych z którymś z poniższych  systemów informatycznych należy kontaktować się z instytucją zarządzającą danym systemem informatycznym:</w:t>
      </w:r>
    </w:p>
    <w:p w14:paraId="3C9FE4A7" w14:textId="3491DC86" w:rsidR="00476AB3" w:rsidRDefault="00476AB3" w:rsidP="00476AB3">
      <w:pPr>
        <w:pStyle w:val="Akapitzlist"/>
        <w:spacing w:after="120"/>
        <w:jc w:val="both"/>
        <w:rPr>
          <w:rFonts w:ascii="Arial" w:hAnsi="Arial" w:cs="Arial"/>
          <w:sz w:val="24"/>
          <w:szCs w:val="24"/>
          <w:lang w:eastAsia="pl-PL"/>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476AB3" w:rsidRPr="001F1533" w14:paraId="5A08D698" w14:textId="77777777" w:rsidTr="00914F44">
        <w:trPr>
          <w:trHeight w:val="337"/>
          <w:jc w:val="center"/>
        </w:trPr>
        <w:tc>
          <w:tcPr>
            <w:tcW w:w="1496" w:type="dxa"/>
            <w:vMerge w:val="restart"/>
            <w:vAlign w:val="center"/>
          </w:tcPr>
          <w:p w14:paraId="70D5D4B0"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System informatyczny</w:t>
            </w:r>
          </w:p>
        </w:tc>
        <w:tc>
          <w:tcPr>
            <w:tcW w:w="2098" w:type="dxa"/>
            <w:vMerge w:val="restart"/>
            <w:vAlign w:val="center"/>
          </w:tcPr>
          <w:p w14:paraId="564D529B"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Instytucja zarządzająca systemem</w:t>
            </w:r>
          </w:p>
        </w:tc>
        <w:tc>
          <w:tcPr>
            <w:tcW w:w="5299" w:type="dxa"/>
            <w:gridSpan w:val="2"/>
            <w:vAlign w:val="center"/>
          </w:tcPr>
          <w:p w14:paraId="6F66E916"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Kontakt</w:t>
            </w:r>
          </w:p>
        </w:tc>
      </w:tr>
      <w:tr w:rsidR="00476AB3" w:rsidRPr="001F1533" w14:paraId="04F13083" w14:textId="77777777" w:rsidTr="00914F44">
        <w:trPr>
          <w:trHeight w:val="360"/>
          <w:jc w:val="center"/>
        </w:trPr>
        <w:tc>
          <w:tcPr>
            <w:tcW w:w="1496" w:type="dxa"/>
            <w:vMerge/>
            <w:vAlign w:val="center"/>
          </w:tcPr>
          <w:p w14:paraId="201D6AC0" w14:textId="77777777" w:rsidR="00476AB3" w:rsidRPr="001F1533" w:rsidRDefault="00476AB3" w:rsidP="00914F44">
            <w:pPr>
              <w:spacing w:after="0" w:line="276" w:lineRule="auto"/>
              <w:rPr>
                <w:rFonts w:ascii="Arial" w:eastAsia="Times New Roman" w:hAnsi="Arial" w:cs="Arial"/>
                <w:b/>
                <w:sz w:val="20"/>
                <w:szCs w:val="20"/>
              </w:rPr>
            </w:pPr>
          </w:p>
        </w:tc>
        <w:tc>
          <w:tcPr>
            <w:tcW w:w="2098" w:type="dxa"/>
            <w:vMerge/>
            <w:vAlign w:val="center"/>
          </w:tcPr>
          <w:p w14:paraId="2394FFF3" w14:textId="77777777" w:rsidR="00476AB3" w:rsidRPr="001F1533" w:rsidRDefault="00476AB3" w:rsidP="00914F44">
            <w:pPr>
              <w:spacing w:after="0" w:line="276" w:lineRule="auto"/>
              <w:rPr>
                <w:rFonts w:ascii="Arial" w:eastAsia="Times New Roman" w:hAnsi="Arial" w:cs="Arial"/>
                <w:b/>
                <w:sz w:val="20"/>
                <w:szCs w:val="20"/>
              </w:rPr>
            </w:pPr>
          </w:p>
        </w:tc>
        <w:tc>
          <w:tcPr>
            <w:tcW w:w="3295" w:type="dxa"/>
            <w:vAlign w:val="center"/>
          </w:tcPr>
          <w:p w14:paraId="262BC999"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e-mail</w:t>
            </w:r>
          </w:p>
        </w:tc>
        <w:tc>
          <w:tcPr>
            <w:tcW w:w="2004" w:type="dxa"/>
            <w:vAlign w:val="center"/>
          </w:tcPr>
          <w:p w14:paraId="78E1AE86"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Nr telefonu</w:t>
            </w:r>
          </w:p>
        </w:tc>
      </w:tr>
      <w:tr w:rsidR="00476AB3" w:rsidRPr="001F1533" w14:paraId="21D78D86" w14:textId="77777777" w:rsidTr="00914F44">
        <w:trPr>
          <w:trHeight w:val="363"/>
          <w:jc w:val="center"/>
        </w:trPr>
        <w:tc>
          <w:tcPr>
            <w:tcW w:w="1496" w:type="dxa"/>
            <w:vMerge w:val="restart"/>
            <w:vAlign w:val="center"/>
          </w:tcPr>
          <w:p w14:paraId="33DEBF5F"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LSI 2014</w:t>
            </w:r>
          </w:p>
        </w:tc>
        <w:tc>
          <w:tcPr>
            <w:tcW w:w="2098" w:type="dxa"/>
            <w:vMerge w:val="restart"/>
            <w:vAlign w:val="center"/>
          </w:tcPr>
          <w:p w14:paraId="036078AE"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 xml:space="preserve">Urząd Marszałkowski Województwa Śląskiego </w:t>
            </w:r>
          </w:p>
        </w:tc>
        <w:tc>
          <w:tcPr>
            <w:tcW w:w="5299" w:type="dxa"/>
            <w:gridSpan w:val="2"/>
            <w:vAlign w:val="center"/>
          </w:tcPr>
          <w:p w14:paraId="27026488"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Instytucja Organizująca Konkurs</w:t>
            </w:r>
          </w:p>
        </w:tc>
      </w:tr>
      <w:tr w:rsidR="00476AB3" w:rsidRPr="001F1533" w14:paraId="1DEAD558" w14:textId="77777777" w:rsidTr="00914F44">
        <w:trPr>
          <w:trHeight w:val="341"/>
          <w:jc w:val="center"/>
        </w:trPr>
        <w:tc>
          <w:tcPr>
            <w:tcW w:w="1496" w:type="dxa"/>
            <w:vMerge/>
            <w:vAlign w:val="center"/>
          </w:tcPr>
          <w:p w14:paraId="655D1888" w14:textId="77777777" w:rsidR="00476AB3" w:rsidRPr="001F1533" w:rsidRDefault="00476AB3" w:rsidP="00914F44">
            <w:pPr>
              <w:spacing w:after="0" w:line="276" w:lineRule="auto"/>
              <w:rPr>
                <w:rFonts w:ascii="Arial" w:eastAsia="Times New Roman" w:hAnsi="Arial" w:cs="Arial"/>
                <w:b/>
                <w:sz w:val="20"/>
                <w:szCs w:val="20"/>
              </w:rPr>
            </w:pPr>
          </w:p>
        </w:tc>
        <w:tc>
          <w:tcPr>
            <w:tcW w:w="2098" w:type="dxa"/>
            <w:vMerge/>
            <w:vAlign w:val="center"/>
          </w:tcPr>
          <w:p w14:paraId="3F8304DB" w14:textId="77777777" w:rsidR="00476AB3" w:rsidRPr="001F1533" w:rsidRDefault="00476AB3" w:rsidP="00914F44">
            <w:pPr>
              <w:spacing w:after="0" w:line="276" w:lineRule="auto"/>
              <w:rPr>
                <w:rFonts w:ascii="Arial" w:eastAsia="Times New Roman" w:hAnsi="Arial" w:cs="Arial"/>
                <w:sz w:val="20"/>
                <w:szCs w:val="20"/>
              </w:rPr>
            </w:pPr>
          </w:p>
        </w:tc>
        <w:tc>
          <w:tcPr>
            <w:tcW w:w="3295" w:type="dxa"/>
            <w:vAlign w:val="center"/>
          </w:tcPr>
          <w:p w14:paraId="205E0B2B"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lsi@slaskie.pl</w:t>
            </w:r>
            <w:r w:rsidRPr="001F1533">
              <w:rPr>
                <w:rFonts w:ascii="Arial" w:eastAsia="Times New Roman" w:hAnsi="Arial" w:cs="Arial"/>
                <w:sz w:val="20"/>
                <w:szCs w:val="20"/>
                <w:vertAlign w:val="superscript"/>
              </w:rPr>
              <w:footnoteReference w:id="8"/>
            </w:r>
            <w:r w:rsidRPr="001F1533">
              <w:rPr>
                <w:rFonts w:ascii="Arial" w:eastAsia="Times New Roman" w:hAnsi="Arial" w:cs="Arial"/>
                <w:sz w:val="20"/>
                <w:szCs w:val="20"/>
              </w:rPr>
              <w:t xml:space="preserve"> lsifs@slaskie.pl</w:t>
            </w:r>
            <w:r w:rsidRPr="001F1533">
              <w:rPr>
                <w:rFonts w:ascii="Arial" w:eastAsia="Times New Roman" w:hAnsi="Arial" w:cs="Arial"/>
                <w:sz w:val="20"/>
                <w:szCs w:val="20"/>
                <w:vertAlign w:val="superscript"/>
              </w:rPr>
              <w:footnoteReference w:id="9"/>
            </w:r>
          </w:p>
        </w:tc>
        <w:tc>
          <w:tcPr>
            <w:tcW w:w="2004" w:type="dxa"/>
            <w:vAlign w:val="center"/>
          </w:tcPr>
          <w:p w14:paraId="52DF40A5"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(032) 77 40 914</w:t>
            </w:r>
          </w:p>
          <w:p w14:paraId="59BFD37B"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dni robocze</w:t>
            </w:r>
          </w:p>
          <w:p w14:paraId="2F20F1D9"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godz. 7:30-15:30</w:t>
            </w:r>
          </w:p>
        </w:tc>
      </w:tr>
      <w:tr w:rsidR="00476AB3" w:rsidRPr="001F1533" w14:paraId="3176FDE3" w14:textId="77777777" w:rsidTr="00914F44">
        <w:trPr>
          <w:trHeight w:val="448"/>
          <w:jc w:val="center"/>
        </w:trPr>
        <w:tc>
          <w:tcPr>
            <w:tcW w:w="1496" w:type="dxa"/>
            <w:vAlign w:val="center"/>
          </w:tcPr>
          <w:p w14:paraId="55075DB2"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SEKAP</w:t>
            </w:r>
          </w:p>
        </w:tc>
        <w:tc>
          <w:tcPr>
            <w:tcW w:w="2098" w:type="dxa"/>
            <w:vAlign w:val="center"/>
          </w:tcPr>
          <w:p w14:paraId="16A24F82"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Śląskie Centrum Społeczeństwa Informacyjnego</w:t>
            </w:r>
          </w:p>
        </w:tc>
        <w:tc>
          <w:tcPr>
            <w:tcW w:w="3295" w:type="dxa"/>
            <w:vAlign w:val="center"/>
          </w:tcPr>
          <w:p w14:paraId="6BD0D988"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scsi@e-slask.pl</w:t>
            </w:r>
          </w:p>
        </w:tc>
        <w:tc>
          <w:tcPr>
            <w:tcW w:w="2004" w:type="dxa"/>
            <w:vAlign w:val="center"/>
          </w:tcPr>
          <w:p w14:paraId="46363629"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(32) 700 78 16</w:t>
            </w:r>
          </w:p>
          <w:p w14:paraId="28C89132"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dni robocze w godz. 7:30-15:30</w:t>
            </w:r>
          </w:p>
        </w:tc>
      </w:tr>
      <w:tr w:rsidR="00476AB3" w:rsidRPr="001F1533" w14:paraId="6D5506AB" w14:textId="77777777" w:rsidTr="00914F44">
        <w:trPr>
          <w:trHeight w:val="795"/>
          <w:jc w:val="center"/>
        </w:trPr>
        <w:tc>
          <w:tcPr>
            <w:tcW w:w="1496" w:type="dxa"/>
            <w:vAlign w:val="center"/>
          </w:tcPr>
          <w:p w14:paraId="3CF6B552"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ePUAP</w:t>
            </w:r>
          </w:p>
        </w:tc>
        <w:tc>
          <w:tcPr>
            <w:tcW w:w="2098" w:type="dxa"/>
            <w:vAlign w:val="center"/>
          </w:tcPr>
          <w:p w14:paraId="5F96EC0B"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Ministerstwo Cyfryzacji</w:t>
            </w:r>
          </w:p>
        </w:tc>
        <w:tc>
          <w:tcPr>
            <w:tcW w:w="3295" w:type="dxa"/>
            <w:vAlign w:val="center"/>
          </w:tcPr>
          <w:p w14:paraId="3BEA595C" w14:textId="77777777" w:rsidR="00476AB3" w:rsidRPr="001F1533" w:rsidRDefault="002E6AB7" w:rsidP="00914F44">
            <w:pPr>
              <w:spacing w:after="0" w:line="276" w:lineRule="auto"/>
              <w:jc w:val="center"/>
              <w:rPr>
                <w:rFonts w:ascii="Arial" w:eastAsia="Times New Roman" w:hAnsi="Arial" w:cs="Arial"/>
                <w:sz w:val="20"/>
                <w:szCs w:val="20"/>
              </w:rPr>
            </w:pPr>
            <w:hyperlink r:id="rId21" w:history="1">
              <w:r w:rsidR="00476AB3" w:rsidRPr="001F1533">
                <w:rPr>
                  <w:rFonts w:ascii="Arial" w:eastAsia="Times New Roman" w:hAnsi="Arial" w:cs="Arial"/>
                  <w:sz w:val="20"/>
                  <w:szCs w:val="20"/>
                  <w:u w:val="single"/>
                </w:rPr>
                <w:t>https://epuap.gov.pl/wps/portal/zadaj-pytanie</w:t>
              </w:r>
            </w:hyperlink>
            <w:r w:rsidR="00476AB3" w:rsidRPr="001F1533" w:rsidDel="004944C5">
              <w:rPr>
                <w:rFonts w:ascii="Arial" w:eastAsia="Times New Roman" w:hAnsi="Arial" w:cs="Arial"/>
                <w:sz w:val="20"/>
                <w:szCs w:val="20"/>
              </w:rPr>
              <w:t xml:space="preserve"> </w:t>
            </w:r>
          </w:p>
        </w:tc>
        <w:tc>
          <w:tcPr>
            <w:tcW w:w="2004" w:type="dxa"/>
            <w:vAlign w:val="center"/>
          </w:tcPr>
          <w:p w14:paraId="2872DF76" w14:textId="77777777" w:rsidR="00476AB3" w:rsidRPr="001F1533" w:rsidRDefault="00476AB3" w:rsidP="00914F44">
            <w:pPr>
              <w:spacing w:after="0" w:line="276" w:lineRule="auto"/>
              <w:jc w:val="center"/>
              <w:rPr>
                <w:rFonts w:ascii="Arial" w:eastAsia="Times New Roman" w:hAnsi="Arial" w:cs="Arial"/>
                <w:bCs/>
                <w:sz w:val="20"/>
                <w:szCs w:val="20"/>
              </w:rPr>
            </w:pPr>
            <w:r w:rsidRPr="001F1533">
              <w:rPr>
                <w:rFonts w:ascii="Arial" w:eastAsia="Times New Roman" w:hAnsi="Arial" w:cs="Arial"/>
                <w:bCs/>
                <w:sz w:val="20"/>
                <w:szCs w:val="20"/>
              </w:rPr>
              <w:t>(42) 253 54 50</w:t>
            </w:r>
          </w:p>
          <w:p w14:paraId="59F37ED1"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sz w:val="20"/>
                <w:szCs w:val="20"/>
              </w:rPr>
              <w:t>w dni robocze w godz. 7:30-15:30</w:t>
            </w:r>
          </w:p>
        </w:tc>
      </w:tr>
    </w:tbl>
    <w:p w14:paraId="5AC5C862" w14:textId="6E07BFB3" w:rsidR="00476AB3" w:rsidRDefault="00476AB3" w:rsidP="00476AB3">
      <w:pPr>
        <w:pStyle w:val="Akapitzlist"/>
        <w:spacing w:after="120"/>
        <w:jc w:val="both"/>
        <w:rPr>
          <w:rFonts w:ascii="Arial" w:hAnsi="Arial"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476AB3" w:rsidRPr="001F1533" w14:paraId="0C193690" w14:textId="77777777" w:rsidTr="00914F44">
        <w:tc>
          <w:tcPr>
            <w:tcW w:w="9212" w:type="dxa"/>
            <w:shd w:val="clear" w:color="auto" w:fill="B8CCE4"/>
          </w:tcPr>
          <w:p w14:paraId="3A269833" w14:textId="77777777" w:rsidR="00476AB3" w:rsidRPr="001F1533" w:rsidRDefault="00476AB3" w:rsidP="00914F44">
            <w:pPr>
              <w:suppressAutoHyphens/>
              <w:spacing w:after="0" w:line="276" w:lineRule="auto"/>
              <w:jc w:val="center"/>
              <w:rPr>
                <w:rFonts w:ascii="Arial" w:eastAsia="Calibri" w:hAnsi="Arial" w:cs="Arial"/>
                <w:b/>
                <w:sz w:val="24"/>
                <w:szCs w:val="24"/>
              </w:rPr>
            </w:pPr>
            <w:r w:rsidRPr="001F1533">
              <w:rPr>
                <w:rFonts w:ascii="Arial" w:eastAsia="Calibri" w:hAnsi="Arial" w:cs="Arial"/>
                <w:b/>
                <w:sz w:val="24"/>
                <w:szCs w:val="24"/>
              </w:rPr>
              <w:t>UWAGA!</w:t>
            </w:r>
          </w:p>
          <w:p w14:paraId="75A9BF34" w14:textId="77777777" w:rsidR="00476AB3" w:rsidRPr="001F1533" w:rsidRDefault="00476AB3" w:rsidP="00914F44">
            <w:pPr>
              <w:suppressAutoHyphens/>
              <w:spacing w:after="0" w:line="276" w:lineRule="auto"/>
              <w:jc w:val="center"/>
              <w:rPr>
                <w:rFonts w:ascii="Arial" w:eastAsia="Calibri" w:hAnsi="Arial" w:cs="Arial"/>
                <w:b/>
                <w:sz w:val="26"/>
                <w:szCs w:val="26"/>
              </w:rPr>
            </w:pPr>
            <w:r w:rsidRPr="001F1533">
              <w:rPr>
                <w:rFonts w:ascii="Arial" w:eastAsia="Calibri"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28AC235E" w14:textId="61C1FDCC"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b/>
          <w:sz w:val="24"/>
          <w:szCs w:val="24"/>
          <w:lang w:eastAsia="ar-SA"/>
        </w:rPr>
        <w:lastRenderedPageBreak/>
        <w:t xml:space="preserve">Przedsiębiorca ubiegający się o pomoc de minimis składa wniosek </w:t>
      </w:r>
      <w:r w:rsidRPr="00476AB3">
        <w:rPr>
          <w:rFonts w:ascii="Arial" w:hAnsi="Arial" w:cs="Arial"/>
          <w:b/>
          <w:sz w:val="24"/>
          <w:szCs w:val="24"/>
          <w:lang w:eastAsia="ar-SA"/>
        </w:rPr>
        <w:br/>
        <w:t xml:space="preserve">o dofinansowanie projektu, który traktowany jest jako wniosek </w:t>
      </w:r>
      <w:r w:rsidRPr="00476AB3">
        <w:rPr>
          <w:rFonts w:ascii="Arial" w:hAnsi="Arial" w:cs="Arial"/>
          <w:b/>
          <w:sz w:val="24"/>
          <w:szCs w:val="24"/>
          <w:lang w:eastAsia="ar-SA"/>
        </w:rPr>
        <w:br/>
        <w:t>o udzielenie pomocy.</w:t>
      </w:r>
    </w:p>
    <w:p w14:paraId="6ED5A616" w14:textId="77777777" w:rsidR="001F1533" w:rsidRPr="001F1533" w:rsidRDefault="001F1533" w:rsidP="001F1533">
      <w:pPr>
        <w:suppressAutoHyphens/>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Do wniosku o dofinansowanie projektu przedsiębiorca załącza:</w:t>
      </w:r>
    </w:p>
    <w:p w14:paraId="15518B23" w14:textId="41A62A66" w:rsidR="001F1533" w:rsidRPr="001F1533" w:rsidRDefault="001F1533" w:rsidP="001F1533">
      <w:pPr>
        <w:numPr>
          <w:ilvl w:val="0"/>
          <w:numId w:val="11"/>
        </w:numPr>
        <w:tabs>
          <w:tab w:val="left" w:pos="993"/>
        </w:tabs>
        <w:suppressAutoHyphens/>
        <w:spacing w:after="0" w:line="276" w:lineRule="auto"/>
        <w:ind w:left="993" w:hanging="567"/>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kopie zaświadczeń o pomocy de minimis, zaświadczeń o pomocy de minimis w rolnictwie, zaświadczeń o pomocy de minimis w rybołówstwie albo oświadczenie o wielkości takiej pomocy, albo oświadczenie </w:t>
      </w:r>
      <w:r w:rsidRPr="001F1533">
        <w:rPr>
          <w:rFonts w:ascii="Arial" w:eastAsia="Calibri" w:hAnsi="Arial" w:cs="Arial"/>
          <w:sz w:val="24"/>
          <w:szCs w:val="24"/>
          <w:lang w:eastAsia="ar-SA"/>
        </w:rPr>
        <w:br/>
        <w:t>o nieotrzymaniu takiej pomocy, o których mowa w art. 37 ust. 1 pkt 1 ustawy z dnia 30 kwietnia 2004 r. o postępowaniu w sprawach dotyczących pomocy publicznej</w:t>
      </w:r>
      <w:r w:rsidRPr="001F1533">
        <w:rPr>
          <w:rFonts w:ascii="Arial" w:eastAsia="Calibri" w:hAnsi="Arial" w:cs="Arial"/>
          <w:sz w:val="24"/>
          <w:szCs w:val="24"/>
          <w:vertAlign w:val="superscript"/>
          <w:lang w:eastAsia="ar-SA"/>
        </w:rPr>
        <w:footnoteReference w:id="10"/>
      </w:r>
      <w:r w:rsidRPr="001F1533">
        <w:rPr>
          <w:rFonts w:ascii="Arial" w:eastAsia="Calibri" w:hAnsi="Arial" w:cs="Arial"/>
          <w:sz w:val="24"/>
          <w:szCs w:val="24"/>
          <w:lang w:eastAsia="ar-SA"/>
        </w:rPr>
        <w:t xml:space="preserve"> (</w:t>
      </w:r>
      <w:r w:rsidRPr="001F1533">
        <w:rPr>
          <w:rFonts w:ascii="Arial" w:eastAsia="Calibri" w:hAnsi="Arial" w:cs="Arial"/>
          <w:sz w:val="24"/>
          <w:szCs w:val="24"/>
          <w:u w:val="single"/>
          <w:lang w:eastAsia="ar-SA"/>
        </w:rPr>
        <w:t xml:space="preserve">dotyczy wszystkich zaświadczeń jakie Wnioskodawca otrzymał w roku, w którym ubiega się o pomoc, oraz w ciągu 2 poprzedzających go lat) </w:t>
      </w:r>
      <w:r w:rsidRPr="001F1533">
        <w:rPr>
          <w:rFonts w:ascii="Arial" w:eastAsia="Calibri" w:hAnsi="Arial" w:cs="Arial"/>
          <w:sz w:val="24"/>
          <w:szCs w:val="24"/>
          <w:lang w:eastAsia="ar-SA"/>
        </w:rPr>
        <w:t xml:space="preserve">- dotyczy projektów, w których występuje pomoc de minimis </w:t>
      </w:r>
      <w:r w:rsidRPr="001F1533">
        <w:rPr>
          <w:rFonts w:ascii="Arial" w:eastAsia="Calibri" w:hAnsi="Arial" w:cs="Arial"/>
          <w:bCs/>
          <w:sz w:val="24"/>
          <w:szCs w:val="24"/>
          <w:lang w:eastAsia="ar-SA"/>
        </w:rPr>
        <w:t>(Projektodawca jest jednocześnie Beneficjentem pomocy de minimis w</w:t>
      </w:r>
      <w:r w:rsidR="000F3C01">
        <w:rPr>
          <w:rFonts w:ascii="Arial" w:eastAsia="Calibri" w:hAnsi="Arial" w:cs="Arial"/>
          <w:bCs/>
          <w:sz w:val="24"/>
          <w:szCs w:val="24"/>
          <w:lang w:eastAsia="ar-SA"/>
        </w:rPr>
        <w:t> </w:t>
      </w:r>
      <w:r w:rsidRPr="001F1533">
        <w:rPr>
          <w:rFonts w:ascii="Arial" w:eastAsia="Calibri" w:hAnsi="Arial" w:cs="Arial"/>
          <w:bCs/>
          <w:sz w:val="24"/>
          <w:szCs w:val="24"/>
          <w:lang w:eastAsia="ar-SA"/>
        </w:rPr>
        <w:t>ramach projektu)</w:t>
      </w:r>
      <w:r w:rsidRPr="001F1533">
        <w:rPr>
          <w:rFonts w:ascii="Arial" w:eastAsia="Calibri" w:hAnsi="Arial" w:cs="Arial"/>
          <w:sz w:val="24"/>
          <w:szCs w:val="24"/>
          <w:lang w:eastAsia="ar-SA"/>
        </w:rPr>
        <w:t>;</w:t>
      </w:r>
    </w:p>
    <w:p w14:paraId="74537BFA" w14:textId="77777777" w:rsidR="001F1533" w:rsidRDefault="001F1533" w:rsidP="001F1533">
      <w:pPr>
        <w:numPr>
          <w:ilvl w:val="0"/>
          <w:numId w:val="11"/>
        </w:numPr>
        <w:tabs>
          <w:tab w:val="left" w:pos="993"/>
        </w:tabs>
        <w:suppressAutoHyphens/>
        <w:spacing w:after="0" w:line="276" w:lineRule="auto"/>
        <w:ind w:left="993" w:hanging="567"/>
        <w:jc w:val="both"/>
        <w:rPr>
          <w:rFonts w:ascii="Arial" w:eastAsia="Calibri" w:hAnsi="Arial" w:cs="Arial"/>
          <w:sz w:val="24"/>
          <w:szCs w:val="24"/>
          <w:lang w:eastAsia="ar-SA"/>
        </w:rPr>
      </w:pPr>
      <w:r w:rsidRPr="001F1533">
        <w:rPr>
          <w:rFonts w:ascii="Arial" w:eastAsia="Calibri" w:hAnsi="Arial" w:cs="Arial"/>
          <w:sz w:val="24"/>
          <w:szCs w:val="24"/>
          <w:lang w:eastAsia="ar-SA"/>
        </w:rPr>
        <w:t>informacje, o których mowa w art. 37 ust. 1 pkt 2 ustawy z dnia 30 kwietnia 2004 r. ustawy o postępowaniu w sprawach dotyczących pomocy publicznej</w:t>
      </w:r>
      <w:r w:rsidRPr="001F1533">
        <w:rPr>
          <w:rFonts w:ascii="Arial" w:eastAsia="Calibri" w:hAnsi="Arial" w:cs="Arial"/>
          <w:sz w:val="24"/>
          <w:szCs w:val="24"/>
          <w:vertAlign w:val="superscript"/>
          <w:lang w:eastAsia="ar-SA"/>
        </w:rPr>
        <w:footnoteReference w:id="11"/>
      </w:r>
      <w:r w:rsidRPr="001F1533">
        <w:rPr>
          <w:rFonts w:ascii="Arial" w:eastAsia="Calibri" w:hAnsi="Arial" w:cs="Arial"/>
          <w:sz w:val="24"/>
          <w:szCs w:val="24"/>
          <w:lang w:eastAsia="ar-SA"/>
        </w:rPr>
        <w:t xml:space="preserve"> (załącznik </w:t>
      </w:r>
      <w:r w:rsidRPr="001F1533">
        <w:rPr>
          <w:rFonts w:ascii="Arial" w:eastAsia="Calibri"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 funkcjonowaniu Unii Europejskiej do pomocy de minimis (Dz. Urz. UE L 352 z 24.12.2013, str. 1</w:t>
      </w:r>
      <w:r w:rsidRPr="001F1533">
        <w:rPr>
          <w:rFonts w:ascii="Arial" w:eastAsia="Calibri" w:hAnsi="Arial" w:cs="Arial"/>
          <w:sz w:val="24"/>
          <w:szCs w:val="24"/>
          <w:lang w:eastAsia="ar-SA"/>
        </w:rPr>
        <w:t xml:space="preserve">)  do pobrania na stronie </w:t>
      </w:r>
      <w:hyperlink r:id="rId22" w:history="1">
        <w:r w:rsidRPr="001F1533">
          <w:rPr>
            <w:rFonts w:ascii="Arial" w:eastAsia="Calibri" w:hAnsi="Arial" w:cs="Arial"/>
            <w:sz w:val="24"/>
            <w:szCs w:val="24"/>
            <w:u w:val="single"/>
            <w:lang w:eastAsia="ar-SA"/>
          </w:rPr>
          <w:t>www.uokik.gov.pl</w:t>
        </w:r>
      </w:hyperlink>
      <w:r w:rsidRPr="001F1533">
        <w:rPr>
          <w:rFonts w:ascii="Arial" w:eastAsia="Calibri" w:hAnsi="Arial" w:cs="Arial"/>
          <w:sz w:val="24"/>
          <w:szCs w:val="24"/>
          <w:lang w:eastAsia="ar-SA"/>
        </w:rPr>
        <w:t xml:space="preserve"> w zakładce Pomoc publiczna: Wzory formularzy oraz zaświadczenia dotyczące pomocy de minimis) - dotyczy projektów, </w:t>
      </w:r>
      <w:r w:rsidRPr="001F1533">
        <w:rPr>
          <w:rFonts w:ascii="Arial" w:eastAsia="Calibri" w:hAnsi="Arial" w:cs="Arial"/>
          <w:sz w:val="24"/>
          <w:szCs w:val="24"/>
          <w:lang w:eastAsia="ar-SA"/>
        </w:rPr>
        <w:br/>
        <w:t xml:space="preserve">w których występuje pomoc de minimis </w:t>
      </w:r>
      <w:r w:rsidRPr="001F1533">
        <w:rPr>
          <w:rFonts w:ascii="Arial" w:eastAsia="Calibri" w:hAnsi="Arial" w:cs="Arial"/>
          <w:bCs/>
          <w:sz w:val="24"/>
          <w:szCs w:val="24"/>
          <w:lang w:eastAsia="ar-SA"/>
        </w:rPr>
        <w:t>(Projektodawca jest jednocześnie Beneficjentem pomocy de minimis w ramach projektu)</w:t>
      </w:r>
      <w:r w:rsidRPr="001F1533">
        <w:rPr>
          <w:rFonts w:ascii="Arial" w:eastAsia="Calibri" w:hAnsi="Arial" w:cs="Arial"/>
          <w:sz w:val="24"/>
          <w:szCs w:val="24"/>
          <w:lang w:eastAsia="ar-SA"/>
        </w:rPr>
        <w:t>.</w:t>
      </w:r>
    </w:p>
    <w:p w14:paraId="58E84658" w14:textId="77777777" w:rsidR="0096644A" w:rsidRPr="001F1533" w:rsidRDefault="0096644A" w:rsidP="0096644A">
      <w:pPr>
        <w:tabs>
          <w:tab w:val="left" w:pos="993"/>
        </w:tabs>
        <w:suppressAutoHyphens/>
        <w:spacing w:after="0" w:line="276" w:lineRule="auto"/>
        <w:ind w:left="993"/>
        <w:jc w:val="both"/>
        <w:rPr>
          <w:rFonts w:ascii="Arial" w:eastAsia="Calibri" w:hAnsi="Arial" w:cs="Arial"/>
          <w:sz w:val="24"/>
          <w:szCs w:val="24"/>
          <w:lang w:eastAsia="ar-SA"/>
        </w:rPr>
      </w:pPr>
    </w:p>
    <w:p w14:paraId="41C823DA" w14:textId="77777777" w:rsidR="001F1533" w:rsidRPr="001F1533" w:rsidRDefault="001F1533" w:rsidP="001F1533">
      <w:pPr>
        <w:spacing w:after="20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Każdy załącznik powinien stanowić jeden dokument zapisany  w formacie .pdf </w:t>
      </w:r>
      <w:r w:rsidRPr="001F1533">
        <w:rPr>
          <w:rFonts w:ascii="Arial" w:eastAsia="Calibri" w:hAnsi="Arial" w:cs="Arial"/>
          <w:b/>
          <w:sz w:val="24"/>
          <w:szCs w:val="24"/>
          <w:lang w:eastAsia="ar-SA"/>
        </w:rPr>
        <w:br/>
        <w:t xml:space="preserve">i oznaczony  nazwą np.: zaświadczenie/oświadczenie/formularz. Załączniki  </w:t>
      </w:r>
      <w:r w:rsidRPr="001F1533">
        <w:rPr>
          <w:rFonts w:ascii="Arial" w:eastAsia="Calibri" w:hAnsi="Arial" w:cs="Arial"/>
          <w:b/>
          <w:sz w:val="24"/>
          <w:szCs w:val="24"/>
          <w:lang w:eastAsia="ar-SA"/>
        </w:rPr>
        <w:br/>
        <w:t>do wniosku składane są wyłącznie za pośrednictwem systemu LSI.</w:t>
      </w:r>
    </w:p>
    <w:tbl>
      <w:tblPr>
        <w:tblW w:w="0" w:type="auto"/>
        <w:tblInd w:w="108" w:type="dxa"/>
        <w:shd w:val="clear" w:color="auto" w:fill="C6D9F1"/>
        <w:tblLayout w:type="fixed"/>
        <w:tblLook w:val="04A0" w:firstRow="1" w:lastRow="0" w:firstColumn="1" w:lastColumn="0" w:noHBand="0" w:noVBand="1"/>
      </w:tblPr>
      <w:tblGrid>
        <w:gridCol w:w="9114"/>
      </w:tblGrid>
      <w:tr w:rsidR="001F1533" w:rsidRPr="001F1533" w14:paraId="18A4679F" w14:textId="77777777" w:rsidTr="00373492">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361429C1" w14:textId="77777777" w:rsidR="001F1533" w:rsidRPr="001F1533" w:rsidRDefault="001F1533" w:rsidP="001F1533">
            <w:pPr>
              <w:suppressAutoHyphens/>
              <w:spacing w:after="200" w:line="276" w:lineRule="auto"/>
              <w:jc w:val="center"/>
              <w:rPr>
                <w:rFonts w:ascii="Arial" w:eastAsia="Calibri" w:hAnsi="Arial" w:cs="Arial"/>
                <w:b/>
                <w:sz w:val="24"/>
                <w:szCs w:val="24"/>
                <w:lang w:eastAsia="ar-SA"/>
              </w:rPr>
            </w:pPr>
            <w:r w:rsidRPr="001F1533">
              <w:rPr>
                <w:rFonts w:ascii="Arial" w:eastAsia="Calibri" w:hAnsi="Arial" w:cs="Arial"/>
                <w:b/>
                <w:sz w:val="24"/>
                <w:szCs w:val="24"/>
                <w:lang w:eastAsia="ar-SA"/>
              </w:rPr>
              <w:t>UWAGA!</w:t>
            </w:r>
          </w:p>
          <w:p w14:paraId="3E92967F" w14:textId="77777777" w:rsidR="001F1533" w:rsidRPr="001F1533" w:rsidRDefault="001F1533" w:rsidP="001F1533">
            <w:pPr>
              <w:spacing w:after="200" w:line="276" w:lineRule="auto"/>
              <w:jc w:val="center"/>
              <w:rPr>
                <w:rFonts w:ascii="Arial" w:eastAsia="Calibri" w:hAnsi="Arial" w:cs="Arial"/>
                <w:b/>
                <w:sz w:val="24"/>
                <w:szCs w:val="24"/>
                <w:lang w:eastAsia="ar-SA"/>
              </w:rPr>
            </w:pPr>
            <w:r w:rsidRPr="001F1533">
              <w:rPr>
                <w:rFonts w:ascii="Arial" w:eastAsia="Calibri" w:hAnsi="Arial" w:cs="Arial"/>
                <w:b/>
                <w:sz w:val="24"/>
                <w:szCs w:val="24"/>
                <w:lang w:eastAsia="ar-SA"/>
              </w:rPr>
              <w:t xml:space="preserve">W ramach konkursu Wnioskodawca składa załączniki do wniosku </w:t>
            </w:r>
            <w:r w:rsidRPr="001F1533">
              <w:rPr>
                <w:rFonts w:ascii="Arial" w:eastAsia="Calibri" w:hAnsi="Arial" w:cs="Arial"/>
                <w:b/>
                <w:sz w:val="24"/>
                <w:szCs w:val="24"/>
                <w:lang w:eastAsia="ar-SA"/>
              </w:rPr>
              <w:br/>
              <w:t xml:space="preserve">o dofinansowanie dotyczące wyłącznie pomocy publicznej/pomocy </w:t>
            </w:r>
            <w:r w:rsidRPr="001F1533">
              <w:rPr>
                <w:rFonts w:ascii="Arial" w:eastAsia="Calibri" w:hAnsi="Arial" w:cs="Arial"/>
                <w:b/>
                <w:sz w:val="24"/>
                <w:szCs w:val="24"/>
                <w:lang w:eastAsia="ar-SA"/>
              </w:rPr>
              <w:br/>
              <w:t>de minimis (jeśli dotyczy). IOK nie dopuszcza składania innych załączników do wniosku niż wymienionych w pkt 2.7.11</w:t>
            </w:r>
          </w:p>
        </w:tc>
      </w:tr>
    </w:tbl>
    <w:p w14:paraId="7627FE4C" w14:textId="77777777" w:rsidR="001F1533" w:rsidRPr="001F1533" w:rsidRDefault="001F1533" w:rsidP="001F1533">
      <w:pPr>
        <w:spacing w:after="200" w:line="276" w:lineRule="auto"/>
        <w:jc w:val="both"/>
        <w:rPr>
          <w:rFonts w:ascii="Arial" w:eastAsia="Calibri" w:hAnsi="Arial" w:cs="Arial"/>
          <w:b/>
          <w:sz w:val="24"/>
          <w:szCs w:val="24"/>
          <w:lang w:eastAsia="ar-SA"/>
        </w:rPr>
      </w:pPr>
    </w:p>
    <w:p w14:paraId="7753AB02" w14:textId="2056BE27" w:rsidR="001F1533" w:rsidRPr="00476AB3" w:rsidRDefault="001F1533" w:rsidP="002C2E2E">
      <w:pPr>
        <w:pStyle w:val="Akapitzlist"/>
        <w:numPr>
          <w:ilvl w:val="2"/>
          <w:numId w:val="97"/>
        </w:numPr>
        <w:suppressAutoHyphens/>
        <w:spacing w:after="0"/>
        <w:jc w:val="both"/>
        <w:rPr>
          <w:rFonts w:ascii="Arial" w:hAnsi="Arial" w:cs="Arial"/>
          <w:b/>
          <w:sz w:val="24"/>
          <w:szCs w:val="24"/>
          <w:lang w:eastAsia="ar-SA"/>
        </w:rPr>
      </w:pPr>
      <w:r w:rsidRPr="00476AB3">
        <w:rPr>
          <w:rFonts w:ascii="Arial" w:hAnsi="Arial" w:cs="Arial"/>
          <w:sz w:val="24"/>
          <w:szCs w:val="24"/>
          <w:lang w:eastAsia="ar-SA"/>
        </w:rPr>
        <w:t xml:space="preserve">Wniosek musi być podpisany elektronicznie przez osobę/osoby uprawnioną/uprawnione do reprezentowania danej instytucji. Wniosek </w:t>
      </w:r>
      <w:r w:rsidRPr="00476AB3">
        <w:rPr>
          <w:rFonts w:ascii="Arial" w:hAnsi="Arial" w:cs="Arial"/>
          <w:sz w:val="24"/>
          <w:szCs w:val="24"/>
          <w:lang w:eastAsia="ar-SA"/>
        </w:rPr>
        <w:lastRenderedPageBreak/>
        <w:t xml:space="preserve">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5FD4603D" w14:textId="77777777" w:rsidR="001F1533" w:rsidRPr="001F1533" w:rsidRDefault="001F1533" w:rsidP="001F1533">
      <w:pPr>
        <w:suppressAutoHyphens/>
        <w:spacing w:after="0" w:line="276" w:lineRule="auto"/>
        <w:ind w:left="709"/>
        <w:jc w:val="both"/>
        <w:rPr>
          <w:rFonts w:ascii="Arial" w:eastAsia="Calibri" w:hAnsi="Arial" w:cs="Arial"/>
          <w:b/>
          <w:sz w:val="24"/>
          <w:szCs w:val="24"/>
          <w:lang w:eastAsia="ar-SA"/>
        </w:rPr>
      </w:pPr>
    </w:p>
    <w:p w14:paraId="717CEF61" w14:textId="77777777" w:rsidR="001F1533" w:rsidRPr="001F1533" w:rsidRDefault="001F1533" w:rsidP="001F1533">
      <w:pPr>
        <w:suppressAutoHyphens/>
        <w:spacing w:after="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IOK zaleca aby w piśmie przewodnim Wnioskodawca podał dane do kontaktów roboczych ws. wniosku o dofinansowanie (tj. dane osoby, numer telefonu, adres e-mail). Ponadto Wnioskodawca zobowiązany jest obligatoryjnie uzupełnić dane kontaktowe w Lokalnym Systemie Informatycznym LSI 2014.</w:t>
      </w:r>
    </w:p>
    <w:p w14:paraId="60F859AB" w14:textId="77777777" w:rsidR="001F1533" w:rsidRPr="001F1533" w:rsidRDefault="001F1533" w:rsidP="001F1533">
      <w:pPr>
        <w:suppressAutoHyphens/>
        <w:spacing w:after="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W tym celu należy w widoku „Realizowane projekty”, w wierszu dotyczącym składanego projektu kliknąć ikonkę </w:t>
      </w:r>
      <w:r w:rsidRPr="001F1533">
        <w:rPr>
          <w:rFonts w:ascii="Arial" w:eastAsia="Calibri" w:hAnsi="Arial" w:cs="Arial"/>
          <w:b/>
          <w:noProof/>
          <w:sz w:val="24"/>
          <w:szCs w:val="24"/>
          <w:lang w:eastAsia="pl-PL"/>
        </w:rPr>
        <w:drawing>
          <wp:inline distT="0" distB="0" distL="0" distR="0" wp14:anchorId="09705409" wp14:editId="35549E3C">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1F1533">
        <w:rPr>
          <w:rFonts w:ascii="Arial" w:eastAsia="Calibri" w:hAnsi="Arial" w:cs="Arial"/>
          <w:b/>
          <w:sz w:val="24"/>
          <w:szCs w:val="24"/>
          <w:lang w:eastAsia="ar-SA"/>
        </w:rPr>
        <w:t xml:space="preserve"> (Kontakty w ramach projektu) </w:t>
      </w:r>
      <w:r w:rsidRPr="001F1533">
        <w:rPr>
          <w:rFonts w:ascii="Arial" w:eastAsia="Calibri" w:hAnsi="Arial" w:cs="Arial"/>
          <w:b/>
          <w:sz w:val="24"/>
          <w:szCs w:val="24"/>
          <w:lang w:eastAsia="ar-SA"/>
        </w:rPr>
        <w:br/>
        <w:t xml:space="preserve">i wprowadzić niezbędne dane w części „Dane pracowników zaangażowanych w projekt” poprzez kliknięcie ikony </w:t>
      </w:r>
      <w:r w:rsidRPr="001F1533">
        <w:rPr>
          <w:rFonts w:ascii="Arial" w:eastAsia="Calibri" w:hAnsi="Arial" w:cs="Arial"/>
          <w:b/>
          <w:noProof/>
          <w:sz w:val="24"/>
          <w:szCs w:val="24"/>
          <w:lang w:eastAsia="pl-PL"/>
        </w:rPr>
        <w:drawing>
          <wp:inline distT="0" distB="0" distL="0" distR="0" wp14:anchorId="0A473829" wp14:editId="6942355A">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3294D1A9" w14:textId="77777777" w:rsidR="001F1533" w:rsidRDefault="001F1533" w:rsidP="00B17CCB">
      <w:pPr>
        <w:suppressAutoHyphens/>
        <w:spacing w:after="0" w:line="276" w:lineRule="auto"/>
        <w:jc w:val="both"/>
        <w:rPr>
          <w:rFonts w:ascii="Arial" w:eastAsia="Calibri"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B17CCB" w:rsidRPr="00AF5D9A" w14:paraId="7306DF48" w14:textId="77777777" w:rsidTr="00BD1224">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416DC59" w14:textId="77777777" w:rsidR="00B17CCB" w:rsidRPr="00AF5D9A" w:rsidRDefault="00B17CCB" w:rsidP="00BD1224">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5C102922" w14:textId="77777777" w:rsidR="00B17CCB" w:rsidRPr="00AF5D9A" w:rsidRDefault="00B17CCB" w:rsidP="00BD1224">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14:paraId="2D613BC0" w14:textId="77777777" w:rsidR="00B17CCB" w:rsidRPr="001F1533" w:rsidRDefault="00B17CCB" w:rsidP="00B17CCB">
      <w:pPr>
        <w:suppressAutoHyphens/>
        <w:spacing w:after="0" w:line="276" w:lineRule="auto"/>
        <w:jc w:val="both"/>
        <w:rPr>
          <w:rFonts w:ascii="Arial" w:eastAsia="Calibri" w:hAnsi="Arial" w:cs="Arial"/>
          <w:b/>
          <w:u w:val="single"/>
          <w:lang w:eastAsia="ar-SA"/>
        </w:rPr>
      </w:pPr>
    </w:p>
    <w:p w14:paraId="237488D2" w14:textId="77777777" w:rsidR="001F1533" w:rsidRPr="001F1533" w:rsidRDefault="001F1533" w:rsidP="002C2E2E">
      <w:pPr>
        <w:keepNext/>
        <w:keepLines/>
        <w:numPr>
          <w:ilvl w:val="0"/>
          <w:numId w:val="37"/>
        </w:numPr>
        <w:spacing w:before="200" w:after="0" w:line="276" w:lineRule="auto"/>
        <w:jc w:val="both"/>
        <w:outlineLvl w:val="1"/>
        <w:rPr>
          <w:rFonts w:ascii="Arial" w:eastAsia="Times New Roman" w:hAnsi="Arial" w:cs="Arial"/>
          <w:b/>
          <w:bCs/>
          <w:sz w:val="24"/>
          <w:szCs w:val="26"/>
        </w:rPr>
      </w:pPr>
      <w:bookmarkStart w:id="25" w:name="_Toc463265468"/>
      <w:bookmarkStart w:id="26" w:name="_Toc17363423"/>
      <w:r w:rsidRPr="001F1533">
        <w:rPr>
          <w:rFonts w:ascii="Arial" w:eastAsia="Times New Roman" w:hAnsi="Arial" w:cs="Arial"/>
          <w:b/>
          <w:bCs/>
          <w:sz w:val="24"/>
          <w:szCs w:val="26"/>
        </w:rPr>
        <w:t>Wskaźniki pomiaru stopnia osiągnięcia założeń konkursu</w:t>
      </w:r>
      <w:bookmarkEnd w:id="25"/>
      <w:bookmarkEnd w:id="26"/>
    </w:p>
    <w:p w14:paraId="48B19F61" w14:textId="77777777" w:rsidR="001F1533" w:rsidRPr="001F1533" w:rsidRDefault="001F1533" w:rsidP="001F1533">
      <w:pPr>
        <w:spacing w:after="0" w:line="276" w:lineRule="auto"/>
        <w:jc w:val="both"/>
        <w:rPr>
          <w:rFonts w:ascii="Arial" w:eastAsia="Calibri" w:hAnsi="Arial" w:cs="Arial"/>
          <w:i/>
          <w:sz w:val="14"/>
          <w:szCs w:val="14"/>
        </w:rPr>
      </w:pPr>
    </w:p>
    <w:p w14:paraId="581AF1C9"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są bezpośrednio związane z wydatkami ponoszonymi w ramach projektu oraz są bezpośrednio efektem dofinansowania projektu.</w:t>
      </w:r>
    </w:p>
    <w:p w14:paraId="1CBA9B37"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Projektodawca ubiegający się o dofinansowanie zobowiązany jest przedstawić we wniosku o dofinansowanie projektu wskaźniki produktu oraz wskaźniki rezultatu.</w:t>
      </w:r>
    </w:p>
    <w:p w14:paraId="3DE155BC"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produktu dotyczą realizowanych działań</w:t>
      </w:r>
      <w:r w:rsidRPr="0021057B">
        <w:rPr>
          <w:rFonts w:ascii="Arial" w:hAnsi="Arial" w:cs="Arial"/>
          <w:i/>
          <w:sz w:val="24"/>
          <w:szCs w:val="24"/>
        </w:rPr>
        <w:t xml:space="preserve">. </w:t>
      </w:r>
      <w:r w:rsidRPr="0021057B">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8A2F573"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rezultatu dotyczą oczekiwanych efektów wsparcia ze środków EFS</w:t>
      </w:r>
      <w:r w:rsidRPr="0021057B">
        <w:rPr>
          <w:rFonts w:ascii="Arial" w:hAnsi="Arial" w:cs="Arial"/>
          <w:i/>
          <w:sz w:val="24"/>
          <w:szCs w:val="24"/>
        </w:rPr>
        <w:t>.</w:t>
      </w:r>
      <w:r w:rsidRPr="0021057B">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w:t>
      </w:r>
      <w:r w:rsidRPr="0021057B">
        <w:rPr>
          <w:rFonts w:ascii="Arial" w:hAnsi="Arial" w:cs="Arial"/>
          <w:sz w:val="24"/>
          <w:szCs w:val="24"/>
        </w:rPr>
        <w:lastRenderedPageBreak/>
        <w:t xml:space="preserve">dotyczących grupy uczestników/podmiotów, która nie otrzymała wsparcia. Wartości docelowe wskaźników rezultatu określane są na poziomie priorytetu inwestycyjnego lub celu szczegółowego. </w:t>
      </w:r>
    </w:p>
    <w:p w14:paraId="6EAF02AF"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produktu oraz wskaźniki rezultatu opisuje się w części E wniosku o dofinansowanie projektu.</w:t>
      </w:r>
    </w:p>
    <w:p w14:paraId="7F5ACCFB" w14:textId="77777777" w:rsidR="00B17CCB"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Wartość docelowa wskaźnika, opis sposobu pomiaru i monitorowania wskaźnika podlega ocenie.</w:t>
      </w:r>
      <w:r>
        <w:rPr>
          <w:rFonts w:ascii="Arial" w:hAnsi="Arial" w:cs="Arial"/>
          <w:sz w:val="24"/>
          <w:szCs w:val="24"/>
        </w:rPr>
        <w:t xml:space="preserve"> </w:t>
      </w:r>
    </w:p>
    <w:p w14:paraId="5D08F25A" w14:textId="77777777" w:rsidR="00B17CCB" w:rsidRDefault="00B17CCB" w:rsidP="002C2E2E">
      <w:pPr>
        <w:pStyle w:val="Akapitzlist"/>
        <w:numPr>
          <w:ilvl w:val="1"/>
          <w:numId w:val="12"/>
        </w:numPr>
        <w:spacing w:before="120" w:after="120"/>
        <w:ind w:left="567" w:hanging="567"/>
        <w:jc w:val="both"/>
        <w:rPr>
          <w:rFonts w:ascii="Arial" w:hAnsi="Arial" w:cs="Arial"/>
          <w:sz w:val="24"/>
          <w:szCs w:val="24"/>
        </w:rPr>
      </w:pPr>
      <w:r w:rsidRPr="00B17CCB">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4197201C" w14:textId="30B9E73D" w:rsidR="00B17CCB" w:rsidRPr="00B17CCB" w:rsidRDefault="002E6AB7" w:rsidP="00B17CCB">
      <w:pPr>
        <w:spacing w:before="120" w:after="120"/>
        <w:jc w:val="both"/>
        <w:rPr>
          <w:rStyle w:val="Hipercze"/>
          <w:rFonts w:ascii="Arial" w:hAnsi="Arial" w:cs="Arial"/>
          <w:sz w:val="24"/>
          <w:szCs w:val="24"/>
        </w:rPr>
      </w:pPr>
      <w:hyperlink r:id="rId25" w:history="1">
        <w:r w:rsidR="00B17CCB" w:rsidRPr="00B17CCB">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66E8D2AB" w14:textId="77777777" w:rsidR="00B17CCB" w:rsidRPr="00B17CCB" w:rsidRDefault="00B17CCB" w:rsidP="00B17CCB">
      <w:pPr>
        <w:pStyle w:val="Akapitzlist"/>
        <w:spacing w:before="120" w:after="120"/>
        <w:ind w:left="567"/>
        <w:jc w:val="both"/>
        <w:rPr>
          <w:rStyle w:val="Hipercze"/>
          <w:rFonts w:ascii="Arial" w:hAnsi="Arial" w:cs="Arial"/>
          <w:color w:val="auto"/>
          <w:sz w:val="24"/>
          <w:szCs w:val="24"/>
          <w:u w:val="none"/>
        </w:rPr>
      </w:pPr>
    </w:p>
    <w:p w14:paraId="161EA433" w14:textId="5DB7B17B" w:rsidR="001C1202" w:rsidRPr="00B17CCB" w:rsidRDefault="001C1202" w:rsidP="002C2E2E">
      <w:pPr>
        <w:pStyle w:val="Akapitzlist"/>
        <w:numPr>
          <w:ilvl w:val="1"/>
          <w:numId w:val="12"/>
        </w:numPr>
        <w:spacing w:before="120" w:after="120"/>
        <w:ind w:left="567" w:hanging="567"/>
        <w:jc w:val="both"/>
        <w:rPr>
          <w:rFonts w:ascii="Arial" w:hAnsi="Arial" w:cs="Arial"/>
          <w:sz w:val="24"/>
          <w:szCs w:val="24"/>
        </w:rPr>
      </w:pPr>
      <w:r w:rsidRPr="00B17CCB">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308DFF30" w14:textId="53C278D5"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1C1202">
        <w:rPr>
          <w:rFonts w:ascii="Arial" w:hAnsi="Arial" w:cs="Arial"/>
          <w:sz w:val="24"/>
          <w:szCs w:val="24"/>
        </w:rPr>
        <w:t>Tabela poniżej przedstawia wzór do obliczenia minimalnego poziomu wskaźnika, jaki powinien zostać osiągnięty w projekcie</w:t>
      </w:r>
    </w:p>
    <w:p w14:paraId="66A25CB1" w14:textId="73605330" w:rsidR="001C1202" w:rsidRDefault="001C1202" w:rsidP="001C1202">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1C1202" w:rsidRPr="001F1533" w14:paraId="279B0D14" w14:textId="77777777" w:rsidTr="001C120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4B531DF5" w14:textId="77777777" w:rsidR="001C1202" w:rsidRPr="001F1533" w:rsidRDefault="001C1202" w:rsidP="001C1202">
            <w:pPr>
              <w:spacing w:after="200" w:line="276" w:lineRule="auto"/>
              <w:jc w:val="both"/>
              <w:rPr>
                <w:rFonts w:ascii="Times New Roman" w:eastAsia="Calibri" w:hAnsi="Times New Roman" w:cs="Times New Roman"/>
                <w:i/>
              </w:rPr>
            </w:pPr>
            <w:r w:rsidRPr="001F1533">
              <w:rPr>
                <w:rFonts w:ascii="Times New Roman" w:eastAsia="Calibri" w:hAnsi="Times New Roman" w:cs="Times New Roman"/>
                <w:i/>
              </w:rPr>
              <w:t>Projektodawca powinien zweryfikować, czy zaplanowane przez niego wartości wskaźników, zostały zaplanowane w sposób proporcjonalny do założeń konkursu. Weryfikacji tej można dokonać za pomocą poniższego wzoru:</w:t>
            </w:r>
          </w:p>
          <w:p w14:paraId="4EB113FF" w14:textId="77777777" w:rsidR="001C1202" w:rsidRPr="001F1533" w:rsidRDefault="001C1202" w:rsidP="001C1202">
            <w:pPr>
              <w:spacing w:after="200" w:line="276" w:lineRule="auto"/>
              <w:rPr>
                <w:rFonts w:ascii="Times New Roman" w:eastAsia="Calibri" w:hAnsi="Times New Roman" w:cs="Times New Roman"/>
                <w:b/>
                <w:i/>
              </w:rPr>
            </w:pPr>
            <w:r w:rsidRPr="001F1533">
              <w:rPr>
                <w:rFonts w:ascii="Calibri" w:eastAsia="Calibri" w:hAnsi="Calibri" w:cs="Times New Roman"/>
                <w:noProof/>
                <w:lang w:eastAsia="pl-PL"/>
              </w:rPr>
              <mc:AlternateContent>
                <mc:Choice Requires="wps">
                  <w:drawing>
                    <wp:anchor distT="0" distB="0" distL="114300" distR="114300" simplePos="0" relativeHeight="251661312" behindDoc="0" locked="0" layoutInCell="1" allowOverlap="1" wp14:anchorId="02519122" wp14:editId="0E39892A">
                      <wp:simplePos x="0" y="0"/>
                      <wp:positionH relativeFrom="column">
                        <wp:posOffset>2586355</wp:posOffset>
                      </wp:positionH>
                      <wp:positionV relativeFrom="paragraph">
                        <wp:posOffset>135255</wp:posOffset>
                      </wp:positionV>
                      <wp:extent cx="190500" cy="114300"/>
                      <wp:effectExtent l="0" t="0" r="19050" b="1905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BBD21" id="Łącznik prosty ze strzałką 12"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"/>
                  </w:pict>
                </mc:Fallback>
              </mc:AlternateContent>
            </w:r>
            <w:r w:rsidRPr="001F1533">
              <w:rPr>
                <w:rFonts w:ascii="Calibri" w:eastAsia="Calibri" w:hAnsi="Calibri" w:cs="Times New Roman"/>
                <w:noProof/>
                <w:lang w:eastAsia="pl-PL"/>
              </w:rPr>
              <mc:AlternateContent>
                <mc:Choice Requires="wps">
                  <w:drawing>
                    <wp:anchor distT="0" distB="0" distL="114300" distR="114300" simplePos="0" relativeHeight="251660288" behindDoc="0" locked="0" layoutInCell="1" allowOverlap="1" wp14:anchorId="504FD27F" wp14:editId="214B327F">
                      <wp:simplePos x="0" y="0"/>
                      <wp:positionH relativeFrom="column">
                        <wp:posOffset>2586355</wp:posOffset>
                      </wp:positionH>
                      <wp:positionV relativeFrom="paragraph">
                        <wp:posOffset>135255</wp:posOffset>
                      </wp:positionV>
                      <wp:extent cx="190500" cy="114300"/>
                      <wp:effectExtent l="0" t="0" r="19050" b="19050"/>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E649B" id="Łącznik prosty ze strzałką 11"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"/>
                  </w:pict>
                </mc:Fallback>
              </mc:AlternateContent>
            </w:r>
            <w:r w:rsidRPr="001F1533">
              <w:rPr>
                <w:rFonts w:ascii="Calibri" w:eastAsia="Calibri" w:hAnsi="Calibri" w:cs="Times New Roman"/>
                <w:noProof/>
                <w:lang w:eastAsia="pl-PL"/>
              </w:rPr>
              <mc:AlternateContent>
                <mc:Choice Requires="wps">
                  <w:drawing>
                    <wp:anchor distT="4294967294" distB="4294967294" distL="114300" distR="114300" simplePos="0" relativeHeight="251659264" behindDoc="0" locked="0" layoutInCell="1" allowOverlap="1" wp14:anchorId="5CDCFC3D" wp14:editId="24C5A2A7">
                      <wp:simplePos x="0" y="0"/>
                      <wp:positionH relativeFrom="column">
                        <wp:posOffset>52705</wp:posOffset>
                      </wp:positionH>
                      <wp:positionV relativeFrom="paragraph">
                        <wp:posOffset>182880</wp:posOffset>
                      </wp:positionV>
                      <wp:extent cx="2228850" cy="0"/>
                      <wp:effectExtent l="0" t="0" r="19050" b="19050"/>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4A8A1" id="Łącznik prosty ze strzałką 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"/>
                  </w:pict>
                </mc:Fallback>
              </mc:AlternateContent>
            </w:r>
            <w:r w:rsidRPr="001F1533">
              <w:rPr>
                <w:rFonts w:ascii="Times New Roman" w:eastAsia="Calibri" w:hAnsi="Times New Roman" w:cs="Times New Roman"/>
                <w:b/>
                <w:i/>
              </w:rPr>
              <w:t xml:space="preserve">    Wartość dofinansowania w projekcie                   wartość danego wskaźnika założona  </w:t>
            </w:r>
          </w:p>
          <w:p w14:paraId="7A590F3A" w14:textId="41E221C2" w:rsidR="001C1202" w:rsidRPr="001F1533" w:rsidRDefault="00844F37" w:rsidP="001C1202">
            <w:pPr>
              <w:spacing w:after="200" w:line="276" w:lineRule="auto"/>
              <w:jc w:val="center"/>
              <w:rPr>
                <w:rFonts w:ascii="Times New Roman" w:eastAsia="Calibri" w:hAnsi="Times New Roman" w:cs="Times New Roman"/>
                <w:b/>
                <w:i/>
              </w:rPr>
            </w:pPr>
            <w:r w:rsidRPr="00844F37">
              <w:rPr>
                <w:rFonts w:ascii="Times New Roman" w:eastAsia="Calibri" w:hAnsi="Times New Roman" w:cs="Times New Roman"/>
              </w:rPr>
              <w:t>18 535 290,54</w:t>
            </w:r>
            <w:r>
              <w:rPr>
                <w:rFonts w:ascii="Times New Roman" w:eastAsia="Calibri" w:hAnsi="Times New Roman" w:cs="Times New Roman"/>
              </w:rPr>
              <w:t xml:space="preserve"> </w:t>
            </w:r>
            <w:r w:rsidR="001C1202" w:rsidRPr="001F1533">
              <w:rPr>
                <w:rFonts w:ascii="Times New Roman" w:eastAsia="Calibri" w:hAnsi="Times New Roman" w:cs="Times New Roman"/>
              </w:rPr>
              <w:t>PLN</w:t>
            </w:r>
            <w:r w:rsidR="001C1202" w:rsidRPr="001F1533">
              <w:rPr>
                <w:rFonts w:ascii="Times New Roman" w:eastAsia="Calibri" w:hAnsi="Times New Roman" w:cs="Times New Roman"/>
                <w:b/>
                <w:i/>
                <w:vertAlign w:val="superscript"/>
              </w:rPr>
              <w:footnoteReference w:id="12"/>
            </w:r>
            <w:r w:rsidR="001C1202" w:rsidRPr="001F1533">
              <w:rPr>
                <w:rFonts w:ascii="Times New Roman" w:eastAsia="Calibri" w:hAnsi="Times New Roman" w:cs="Times New Roman"/>
                <w:b/>
                <w:i/>
              </w:rPr>
              <w:t xml:space="preserve">                                 do osiągnięcia w ramach całego konkursu</w:t>
            </w:r>
            <w:r w:rsidR="001C1202" w:rsidRPr="001F1533">
              <w:rPr>
                <w:rFonts w:ascii="Times New Roman" w:eastAsia="Calibri" w:hAnsi="Times New Roman" w:cs="Times New Roman"/>
                <w:b/>
                <w:i/>
                <w:vertAlign w:val="superscript"/>
              </w:rPr>
              <w:footnoteReference w:id="13"/>
            </w:r>
          </w:p>
          <w:p w14:paraId="45AA0BFF" w14:textId="77777777" w:rsidR="001C1202" w:rsidRPr="001F1533" w:rsidRDefault="001C1202" w:rsidP="001C1202">
            <w:pPr>
              <w:spacing w:after="200" w:line="276" w:lineRule="auto"/>
              <w:rPr>
                <w:rFonts w:ascii="Times New Roman" w:eastAsia="Calibri" w:hAnsi="Times New Roman" w:cs="Times New Roman"/>
                <w:i/>
                <w:highlight w:val="yellow"/>
              </w:rPr>
            </w:pPr>
            <w:r w:rsidRPr="001F1533">
              <w:rPr>
                <w:rFonts w:ascii="Times New Roman" w:eastAsia="Calibri" w:hAnsi="Times New Roman" w:cs="Times New Roman"/>
                <w:i/>
              </w:rPr>
              <w:t xml:space="preserve">Tak obliczona wartość stanowi minimalny poziom wskaźnika, jaki powinien zostać osiągnięty </w:t>
            </w:r>
            <w:r w:rsidRPr="001F1533">
              <w:rPr>
                <w:rFonts w:ascii="Times New Roman" w:eastAsia="Calibri" w:hAnsi="Times New Roman" w:cs="Times New Roman"/>
                <w:i/>
              </w:rPr>
              <w:br/>
              <w:t>w projekcie</w:t>
            </w:r>
            <w:r w:rsidRPr="001F1533">
              <w:rPr>
                <w:rFonts w:ascii="Times New Roman" w:eastAsia="Calibri" w:hAnsi="Times New Roman" w:cs="Times New Roman"/>
                <w:i/>
                <w:vertAlign w:val="superscript"/>
              </w:rPr>
              <w:footnoteReference w:id="14"/>
            </w:r>
            <w:r w:rsidRPr="001F1533">
              <w:rPr>
                <w:rFonts w:ascii="Times New Roman" w:eastAsia="Calibri" w:hAnsi="Times New Roman" w:cs="Times New Roman"/>
                <w:i/>
              </w:rPr>
              <w:t xml:space="preserve">. </w:t>
            </w:r>
          </w:p>
        </w:tc>
      </w:tr>
    </w:tbl>
    <w:p w14:paraId="516459D7" w14:textId="5F19FD22" w:rsidR="001C1202" w:rsidRPr="0004604E" w:rsidRDefault="001C1202" w:rsidP="0004604E">
      <w:pPr>
        <w:spacing w:after="0" w:line="240" w:lineRule="auto"/>
        <w:rPr>
          <w:rFonts w:ascii="Arial" w:eastAsia="Calibri" w:hAnsi="Arial" w:cs="Arial"/>
          <w:b/>
          <w:sz w:val="24"/>
          <w:szCs w:val="20"/>
        </w:rPr>
      </w:pPr>
    </w:p>
    <w:p w14:paraId="0817D22D" w14:textId="0709E5A1" w:rsidR="001C1202" w:rsidRPr="0004604E" w:rsidRDefault="001C1202" w:rsidP="0004604E">
      <w:pPr>
        <w:spacing w:after="0" w:line="240" w:lineRule="auto"/>
        <w:rPr>
          <w:rFonts w:ascii="Arial" w:eastAsia="Calibri" w:hAnsi="Arial" w:cs="Arial"/>
          <w:b/>
          <w:sz w:val="24"/>
          <w:szCs w:val="20"/>
        </w:rPr>
      </w:pPr>
      <w:r w:rsidRPr="0004604E">
        <w:rPr>
          <w:rFonts w:ascii="Arial" w:eastAsia="Calibri" w:hAnsi="Arial" w:cs="Arial"/>
          <w:b/>
          <w:sz w:val="24"/>
          <w:szCs w:val="20"/>
        </w:rPr>
        <w:t>Wskaźniki obowiązujące dla przedmiotowego konkursu</w:t>
      </w:r>
    </w:p>
    <w:tbl>
      <w:tblPr>
        <w:tblStyle w:val="Tabela-Siatka"/>
        <w:tblW w:w="0" w:type="auto"/>
        <w:tblLook w:val="04A0" w:firstRow="1" w:lastRow="0" w:firstColumn="1" w:lastColumn="0" w:noHBand="0" w:noVBand="1"/>
      </w:tblPr>
      <w:tblGrid>
        <w:gridCol w:w="1413"/>
        <w:gridCol w:w="3402"/>
        <w:gridCol w:w="1984"/>
        <w:gridCol w:w="2263"/>
      </w:tblGrid>
      <w:tr w:rsidR="001C1202" w:rsidRPr="00192297" w14:paraId="25F81CDF" w14:textId="77777777" w:rsidTr="001C1202">
        <w:trPr>
          <w:trHeight w:val="567"/>
        </w:trPr>
        <w:tc>
          <w:tcPr>
            <w:tcW w:w="9062" w:type="dxa"/>
            <w:gridSpan w:val="4"/>
            <w:shd w:val="clear" w:color="auto" w:fill="F2F2F2" w:themeFill="background1" w:themeFillShade="F2"/>
            <w:vAlign w:val="center"/>
          </w:tcPr>
          <w:p w14:paraId="62C12011" w14:textId="77777777" w:rsidR="001C1202" w:rsidRPr="00192297" w:rsidRDefault="001C1202" w:rsidP="001C1202">
            <w:pPr>
              <w:rPr>
                <w:rFonts w:ascii="Arial" w:hAnsi="Arial" w:cs="Arial"/>
                <w:b/>
                <w:sz w:val="24"/>
              </w:rPr>
            </w:pPr>
            <w:r w:rsidRPr="00192297">
              <w:rPr>
                <w:rFonts w:ascii="Arial" w:hAnsi="Arial" w:cs="Arial"/>
                <w:b/>
                <w:sz w:val="24"/>
              </w:rPr>
              <w:t>Wskaźniki rezultatu bezpośredniego</w:t>
            </w:r>
          </w:p>
        </w:tc>
      </w:tr>
      <w:tr w:rsidR="001C1202" w:rsidRPr="00192297" w14:paraId="04F22D2D" w14:textId="77777777" w:rsidTr="001C1202">
        <w:tc>
          <w:tcPr>
            <w:tcW w:w="1413" w:type="dxa"/>
            <w:shd w:val="clear" w:color="auto" w:fill="F2F2F2" w:themeFill="background1" w:themeFillShade="F2"/>
            <w:vAlign w:val="center"/>
          </w:tcPr>
          <w:p w14:paraId="3A7851AE" w14:textId="77777777" w:rsidR="001C1202" w:rsidRPr="00192297" w:rsidRDefault="001C1202" w:rsidP="001C1202">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34E262AB" w14:textId="77777777" w:rsidR="001C1202" w:rsidRPr="00192297" w:rsidRDefault="001C1202" w:rsidP="001C1202">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6BF00785" w14:textId="77777777" w:rsidR="001C1202" w:rsidRPr="00192297" w:rsidRDefault="001C1202" w:rsidP="001C1202">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725D6B81" w14:textId="77777777" w:rsidR="001C1202" w:rsidRPr="00192297" w:rsidRDefault="001C1202" w:rsidP="001C1202">
            <w:pPr>
              <w:jc w:val="center"/>
              <w:rPr>
                <w:rFonts w:ascii="Arial" w:hAnsi="Arial" w:cs="Arial"/>
                <w:b/>
              </w:rPr>
            </w:pPr>
          </w:p>
        </w:tc>
      </w:tr>
      <w:tr w:rsidR="001C1202" w:rsidRPr="00192297" w14:paraId="178E229B" w14:textId="77777777" w:rsidTr="00F85F73">
        <w:tc>
          <w:tcPr>
            <w:tcW w:w="1413" w:type="dxa"/>
            <w:vAlign w:val="center"/>
          </w:tcPr>
          <w:p w14:paraId="59BBCDD2" w14:textId="77777777" w:rsidR="001C1202" w:rsidRPr="00192297" w:rsidRDefault="001C1202" w:rsidP="001C1202">
            <w:pPr>
              <w:jc w:val="center"/>
              <w:rPr>
                <w:rFonts w:ascii="Arial" w:hAnsi="Arial" w:cs="Arial"/>
              </w:rPr>
            </w:pPr>
            <w:r w:rsidRPr="00192297">
              <w:rPr>
                <w:rFonts w:ascii="Arial" w:hAnsi="Arial" w:cs="Arial"/>
              </w:rPr>
              <w:t>1.</w:t>
            </w:r>
          </w:p>
        </w:tc>
        <w:tc>
          <w:tcPr>
            <w:tcW w:w="3402" w:type="dxa"/>
          </w:tcPr>
          <w:p w14:paraId="14D3CD27" w14:textId="07FA9EEA" w:rsidR="001C1202" w:rsidRPr="00103A1B" w:rsidRDefault="001C1202" w:rsidP="001C1202">
            <w:pPr>
              <w:rPr>
                <w:rFonts w:ascii="Arial" w:hAnsi="Arial" w:cs="Arial"/>
                <w:b/>
              </w:rPr>
            </w:pPr>
            <w:r w:rsidRPr="003609E8">
              <w:rPr>
                <w:rFonts w:ascii="Arial" w:hAnsi="Arial" w:cs="Arial"/>
                <w:b/>
              </w:rPr>
              <w:t>Liczba osób, które po opuszczeniu programu podjęły pracę lub kontynuowały zatrudnienie</w:t>
            </w:r>
            <w:r w:rsidR="000C3EC1">
              <w:rPr>
                <w:rFonts w:ascii="Arial" w:hAnsi="Arial" w:cs="Arial"/>
                <w:b/>
              </w:rPr>
              <w:t xml:space="preserve"> </w:t>
            </w:r>
            <w:r w:rsidR="000C3EC1" w:rsidRPr="000C3EC1">
              <w:rPr>
                <w:rFonts w:ascii="Arial" w:hAnsi="Arial" w:cs="Arial"/>
                <w:b/>
              </w:rPr>
              <w:t>[osoby]</w:t>
            </w:r>
          </w:p>
        </w:tc>
        <w:tc>
          <w:tcPr>
            <w:tcW w:w="1984" w:type="dxa"/>
            <w:vAlign w:val="center"/>
          </w:tcPr>
          <w:p w14:paraId="1C721F2C" w14:textId="2790DC56" w:rsidR="001C1202" w:rsidRDefault="00D75071" w:rsidP="001C1202">
            <w:pPr>
              <w:jc w:val="center"/>
              <w:rPr>
                <w:rFonts w:ascii="Arial" w:hAnsi="Arial" w:cs="Arial"/>
                <w:b/>
              </w:rPr>
            </w:pPr>
            <w:r>
              <w:rPr>
                <w:rFonts w:ascii="Arial" w:hAnsi="Arial" w:cs="Arial"/>
                <w:b/>
              </w:rPr>
              <w:t>3060</w:t>
            </w:r>
          </w:p>
          <w:p w14:paraId="612291D5" w14:textId="487D176D" w:rsidR="001C1202" w:rsidRPr="000C1A4D" w:rsidRDefault="001C1202" w:rsidP="00D75071">
            <w:pPr>
              <w:jc w:val="center"/>
              <w:rPr>
                <w:rFonts w:ascii="Arial" w:hAnsi="Arial" w:cs="Arial"/>
                <w:b/>
              </w:rPr>
            </w:pPr>
            <w:r>
              <w:rPr>
                <w:rFonts w:ascii="Arial" w:hAnsi="Arial" w:cs="Arial"/>
                <w:b/>
              </w:rPr>
              <w:t>(</w:t>
            </w:r>
            <w:r w:rsidR="00D75071">
              <w:rPr>
                <w:rFonts w:ascii="Arial" w:hAnsi="Arial" w:cs="Arial"/>
                <w:b/>
              </w:rPr>
              <w:t>1469</w:t>
            </w:r>
            <w:r w:rsidRPr="003609E8">
              <w:rPr>
                <w:rFonts w:ascii="Arial" w:hAnsi="Arial" w:cs="Arial"/>
                <w:b/>
              </w:rPr>
              <w:t xml:space="preserve"> K, </w:t>
            </w:r>
            <w:r w:rsidR="00D75071">
              <w:rPr>
                <w:rFonts w:ascii="Arial" w:hAnsi="Arial" w:cs="Arial"/>
                <w:b/>
              </w:rPr>
              <w:t>1591</w:t>
            </w:r>
            <w:r w:rsidRPr="003609E8">
              <w:rPr>
                <w:rFonts w:ascii="Arial" w:hAnsi="Arial" w:cs="Arial"/>
                <w:b/>
              </w:rPr>
              <w:t xml:space="preserve"> M</w:t>
            </w:r>
            <w:r>
              <w:rPr>
                <w:rFonts w:ascii="Arial" w:hAnsi="Arial" w:cs="Arial"/>
                <w:b/>
              </w:rPr>
              <w:t>)</w:t>
            </w:r>
          </w:p>
        </w:tc>
        <w:tc>
          <w:tcPr>
            <w:tcW w:w="2263" w:type="dxa"/>
            <w:vAlign w:val="center"/>
          </w:tcPr>
          <w:p w14:paraId="064170B9" w14:textId="77777777" w:rsidR="001C1202" w:rsidRPr="000C1A4D" w:rsidRDefault="001C1202" w:rsidP="00F85F73">
            <w:pPr>
              <w:rPr>
                <w:rFonts w:ascii="Arial" w:hAnsi="Arial" w:cs="Arial"/>
                <w:b/>
              </w:rPr>
            </w:pPr>
            <w:r w:rsidRPr="000C1A4D">
              <w:rPr>
                <w:rFonts w:ascii="Arial" w:hAnsi="Arial" w:cs="Arial"/>
                <w:b/>
              </w:rPr>
              <w:t>Obligatoryjny w każdym projekcie</w:t>
            </w:r>
          </w:p>
        </w:tc>
      </w:tr>
      <w:tr w:rsidR="001C1202" w:rsidRPr="00192297" w14:paraId="55206083" w14:textId="77777777" w:rsidTr="001C1202">
        <w:tc>
          <w:tcPr>
            <w:tcW w:w="1413" w:type="dxa"/>
            <w:shd w:val="clear" w:color="auto" w:fill="F2F2F2" w:themeFill="background1" w:themeFillShade="F2"/>
            <w:vAlign w:val="center"/>
          </w:tcPr>
          <w:p w14:paraId="42D24D08" w14:textId="77777777" w:rsidR="001C1202" w:rsidRPr="00192297" w:rsidRDefault="001C1202" w:rsidP="001C1202">
            <w:pPr>
              <w:jc w:val="center"/>
              <w:rPr>
                <w:rFonts w:ascii="Arial" w:hAnsi="Arial" w:cs="Arial"/>
                <w:b/>
              </w:rPr>
            </w:pPr>
            <w:r w:rsidRPr="00192297">
              <w:rPr>
                <w:rFonts w:ascii="Arial" w:hAnsi="Arial" w:cs="Arial"/>
                <w:b/>
              </w:rPr>
              <w:lastRenderedPageBreak/>
              <w:t>Definicja wskaźnika</w:t>
            </w:r>
          </w:p>
        </w:tc>
        <w:tc>
          <w:tcPr>
            <w:tcW w:w="7649" w:type="dxa"/>
            <w:gridSpan w:val="3"/>
          </w:tcPr>
          <w:p w14:paraId="18E1F2A4" w14:textId="77777777" w:rsidR="001C1202" w:rsidRPr="003609E8" w:rsidRDefault="001C1202" w:rsidP="001C1202">
            <w:pPr>
              <w:rPr>
                <w:rFonts w:ascii="Arial" w:hAnsi="Arial" w:cs="Arial"/>
              </w:rPr>
            </w:pPr>
            <w:r>
              <w:rPr>
                <w:rFonts w:ascii="Arial" w:hAnsi="Arial" w:cs="Arial"/>
              </w:rPr>
              <w:t>W</w:t>
            </w:r>
            <w:r w:rsidRPr="003609E8">
              <w:rPr>
                <w:rFonts w:ascii="Arial" w:hAnsi="Arial" w:cs="Arial"/>
              </w:rPr>
              <w:t xml:space="preserve">skaźnik mierzy liczbę osób w wieku aktywności zawodowej (ustalanej indywidualnie dla każdego uczestnika, w oparciu o przesłankę, czy może on podjąć pracę), które dzięki wsparciu Europejskiego Funduszu Społecznego podjęły pracę lub kontynuowały zatrudnienie w dotychczasowym lub w nowym miejscu pracy. </w:t>
            </w:r>
          </w:p>
          <w:p w14:paraId="2F26430A" w14:textId="77777777" w:rsidR="001C1202" w:rsidRPr="003609E8" w:rsidRDefault="001C1202" w:rsidP="001C1202">
            <w:pPr>
              <w:rPr>
                <w:rFonts w:ascii="Arial" w:hAnsi="Arial" w:cs="Arial"/>
              </w:rPr>
            </w:pPr>
            <w:r w:rsidRPr="003609E8">
              <w:rPr>
                <w:rFonts w:ascii="Arial" w:hAnsi="Arial" w:cs="Arial"/>
              </w:rPr>
              <w:t>We wskaźniku należy uwzględnić te rodzaje działań prozatrudnieniowych, w</w:t>
            </w:r>
            <w:r>
              <w:rPr>
                <w:rFonts w:ascii="Arial" w:hAnsi="Arial" w:cs="Arial"/>
              </w:rPr>
              <w:t> </w:t>
            </w:r>
            <w:r w:rsidRPr="003609E8">
              <w:rPr>
                <w:rFonts w:ascii="Arial" w:hAnsi="Arial" w:cs="Arial"/>
              </w:rPr>
              <w:t xml:space="preserve">przypadku których możliwa jest weryfikacja, że udział w nich przyczynił się do podjęcia/kontynuacji zatrudnienia (np. wsparcie rehabilitacyjne, kursy przekwalifikowujące). </w:t>
            </w:r>
          </w:p>
          <w:p w14:paraId="69E698B8" w14:textId="77777777" w:rsidR="001C1202" w:rsidRPr="003609E8" w:rsidRDefault="001C1202" w:rsidP="001C1202">
            <w:pPr>
              <w:rPr>
                <w:rFonts w:ascii="Arial" w:hAnsi="Arial" w:cs="Arial"/>
              </w:rPr>
            </w:pPr>
            <w:r w:rsidRPr="003609E8">
              <w:rPr>
                <w:rFonts w:ascii="Arial" w:hAnsi="Arial" w:cs="Arial"/>
              </w:rPr>
              <w:t>Osoby, które podjęły pracę - liczone są w odniesieniu do osób bezrobotnych i</w:t>
            </w:r>
            <w:r>
              <w:rPr>
                <w:rFonts w:ascii="Arial" w:hAnsi="Arial" w:cs="Arial"/>
              </w:rPr>
              <w:t> </w:t>
            </w:r>
            <w:r w:rsidRPr="003609E8">
              <w:rPr>
                <w:rFonts w:ascii="Arial" w:hAnsi="Arial" w:cs="Arial"/>
              </w:rPr>
              <w:t xml:space="preserve">biernych zawodowo, natomiast w przypadku osób kontynuujących zatrudnienie </w:t>
            </w:r>
            <w:r>
              <w:rPr>
                <w:rFonts w:ascii="Arial" w:hAnsi="Arial" w:cs="Arial"/>
              </w:rPr>
              <w:t>–</w:t>
            </w:r>
            <w:r w:rsidRPr="003609E8">
              <w:rPr>
                <w:rFonts w:ascii="Arial" w:hAnsi="Arial" w:cs="Arial"/>
              </w:rPr>
              <w:t xml:space="preserve"> w</w:t>
            </w:r>
            <w:r>
              <w:rPr>
                <w:rFonts w:ascii="Arial" w:hAnsi="Arial" w:cs="Arial"/>
              </w:rPr>
              <w:t> </w:t>
            </w:r>
            <w:r w:rsidRPr="003609E8">
              <w:rPr>
                <w:rFonts w:ascii="Arial" w:hAnsi="Arial" w:cs="Arial"/>
              </w:rPr>
              <w:t xml:space="preserve">odniesieniu do pracujących zagrożonych utratą pracy z przyczyn dotyczących stanu zdrowia. </w:t>
            </w:r>
          </w:p>
          <w:p w14:paraId="4E7DACA0" w14:textId="77777777" w:rsidR="001C1202" w:rsidRPr="003609E8" w:rsidRDefault="001C1202" w:rsidP="001C1202">
            <w:pPr>
              <w:rPr>
                <w:rFonts w:ascii="Arial" w:hAnsi="Arial" w:cs="Arial"/>
              </w:rPr>
            </w:pPr>
            <w:r w:rsidRPr="003609E8">
              <w:rPr>
                <w:rFonts w:ascii="Arial" w:hAnsi="Arial" w:cs="Arial"/>
              </w:rPr>
              <w:t>Definicja osób pracujących jak we wskaźniku: liczba osób pracujących, łącznie z</w:t>
            </w:r>
            <w:r>
              <w:rPr>
                <w:rFonts w:ascii="Arial" w:hAnsi="Arial" w:cs="Arial"/>
              </w:rPr>
              <w:t> </w:t>
            </w:r>
            <w:r w:rsidRPr="003609E8">
              <w:rPr>
                <w:rFonts w:ascii="Arial" w:hAnsi="Arial" w:cs="Arial"/>
              </w:rPr>
              <w:t>prowadzącymi działalność na własny rachunek, objętych wsparciem w programie.</w:t>
            </w:r>
          </w:p>
          <w:p w14:paraId="4654518A" w14:textId="77777777" w:rsidR="001C1202" w:rsidRPr="003609E8" w:rsidRDefault="001C1202" w:rsidP="001C1202">
            <w:pPr>
              <w:rPr>
                <w:rFonts w:ascii="Arial" w:hAnsi="Arial" w:cs="Arial"/>
              </w:rPr>
            </w:pPr>
            <w:r w:rsidRPr="003609E8">
              <w:rPr>
                <w:rFonts w:ascii="Arial" w:hAnsi="Arial" w:cs="Arial"/>
              </w:rPr>
              <w:t>Definicja osób bezrobotnych jak we wskaźniku: liczba osób bezrobotnych, łącznie z</w:t>
            </w:r>
            <w:r>
              <w:rPr>
                <w:rFonts w:ascii="Arial" w:hAnsi="Arial" w:cs="Arial"/>
              </w:rPr>
              <w:t> </w:t>
            </w:r>
            <w:r w:rsidRPr="003609E8">
              <w:rPr>
                <w:rFonts w:ascii="Arial" w:hAnsi="Arial" w:cs="Arial"/>
              </w:rPr>
              <w:t xml:space="preserve">długotrwale bezrobotnymi, objętych wsparciem w programie. </w:t>
            </w:r>
          </w:p>
          <w:p w14:paraId="2BC8E5B0" w14:textId="77777777" w:rsidR="001C1202" w:rsidRPr="00192297" w:rsidRDefault="001C1202" w:rsidP="001C1202">
            <w:pPr>
              <w:rPr>
                <w:rFonts w:ascii="Arial" w:hAnsi="Arial" w:cs="Arial"/>
              </w:rPr>
            </w:pPr>
            <w:r w:rsidRPr="003609E8">
              <w:rPr>
                <w:rFonts w:ascii="Arial" w:hAnsi="Arial" w:cs="Arial"/>
              </w:rPr>
              <w:t>Definicja osób biernych zawodowo jak we wskaźniku: liczba osób biernych zawodowo objętych wsparciem w programie. Wskaźnik mierzony do 4 tygodni od zakończenia przez uczestnika udziału w projekcie.</w:t>
            </w:r>
          </w:p>
        </w:tc>
      </w:tr>
      <w:tr w:rsidR="001C1202" w:rsidRPr="00192297" w14:paraId="24E7A31A" w14:textId="77777777" w:rsidTr="001C1202">
        <w:trPr>
          <w:trHeight w:val="60"/>
        </w:trPr>
        <w:tc>
          <w:tcPr>
            <w:tcW w:w="9062" w:type="dxa"/>
            <w:gridSpan w:val="4"/>
            <w:shd w:val="clear" w:color="auto" w:fill="000000" w:themeFill="text1"/>
          </w:tcPr>
          <w:p w14:paraId="562357AE" w14:textId="77777777" w:rsidR="001C1202" w:rsidRPr="003609E8" w:rsidRDefault="001C1202" w:rsidP="001C1202">
            <w:pPr>
              <w:rPr>
                <w:rFonts w:ascii="Arial" w:hAnsi="Arial" w:cs="Arial"/>
                <w:b/>
                <w:sz w:val="2"/>
                <w:szCs w:val="2"/>
              </w:rPr>
            </w:pPr>
          </w:p>
        </w:tc>
      </w:tr>
      <w:tr w:rsidR="001C1202" w:rsidRPr="00192297" w14:paraId="030E4A9D" w14:textId="77777777" w:rsidTr="001C1202">
        <w:trPr>
          <w:trHeight w:val="526"/>
        </w:trPr>
        <w:tc>
          <w:tcPr>
            <w:tcW w:w="9062" w:type="dxa"/>
            <w:gridSpan w:val="4"/>
            <w:shd w:val="clear" w:color="auto" w:fill="F2F2F2" w:themeFill="background1" w:themeFillShade="F2"/>
            <w:vAlign w:val="center"/>
          </w:tcPr>
          <w:p w14:paraId="6568DDB5" w14:textId="77777777" w:rsidR="001C1202" w:rsidRPr="00192297" w:rsidRDefault="001C1202" w:rsidP="001C1202">
            <w:pPr>
              <w:rPr>
                <w:rFonts w:ascii="Arial" w:hAnsi="Arial" w:cs="Arial"/>
                <w:b/>
                <w:sz w:val="24"/>
              </w:rPr>
            </w:pPr>
            <w:r w:rsidRPr="00192297">
              <w:rPr>
                <w:rFonts w:ascii="Arial" w:hAnsi="Arial" w:cs="Arial"/>
                <w:b/>
                <w:sz w:val="24"/>
              </w:rPr>
              <w:t xml:space="preserve">Wskaźniki </w:t>
            </w:r>
            <w:r>
              <w:rPr>
                <w:rFonts w:ascii="Arial" w:hAnsi="Arial" w:cs="Arial"/>
                <w:b/>
                <w:sz w:val="24"/>
              </w:rPr>
              <w:t>produktu</w:t>
            </w:r>
          </w:p>
        </w:tc>
      </w:tr>
      <w:tr w:rsidR="001C1202" w:rsidRPr="00192297" w14:paraId="06F64627" w14:textId="77777777" w:rsidTr="000C3EC1">
        <w:trPr>
          <w:trHeight w:val="1054"/>
        </w:trPr>
        <w:tc>
          <w:tcPr>
            <w:tcW w:w="1413" w:type="dxa"/>
            <w:shd w:val="clear" w:color="auto" w:fill="F2F2F2" w:themeFill="background1" w:themeFillShade="F2"/>
            <w:vAlign w:val="center"/>
          </w:tcPr>
          <w:p w14:paraId="5651250D" w14:textId="77777777" w:rsidR="001C1202" w:rsidRPr="00192297" w:rsidRDefault="001C1202" w:rsidP="001C1202">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02075086" w14:textId="77777777" w:rsidR="001C1202" w:rsidRPr="00192297" w:rsidRDefault="001C1202" w:rsidP="001C1202">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6DA8E544" w14:textId="77777777" w:rsidR="001C1202" w:rsidRPr="00192297" w:rsidRDefault="001C1202" w:rsidP="001C1202">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03705194" w14:textId="77777777" w:rsidR="001C1202" w:rsidRPr="00192297" w:rsidRDefault="001C1202" w:rsidP="001C1202">
            <w:pPr>
              <w:jc w:val="center"/>
              <w:rPr>
                <w:rFonts w:ascii="Arial" w:hAnsi="Arial" w:cs="Arial"/>
                <w:b/>
              </w:rPr>
            </w:pPr>
          </w:p>
        </w:tc>
      </w:tr>
      <w:tr w:rsidR="001C1202" w:rsidRPr="00192297" w14:paraId="11D7B283" w14:textId="77777777" w:rsidTr="00F85F73">
        <w:tc>
          <w:tcPr>
            <w:tcW w:w="1413" w:type="dxa"/>
            <w:vAlign w:val="center"/>
          </w:tcPr>
          <w:p w14:paraId="30EE002A" w14:textId="77777777" w:rsidR="001C1202" w:rsidRPr="00192297" w:rsidRDefault="001C1202" w:rsidP="001C1202">
            <w:pPr>
              <w:jc w:val="center"/>
              <w:rPr>
                <w:rFonts w:ascii="Arial" w:hAnsi="Arial" w:cs="Arial"/>
              </w:rPr>
            </w:pPr>
            <w:r>
              <w:rPr>
                <w:rFonts w:ascii="Arial" w:hAnsi="Arial" w:cs="Arial"/>
              </w:rPr>
              <w:t>1.</w:t>
            </w:r>
          </w:p>
        </w:tc>
        <w:tc>
          <w:tcPr>
            <w:tcW w:w="3402" w:type="dxa"/>
          </w:tcPr>
          <w:p w14:paraId="3589155D" w14:textId="1B030063" w:rsidR="001C1202" w:rsidRPr="000C1A4D" w:rsidRDefault="001C1202" w:rsidP="008472FC">
            <w:pPr>
              <w:rPr>
                <w:rFonts w:ascii="Arial" w:hAnsi="Arial" w:cs="Arial"/>
                <w:b/>
              </w:rPr>
            </w:pPr>
            <w:r w:rsidRPr="003609E8">
              <w:rPr>
                <w:rFonts w:ascii="Arial" w:hAnsi="Arial" w:cs="Arial"/>
                <w:b/>
              </w:rPr>
              <w:t>Liczba osób w wieku 50 lat i</w:t>
            </w:r>
            <w:r w:rsidR="008472FC">
              <w:rPr>
                <w:rFonts w:ascii="Arial" w:hAnsi="Arial" w:cs="Arial"/>
                <w:b/>
              </w:rPr>
              <w:t> </w:t>
            </w:r>
            <w:r w:rsidRPr="003609E8">
              <w:rPr>
                <w:rFonts w:ascii="Arial" w:hAnsi="Arial" w:cs="Arial"/>
                <w:b/>
              </w:rPr>
              <w:t>więcej objętych wsparciem w</w:t>
            </w:r>
            <w:r w:rsidR="008472FC">
              <w:rPr>
                <w:rFonts w:ascii="Arial" w:hAnsi="Arial" w:cs="Arial"/>
                <w:b/>
              </w:rPr>
              <w:t> </w:t>
            </w:r>
            <w:r w:rsidRPr="003609E8">
              <w:rPr>
                <w:rFonts w:ascii="Arial" w:hAnsi="Arial" w:cs="Arial"/>
                <w:b/>
              </w:rPr>
              <w:t>programie</w:t>
            </w:r>
            <w:r w:rsidR="000C3EC1">
              <w:rPr>
                <w:rFonts w:ascii="Arial" w:hAnsi="Arial" w:cs="Arial"/>
                <w:b/>
              </w:rPr>
              <w:t xml:space="preserve"> </w:t>
            </w:r>
            <w:r w:rsidR="000C3EC1" w:rsidRPr="000C3EC1">
              <w:rPr>
                <w:rFonts w:ascii="Arial" w:hAnsi="Arial" w:cs="Arial"/>
                <w:b/>
              </w:rPr>
              <w:t>[osoby]</w:t>
            </w:r>
          </w:p>
        </w:tc>
        <w:tc>
          <w:tcPr>
            <w:tcW w:w="1984" w:type="dxa"/>
            <w:shd w:val="clear" w:color="auto" w:fill="F2F2F2" w:themeFill="background1" w:themeFillShade="F2"/>
            <w:vAlign w:val="center"/>
          </w:tcPr>
          <w:p w14:paraId="67055CE9" w14:textId="77777777" w:rsidR="001C1202" w:rsidRPr="000C1A4D" w:rsidRDefault="001C1202" w:rsidP="001C1202">
            <w:pPr>
              <w:jc w:val="center"/>
              <w:rPr>
                <w:rFonts w:ascii="Arial" w:hAnsi="Arial" w:cs="Arial"/>
                <w:b/>
              </w:rPr>
            </w:pPr>
          </w:p>
        </w:tc>
        <w:tc>
          <w:tcPr>
            <w:tcW w:w="2263" w:type="dxa"/>
            <w:vAlign w:val="center"/>
          </w:tcPr>
          <w:p w14:paraId="53CA4576" w14:textId="01F88B44" w:rsidR="001C1202" w:rsidRPr="000C1A4D" w:rsidRDefault="001C1202" w:rsidP="00F85F73">
            <w:pPr>
              <w:rPr>
                <w:rFonts w:ascii="Arial" w:hAnsi="Arial" w:cs="Arial"/>
                <w:b/>
              </w:rPr>
            </w:pPr>
            <w:r w:rsidRPr="000C1A4D">
              <w:rPr>
                <w:rFonts w:ascii="Arial" w:hAnsi="Arial" w:cs="Arial"/>
                <w:b/>
              </w:rPr>
              <w:t>Obligatoryjny w każdym projekcie</w:t>
            </w:r>
            <w:r w:rsidR="00D75071">
              <w:rPr>
                <w:rFonts w:ascii="Arial" w:hAnsi="Arial" w:cs="Arial"/>
                <w:b/>
              </w:rPr>
              <w:t>*</w:t>
            </w:r>
          </w:p>
        </w:tc>
      </w:tr>
      <w:tr w:rsidR="001C1202" w:rsidRPr="00192297" w14:paraId="0B47159C" w14:textId="77777777" w:rsidTr="001C1202">
        <w:tc>
          <w:tcPr>
            <w:tcW w:w="1413" w:type="dxa"/>
            <w:shd w:val="clear" w:color="auto" w:fill="F2F2F2" w:themeFill="background1" w:themeFillShade="F2"/>
            <w:vAlign w:val="center"/>
          </w:tcPr>
          <w:p w14:paraId="1AE7FB9F" w14:textId="77777777" w:rsidR="001C1202" w:rsidRPr="00192297" w:rsidRDefault="001C1202" w:rsidP="001C1202">
            <w:pPr>
              <w:jc w:val="center"/>
              <w:rPr>
                <w:rFonts w:ascii="Arial" w:hAnsi="Arial" w:cs="Arial"/>
                <w:b/>
              </w:rPr>
            </w:pPr>
            <w:r w:rsidRPr="00192297">
              <w:rPr>
                <w:rFonts w:ascii="Arial" w:hAnsi="Arial" w:cs="Arial"/>
                <w:b/>
              </w:rPr>
              <w:t>Definicja wskaźnika</w:t>
            </w:r>
          </w:p>
        </w:tc>
        <w:tc>
          <w:tcPr>
            <w:tcW w:w="7649" w:type="dxa"/>
            <w:gridSpan w:val="3"/>
          </w:tcPr>
          <w:p w14:paraId="50ACC6CC" w14:textId="77777777" w:rsidR="001C1202" w:rsidRPr="003609E8" w:rsidRDefault="001C1202" w:rsidP="001C1202">
            <w:pPr>
              <w:rPr>
                <w:rFonts w:ascii="Arial" w:hAnsi="Arial" w:cs="Arial"/>
              </w:rPr>
            </w:pPr>
            <w:r w:rsidRPr="003609E8">
              <w:rPr>
                <w:rFonts w:ascii="Arial" w:hAnsi="Arial" w:cs="Arial"/>
              </w:rPr>
              <w:t xml:space="preserve">Wskaźnik mierzy liczbę wszystkich uczestników projektu w wieku 50 lat i więcej objętych wsparciem w programie. </w:t>
            </w:r>
          </w:p>
          <w:p w14:paraId="0F535741" w14:textId="77777777" w:rsidR="001C1202" w:rsidRPr="00192297" w:rsidRDefault="001C1202" w:rsidP="001C1202">
            <w:pPr>
              <w:rPr>
                <w:rFonts w:ascii="Arial" w:hAnsi="Arial" w:cs="Arial"/>
              </w:rPr>
            </w:pPr>
            <w:r w:rsidRPr="003609E8">
              <w:rPr>
                <w:rFonts w:ascii="Arial" w:hAnsi="Arial" w:cs="Arial"/>
              </w:rPr>
              <w:t>Wiek uczestników określany jest na podstawie daty urodzenia i ustalany w dniu rozpoczęcia udziału w projekcie.</w:t>
            </w:r>
          </w:p>
        </w:tc>
      </w:tr>
    </w:tbl>
    <w:p w14:paraId="633D1E9D" w14:textId="0CCC4617" w:rsidR="001C1202" w:rsidRPr="00D75071" w:rsidRDefault="00D75071" w:rsidP="007F085D">
      <w:pPr>
        <w:spacing w:before="120" w:after="120"/>
        <w:jc w:val="both"/>
        <w:rPr>
          <w:rFonts w:ascii="Arial" w:hAnsi="Arial" w:cs="Arial"/>
          <w:sz w:val="24"/>
          <w:szCs w:val="24"/>
        </w:rPr>
      </w:pPr>
      <w:r w:rsidRPr="00D75071">
        <w:rPr>
          <w:rFonts w:ascii="Arial" w:eastAsia="Calibri" w:hAnsi="Arial" w:cs="Arial"/>
          <w:sz w:val="24"/>
          <w:szCs w:val="24"/>
        </w:rPr>
        <w:t>*</w:t>
      </w:r>
      <w:r>
        <w:rPr>
          <w:rFonts w:ascii="Arial" w:hAnsi="Arial" w:cs="Arial"/>
          <w:sz w:val="24"/>
          <w:szCs w:val="24"/>
        </w:rPr>
        <w:t xml:space="preserve"> </w:t>
      </w:r>
      <w:r w:rsidRPr="007F085D">
        <w:rPr>
          <w:rFonts w:ascii="Arial" w:hAnsi="Arial" w:cs="Arial"/>
          <w:sz w:val="18"/>
          <w:szCs w:val="24"/>
        </w:rPr>
        <w:t>Ws</w:t>
      </w:r>
      <w:r w:rsidR="007F085D" w:rsidRPr="007F085D">
        <w:rPr>
          <w:rFonts w:ascii="Arial" w:hAnsi="Arial" w:cs="Arial"/>
          <w:sz w:val="18"/>
          <w:szCs w:val="24"/>
        </w:rPr>
        <w:t>kaźnik obligatoryjny w przypadku Wnioskodawców zatrudniających pracowników w wieku 50 lat i więcej.</w:t>
      </w:r>
    </w:p>
    <w:p w14:paraId="14FB3DDC" w14:textId="2C613CCB" w:rsidR="001C1202" w:rsidRDefault="001C1202" w:rsidP="001C1202">
      <w:pPr>
        <w:pStyle w:val="Akapitzlist"/>
        <w:spacing w:before="120" w:after="120"/>
        <w:ind w:left="567"/>
        <w:jc w:val="both"/>
        <w:rPr>
          <w:rFonts w:ascii="Arial" w:hAnsi="Arial" w:cs="Arial"/>
          <w:sz w:val="24"/>
          <w:szCs w:val="24"/>
        </w:rPr>
      </w:pPr>
    </w:p>
    <w:p w14:paraId="66E0BB87" w14:textId="4599F5BE" w:rsidR="00317EEE" w:rsidRDefault="00317EEE" w:rsidP="002C2E2E">
      <w:pPr>
        <w:pStyle w:val="Akapitzlist"/>
        <w:numPr>
          <w:ilvl w:val="1"/>
          <w:numId w:val="12"/>
        </w:numPr>
        <w:spacing w:before="120" w:after="120"/>
        <w:ind w:left="567" w:hanging="567"/>
        <w:jc w:val="both"/>
        <w:rPr>
          <w:rFonts w:ascii="Arial" w:hAnsi="Arial" w:cs="Arial"/>
          <w:sz w:val="24"/>
          <w:szCs w:val="24"/>
        </w:rPr>
      </w:pPr>
      <w:r w:rsidRPr="00317EEE">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317EEE" w:rsidRPr="00AE0B0F" w14:paraId="3B3B22D9" w14:textId="77777777" w:rsidTr="0078640A">
        <w:trPr>
          <w:trHeight w:val="526"/>
        </w:trPr>
        <w:tc>
          <w:tcPr>
            <w:tcW w:w="9062" w:type="dxa"/>
            <w:gridSpan w:val="4"/>
            <w:shd w:val="clear" w:color="auto" w:fill="F2F2F2"/>
            <w:vAlign w:val="center"/>
          </w:tcPr>
          <w:p w14:paraId="097DD403" w14:textId="77777777" w:rsidR="00317EEE" w:rsidRPr="00AE0B0F" w:rsidRDefault="00317EEE" w:rsidP="0078640A">
            <w:pPr>
              <w:rPr>
                <w:rFonts w:ascii="Arial" w:hAnsi="Arial" w:cs="Arial"/>
                <w:b/>
                <w:sz w:val="24"/>
                <w:szCs w:val="20"/>
              </w:rPr>
            </w:pPr>
            <w:r w:rsidRPr="00AE0B0F">
              <w:rPr>
                <w:rFonts w:ascii="Arial" w:hAnsi="Arial" w:cs="Arial"/>
                <w:b/>
                <w:sz w:val="24"/>
                <w:szCs w:val="20"/>
              </w:rPr>
              <w:t>Wskaźniki horyzontalne</w:t>
            </w:r>
          </w:p>
        </w:tc>
      </w:tr>
      <w:tr w:rsidR="00317EEE" w:rsidRPr="00AE0B0F" w14:paraId="4565138C" w14:textId="77777777" w:rsidTr="0078640A">
        <w:tc>
          <w:tcPr>
            <w:tcW w:w="1413" w:type="dxa"/>
            <w:shd w:val="clear" w:color="auto" w:fill="F2F2F2"/>
            <w:vAlign w:val="center"/>
          </w:tcPr>
          <w:p w14:paraId="66B4BBAB" w14:textId="77777777" w:rsidR="00317EEE" w:rsidRPr="00AE0B0F" w:rsidRDefault="00317EEE" w:rsidP="0078640A">
            <w:pPr>
              <w:jc w:val="center"/>
              <w:rPr>
                <w:rFonts w:ascii="Arial" w:hAnsi="Arial" w:cs="Arial"/>
                <w:b/>
                <w:sz w:val="20"/>
                <w:szCs w:val="20"/>
              </w:rPr>
            </w:pPr>
            <w:r w:rsidRPr="00AE0B0F">
              <w:rPr>
                <w:rFonts w:ascii="Arial" w:hAnsi="Arial" w:cs="Arial"/>
                <w:b/>
                <w:sz w:val="20"/>
                <w:szCs w:val="20"/>
              </w:rPr>
              <w:t>l.p.</w:t>
            </w:r>
          </w:p>
        </w:tc>
        <w:tc>
          <w:tcPr>
            <w:tcW w:w="7649" w:type="dxa"/>
            <w:gridSpan w:val="3"/>
            <w:shd w:val="clear" w:color="auto" w:fill="F2F2F2"/>
            <w:vAlign w:val="center"/>
          </w:tcPr>
          <w:p w14:paraId="3E906AFC" w14:textId="77777777" w:rsidR="00317EEE" w:rsidRPr="00AE0B0F" w:rsidRDefault="00317EEE" w:rsidP="0078640A">
            <w:pPr>
              <w:rPr>
                <w:rFonts w:ascii="Arial" w:hAnsi="Arial" w:cs="Arial"/>
                <w:sz w:val="20"/>
                <w:szCs w:val="20"/>
              </w:rPr>
            </w:pPr>
            <w:r w:rsidRPr="00AE0B0F">
              <w:rPr>
                <w:rFonts w:ascii="Arial" w:hAnsi="Arial" w:cs="Arial"/>
                <w:b/>
                <w:sz w:val="20"/>
                <w:szCs w:val="20"/>
              </w:rPr>
              <w:t>Nazwa wskaźnika</w:t>
            </w:r>
          </w:p>
        </w:tc>
      </w:tr>
      <w:tr w:rsidR="00317EEE" w:rsidRPr="00AE0B0F" w14:paraId="2B2BB080" w14:textId="77777777" w:rsidTr="0078640A">
        <w:tc>
          <w:tcPr>
            <w:tcW w:w="1413" w:type="dxa"/>
            <w:vAlign w:val="center"/>
          </w:tcPr>
          <w:p w14:paraId="51ABBF12"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1.</w:t>
            </w:r>
          </w:p>
        </w:tc>
        <w:tc>
          <w:tcPr>
            <w:tcW w:w="7649" w:type="dxa"/>
            <w:gridSpan w:val="3"/>
          </w:tcPr>
          <w:p w14:paraId="44CDEDE1"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obiektów dostosowanych do potrzeb osób z niepełnosprawnościami [szt.]</w:t>
            </w:r>
          </w:p>
        </w:tc>
      </w:tr>
      <w:tr w:rsidR="00317EEE" w:rsidRPr="00AE0B0F" w14:paraId="423435A1" w14:textId="77777777" w:rsidTr="0078640A">
        <w:tc>
          <w:tcPr>
            <w:tcW w:w="1413" w:type="dxa"/>
            <w:shd w:val="clear" w:color="auto" w:fill="F2F2F2"/>
            <w:vAlign w:val="center"/>
          </w:tcPr>
          <w:p w14:paraId="461ED738"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28336C71"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7D3F082" w14:textId="77777777" w:rsidR="00317EEE" w:rsidRPr="00AE0B0F" w:rsidRDefault="00317EEE" w:rsidP="0078640A">
            <w:pPr>
              <w:rPr>
                <w:rFonts w:ascii="Arial" w:hAnsi="Arial" w:cs="Arial"/>
                <w:sz w:val="20"/>
                <w:szCs w:val="20"/>
              </w:rPr>
            </w:pPr>
            <w:r w:rsidRPr="00AE0B0F">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78BE93AC" w14:textId="77777777" w:rsidR="00317EEE" w:rsidRPr="00AE0B0F" w:rsidRDefault="00317EEE" w:rsidP="0078640A">
            <w:pPr>
              <w:rPr>
                <w:rFonts w:ascii="Arial" w:hAnsi="Arial" w:cs="Arial"/>
                <w:sz w:val="20"/>
                <w:szCs w:val="20"/>
              </w:rPr>
            </w:pPr>
            <w:r w:rsidRPr="00AE0B0F">
              <w:rPr>
                <w:rFonts w:ascii="Arial" w:hAnsi="Arial" w:cs="Arial"/>
                <w:sz w:val="20"/>
                <w:szCs w:val="20"/>
              </w:rPr>
              <w:t xml:space="preserve">Do wskaźnika powinny zostać wliczone zarówno obiekty dostosowane w projektach </w:t>
            </w:r>
            <w:r w:rsidRPr="00AE0B0F">
              <w:rPr>
                <w:rFonts w:ascii="Arial" w:hAnsi="Arial" w:cs="Arial"/>
                <w:sz w:val="20"/>
                <w:szCs w:val="20"/>
              </w:rPr>
              <w:lastRenderedPageBreak/>
              <w:t>ogólnodostępnych, jak i dedykowanych.</w:t>
            </w:r>
          </w:p>
        </w:tc>
      </w:tr>
      <w:tr w:rsidR="00317EEE" w:rsidRPr="00AE0B0F" w14:paraId="18D33F6D" w14:textId="77777777" w:rsidTr="0078640A">
        <w:tc>
          <w:tcPr>
            <w:tcW w:w="1413" w:type="dxa"/>
            <w:shd w:val="clear" w:color="auto" w:fill="000000"/>
            <w:vAlign w:val="center"/>
          </w:tcPr>
          <w:p w14:paraId="67FA3CF9" w14:textId="77777777" w:rsidR="00317EEE" w:rsidRPr="00AE0B0F" w:rsidRDefault="00317EEE" w:rsidP="0078640A">
            <w:pPr>
              <w:jc w:val="center"/>
              <w:rPr>
                <w:rFonts w:ascii="Arial" w:hAnsi="Arial" w:cs="Arial"/>
                <w:sz w:val="2"/>
                <w:szCs w:val="2"/>
              </w:rPr>
            </w:pPr>
          </w:p>
        </w:tc>
        <w:tc>
          <w:tcPr>
            <w:tcW w:w="7649" w:type="dxa"/>
            <w:gridSpan w:val="3"/>
            <w:shd w:val="clear" w:color="auto" w:fill="000000"/>
          </w:tcPr>
          <w:p w14:paraId="06021459" w14:textId="77777777" w:rsidR="00317EEE" w:rsidRPr="00AE0B0F" w:rsidRDefault="00317EEE" w:rsidP="0078640A">
            <w:pPr>
              <w:rPr>
                <w:rFonts w:ascii="Arial" w:hAnsi="Arial" w:cs="Arial"/>
                <w:sz w:val="2"/>
                <w:szCs w:val="2"/>
              </w:rPr>
            </w:pPr>
          </w:p>
        </w:tc>
      </w:tr>
      <w:tr w:rsidR="00317EEE" w:rsidRPr="00AE0B0F" w14:paraId="437851C9" w14:textId="77777777" w:rsidTr="0078640A">
        <w:tc>
          <w:tcPr>
            <w:tcW w:w="1413" w:type="dxa"/>
            <w:vAlign w:val="center"/>
          </w:tcPr>
          <w:p w14:paraId="7B34E8B3"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2.</w:t>
            </w:r>
          </w:p>
        </w:tc>
        <w:tc>
          <w:tcPr>
            <w:tcW w:w="7649" w:type="dxa"/>
            <w:gridSpan w:val="3"/>
          </w:tcPr>
          <w:p w14:paraId="37D00C65"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projektów, w których sfinansowano koszty racjonalnych usprawnień dla osób z niepełnosprawnościami [szt.]</w:t>
            </w:r>
          </w:p>
        </w:tc>
      </w:tr>
      <w:tr w:rsidR="00317EEE" w:rsidRPr="00AE0B0F" w14:paraId="61AA7663" w14:textId="77777777" w:rsidTr="0078640A">
        <w:tc>
          <w:tcPr>
            <w:tcW w:w="1413" w:type="dxa"/>
            <w:shd w:val="clear" w:color="auto" w:fill="F2F2F2"/>
            <w:vAlign w:val="center"/>
          </w:tcPr>
          <w:p w14:paraId="79E676B7"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19653D80" w14:textId="77777777" w:rsidR="00317EEE" w:rsidRPr="00AE0B0F" w:rsidRDefault="00317EEE" w:rsidP="0078640A">
            <w:pPr>
              <w:rPr>
                <w:rFonts w:ascii="Arial" w:hAnsi="Arial" w:cs="Arial"/>
                <w:sz w:val="20"/>
                <w:szCs w:val="20"/>
              </w:rPr>
            </w:pPr>
            <w:r w:rsidRPr="00AE0B0F">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BF50415" w14:textId="77777777" w:rsidR="00317EEE" w:rsidRPr="00AE0B0F" w:rsidRDefault="00317EEE" w:rsidP="0078640A">
            <w:pPr>
              <w:rPr>
                <w:rFonts w:ascii="Arial" w:hAnsi="Arial" w:cs="Arial"/>
                <w:sz w:val="20"/>
                <w:szCs w:val="20"/>
              </w:rPr>
            </w:pPr>
            <w:r w:rsidRPr="00AE0B0F">
              <w:rPr>
                <w:rFonts w:ascii="Arial" w:hAnsi="Arial" w:cs="Arial"/>
                <w:sz w:val="20"/>
                <w:szCs w:val="20"/>
              </w:rPr>
              <w:t>Do wskaźnika wliczane są zarówno projekty ogólnodostępne, w których sfinansowano koszty racjonalnych usprawnień, jak i dedykowane.</w:t>
            </w:r>
          </w:p>
        </w:tc>
      </w:tr>
      <w:tr w:rsidR="00317EEE" w:rsidRPr="00AE0B0F" w14:paraId="70192C72" w14:textId="77777777" w:rsidTr="0078640A">
        <w:tc>
          <w:tcPr>
            <w:tcW w:w="1413" w:type="dxa"/>
            <w:shd w:val="clear" w:color="auto" w:fill="000000"/>
          </w:tcPr>
          <w:p w14:paraId="638CAF38" w14:textId="77777777" w:rsidR="00317EEE" w:rsidRPr="00AE0B0F" w:rsidRDefault="00317EEE" w:rsidP="0078640A">
            <w:pPr>
              <w:rPr>
                <w:rFonts w:ascii="Arial" w:hAnsi="Arial" w:cs="Arial"/>
                <w:sz w:val="2"/>
                <w:szCs w:val="2"/>
              </w:rPr>
            </w:pPr>
          </w:p>
        </w:tc>
        <w:tc>
          <w:tcPr>
            <w:tcW w:w="3402" w:type="dxa"/>
            <w:shd w:val="clear" w:color="auto" w:fill="000000"/>
          </w:tcPr>
          <w:p w14:paraId="272AEFD5" w14:textId="77777777" w:rsidR="00317EEE" w:rsidRPr="00AE0B0F" w:rsidRDefault="00317EEE" w:rsidP="0078640A">
            <w:pPr>
              <w:rPr>
                <w:rFonts w:ascii="Arial" w:hAnsi="Arial" w:cs="Arial"/>
                <w:sz w:val="2"/>
                <w:szCs w:val="2"/>
              </w:rPr>
            </w:pPr>
          </w:p>
        </w:tc>
        <w:tc>
          <w:tcPr>
            <w:tcW w:w="1984" w:type="dxa"/>
            <w:shd w:val="clear" w:color="auto" w:fill="000000"/>
          </w:tcPr>
          <w:p w14:paraId="353F74DA" w14:textId="77777777" w:rsidR="00317EEE" w:rsidRPr="00AE0B0F" w:rsidRDefault="00317EEE" w:rsidP="0078640A">
            <w:pPr>
              <w:rPr>
                <w:rFonts w:ascii="Arial" w:hAnsi="Arial" w:cs="Arial"/>
                <w:sz w:val="2"/>
                <w:szCs w:val="2"/>
              </w:rPr>
            </w:pPr>
          </w:p>
        </w:tc>
        <w:tc>
          <w:tcPr>
            <w:tcW w:w="2263" w:type="dxa"/>
            <w:shd w:val="clear" w:color="auto" w:fill="000000"/>
          </w:tcPr>
          <w:p w14:paraId="5E72AB0E" w14:textId="77777777" w:rsidR="00317EEE" w:rsidRPr="00AE0B0F" w:rsidRDefault="00317EEE" w:rsidP="0078640A">
            <w:pPr>
              <w:rPr>
                <w:rFonts w:ascii="Arial" w:hAnsi="Arial" w:cs="Arial"/>
                <w:sz w:val="2"/>
                <w:szCs w:val="2"/>
              </w:rPr>
            </w:pPr>
          </w:p>
        </w:tc>
      </w:tr>
      <w:tr w:rsidR="00317EEE" w:rsidRPr="00AE0B0F" w14:paraId="0E89A503" w14:textId="77777777" w:rsidTr="0078640A">
        <w:tc>
          <w:tcPr>
            <w:tcW w:w="1413" w:type="dxa"/>
            <w:vAlign w:val="center"/>
          </w:tcPr>
          <w:p w14:paraId="10CB14FE"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3.</w:t>
            </w:r>
          </w:p>
        </w:tc>
        <w:tc>
          <w:tcPr>
            <w:tcW w:w="7649" w:type="dxa"/>
            <w:gridSpan w:val="3"/>
          </w:tcPr>
          <w:p w14:paraId="59F10640"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osób objętych szkoleniami/doradztwem w zakresie kompetencji cyfrowych [osoby]</w:t>
            </w:r>
          </w:p>
        </w:tc>
      </w:tr>
      <w:tr w:rsidR="00317EEE" w:rsidRPr="00AE0B0F" w14:paraId="5BA90F11" w14:textId="77777777" w:rsidTr="0078640A">
        <w:tc>
          <w:tcPr>
            <w:tcW w:w="1413" w:type="dxa"/>
            <w:shd w:val="clear" w:color="auto" w:fill="F2F2F2"/>
            <w:vAlign w:val="center"/>
          </w:tcPr>
          <w:p w14:paraId="518C1CCF"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073A1E4C"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317EEE" w:rsidRPr="00AE0B0F" w14:paraId="3BC38DCF" w14:textId="77777777" w:rsidTr="0078640A">
        <w:tc>
          <w:tcPr>
            <w:tcW w:w="1413" w:type="dxa"/>
            <w:shd w:val="clear" w:color="auto" w:fill="000000"/>
          </w:tcPr>
          <w:p w14:paraId="7FB3E79F" w14:textId="77777777" w:rsidR="00317EEE" w:rsidRPr="00AE0B0F" w:rsidRDefault="00317EEE" w:rsidP="0078640A">
            <w:pPr>
              <w:rPr>
                <w:rFonts w:ascii="Arial" w:hAnsi="Arial" w:cs="Arial"/>
                <w:sz w:val="2"/>
                <w:szCs w:val="2"/>
              </w:rPr>
            </w:pPr>
          </w:p>
        </w:tc>
        <w:tc>
          <w:tcPr>
            <w:tcW w:w="3402" w:type="dxa"/>
            <w:shd w:val="clear" w:color="auto" w:fill="000000"/>
          </w:tcPr>
          <w:p w14:paraId="33C9C6E8" w14:textId="77777777" w:rsidR="00317EEE" w:rsidRPr="00AE0B0F" w:rsidRDefault="00317EEE" w:rsidP="0078640A">
            <w:pPr>
              <w:rPr>
                <w:rFonts w:ascii="Arial" w:hAnsi="Arial" w:cs="Arial"/>
                <w:sz w:val="2"/>
                <w:szCs w:val="2"/>
              </w:rPr>
            </w:pPr>
          </w:p>
        </w:tc>
        <w:tc>
          <w:tcPr>
            <w:tcW w:w="1984" w:type="dxa"/>
            <w:shd w:val="clear" w:color="auto" w:fill="000000"/>
          </w:tcPr>
          <w:p w14:paraId="5EE08DC4" w14:textId="77777777" w:rsidR="00317EEE" w:rsidRPr="00AE0B0F" w:rsidRDefault="00317EEE" w:rsidP="0078640A">
            <w:pPr>
              <w:rPr>
                <w:rFonts w:ascii="Arial" w:hAnsi="Arial" w:cs="Arial"/>
                <w:sz w:val="2"/>
                <w:szCs w:val="2"/>
              </w:rPr>
            </w:pPr>
          </w:p>
        </w:tc>
        <w:tc>
          <w:tcPr>
            <w:tcW w:w="2263" w:type="dxa"/>
            <w:shd w:val="clear" w:color="auto" w:fill="000000"/>
          </w:tcPr>
          <w:p w14:paraId="67AB9016" w14:textId="77777777" w:rsidR="00317EEE" w:rsidRPr="00AE0B0F" w:rsidRDefault="00317EEE" w:rsidP="0078640A">
            <w:pPr>
              <w:rPr>
                <w:rFonts w:ascii="Arial" w:hAnsi="Arial" w:cs="Arial"/>
                <w:sz w:val="2"/>
                <w:szCs w:val="2"/>
              </w:rPr>
            </w:pPr>
          </w:p>
        </w:tc>
      </w:tr>
      <w:tr w:rsidR="00317EEE" w:rsidRPr="00AE0B0F" w14:paraId="6F0031A5" w14:textId="77777777" w:rsidTr="0078640A">
        <w:tc>
          <w:tcPr>
            <w:tcW w:w="1413" w:type="dxa"/>
            <w:vAlign w:val="center"/>
          </w:tcPr>
          <w:p w14:paraId="582414AA"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4.</w:t>
            </w:r>
          </w:p>
        </w:tc>
        <w:tc>
          <w:tcPr>
            <w:tcW w:w="7649" w:type="dxa"/>
            <w:gridSpan w:val="3"/>
          </w:tcPr>
          <w:p w14:paraId="7B39AF1F"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podmiotów wykorzystujących technologie informacyjno–komunikacyjne (TIK) [szt.]</w:t>
            </w:r>
          </w:p>
        </w:tc>
      </w:tr>
      <w:tr w:rsidR="00317EEE" w:rsidRPr="00AE0B0F" w14:paraId="1F42AB6C" w14:textId="77777777" w:rsidTr="0078640A">
        <w:tc>
          <w:tcPr>
            <w:tcW w:w="1413" w:type="dxa"/>
            <w:shd w:val="clear" w:color="auto" w:fill="F2F2F2"/>
            <w:vAlign w:val="center"/>
          </w:tcPr>
          <w:p w14:paraId="757D6AAB"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67721954" w14:textId="77777777" w:rsidR="00317EEE" w:rsidRPr="00AE0B0F" w:rsidRDefault="00317EEE" w:rsidP="0078640A">
            <w:pPr>
              <w:rPr>
                <w:rFonts w:ascii="Arial" w:hAnsi="Arial" w:cs="Arial"/>
                <w:sz w:val="20"/>
                <w:szCs w:val="20"/>
              </w:rPr>
            </w:pPr>
            <w:r w:rsidRPr="00AE0B0F">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w:t>
            </w:r>
            <w:r w:rsidRPr="00AE0B0F">
              <w:rPr>
                <w:rFonts w:ascii="Arial" w:hAnsi="Arial" w:cs="Arial"/>
                <w:sz w:val="20"/>
                <w:szCs w:val="20"/>
              </w:rPr>
              <w:lastRenderedPageBreak/>
              <w:t>ująć wartość „1”. W przypadku gdy projekt jest realizowany przez partnerstwo podmiotów, w wartości wskaźnika należy ująć każdy z podmiotów wchodzących w skład partnerstwa, który wdrożył w swojej działalności narzędzia TIK.</w:t>
            </w:r>
          </w:p>
        </w:tc>
      </w:tr>
    </w:tbl>
    <w:p w14:paraId="6B941A7E" w14:textId="77777777" w:rsidR="00317EEE" w:rsidRPr="00317EEE" w:rsidRDefault="00317EEE" w:rsidP="00317EEE">
      <w:pPr>
        <w:spacing w:before="120" w:after="120"/>
        <w:jc w:val="both"/>
        <w:rPr>
          <w:rFonts w:ascii="Arial" w:hAnsi="Arial" w:cs="Arial"/>
          <w:sz w:val="24"/>
          <w:szCs w:val="24"/>
        </w:rPr>
      </w:pPr>
    </w:p>
    <w:p w14:paraId="0052B42D" w14:textId="4BAA9E9F"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1C1202">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w:t>
      </w:r>
      <w:r w:rsidR="00C3151E">
        <w:rPr>
          <w:rFonts w:ascii="Arial" w:hAnsi="Arial" w:cs="Arial"/>
          <w:sz w:val="24"/>
          <w:szCs w:val="24"/>
        </w:rPr>
        <w:t> </w:t>
      </w:r>
      <w:r w:rsidRPr="001C1202">
        <w:rPr>
          <w:rFonts w:ascii="Arial" w:hAnsi="Arial" w:cs="Arial"/>
          <w:sz w:val="24"/>
          <w:szCs w:val="24"/>
        </w:rPr>
        <w:t>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5FFCAAB0" w14:textId="77777777" w:rsidR="000F3C01" w:rsidRPr="000F3C01" w:rsidRDefault="000F3C01" w:rsidP="000F3C01">
      <w:pPr>
        <w:spacing w:before="120" w:after="120"/>
        <w:jc w:val="both"/>
        <w:rPr>
          <w:rFonts w:ascii="Arial" w:hAnsi="Arial" w:cs="Arial"/>
          <w:sz w:val="24"/>
          <w:szCs w:val="24"/>
        </w:rPr>
      </w:pPr>
    </w:p>
    <w:p w14:paraId="006E17BA" w14:textId="77777777" w:rsidR="001F1533" w:rsidRPr="008472FC" w:rsidRDefault="001F1533" w:rsidP="002C2E2E">
      <w:pPr>
        <w:keepNext/>
        <w:keepLines/>
        <w:numPr>
          <w:ilvl w:val="0"/>
          <w:numId w:val="60"/>
        </w:numPr>
        <w:spacing w:before="480" w:after="0" w:line="276" w:lineRule="auto"/>
        <w:jc w:val="both"/>
        <w:outlineLvl w:val="0"/>
        <w:rPr>
          <w:rFonts w:ascii="Arial" w:eastAsia="Times New Roman" w:hAnsi="Arial" w:cs="Arial"/>
          <w:b/>
          <w:bCs/>
          <w:sz w:val="24"/>
          <w:szCs w:val="28"/>
        </w:rPr>
      </w:pPr>
      <w:bookmarkStart w:id="27" w:name="_Toc17363424"/>
      <w:bookmarkStart w:id="28" w:name="_Toc463265469"/>
      <w:r w:rsidRPr="008472FC">
        <w:rPr>
          <w:rFonts w:ascii="Arial" w:eastAsia="Times New Roman" w:hAnsi="Arial" w:cs="Arial"/>
          <w:b/>
          <w:bCs/>
          <w:sz w:val="24"/>
          <w:szCs w:val="28"/>
        </w:rPr>
        <w:t>Kryteria wyboru projektów</w:t>
      </w:r>
      <w:bookmarkEnd w:id="27"/>
    </w:p>
    <w:bookmarkEnd w:id="28"/>
    <w:p w14:paraId="1A90EC66" w14:textId="38EF0F59" w:rsidR="001F1533" w:rsidRPr="001F1533" w:rsidRDefault="001F1533" w:rsidP="001F1533">
      <w:pPr>
        <w:spacing w:after="200" w:line="276" w:lineRule="auto"/>
        <w:jc w:val="both"/>
        <w:rPr>
          <w:rFonts w:ascii="Arial" w:eastAsia="Calibri" w:hAnsi="Arial" w:cs="Arial"/>
          <w:bCs/>
          <w:i/>
          <w:sz w:val="24"/>
          <w:szCs w:val="24"/>
        </w:rPr>
      </w:pPr>
      <w:r w:rsidRPr="001F1533">
        <w:rPr>
          <w:rFonts w:ascii="Arial" w:eastAsia="Calibri" w:hAnsi="Arial" w:cs="Arial"/>
          <w:bCs/>
          <w:sz w:val="24"/>
          <w:szCs w:val="24"/>
        </w:rPr>
        <w:t>IOK dokona oceny i wyboru projektów w oparciu o kryteria wyboru projektów przyjęte przez Komitet Monitorujący RPO WSL 2014-2020</w:t>
      </w:r>
      <w:r w:rsidRPr="001F1533">
        <w:rPr>
          <w:rFonts w:ascii="Arial" w:eastAsia="Times New Roman" w:hAnsi="Arial" w:cs="Arial"/>
          <w:sz w:val="24"/>
          <w:szCs w:val="24"/>
          <w:lang w:eastAsia="pl-PL"/>
        </w:rPr>
        <w:t xml:space="preserve"> i zatwierdzone przez Zarząd Województwa Śląskiego, </w:t>
      </w:r>
      <w:r w:rsidRPr="001F1533">
        <w:rPr>
          <w:rFonts w:ascii="Arial" w:eastAsia="Calibri" w:hAnsi="Arial" w:cs="Arial"/>
          <w:bCs/>
          <w:sz w:val="24"/>
          <w:szCs w:val="24"/>
        </w:rPr>
        <w:t>stanowiące załącznik nr 3 do SZOOP RPO WSL 2014-2020 pn.: </w:t>
      </w:r>
      <w:r w:rsidRPr="001F1533">
        <w:rPr>
          <w:rFonts w:ascii="Arial" w:eastAsia="Calibri" w:hAnsi="Arial" w:cs="Arial"/>
          <w:bCs/>
          <w:i/>
          <w:sz w:val="24"/>
          <w:szCs w:val="24"/>
        </w:rPr>
        <w:t>Kryteria wyboru projektów dla poszczególnych osi priorytetowych, działań i poddziałań.</w:t>
      </w:r>
    </w:p>
    <w:p w14:paraId="44C9D6E1" w14:textId="77777777" w:rsidR="001F1533" w:rsidRPr="001F1533" w:rsidRDefault="001F1533" w:rsidP="001F1533">
      <w:pPr>
        <w:suppressAutoHyphens/>
        <w:spacing w:after="200" w:line="276" w:lineRule="auto"/>
        <w:jc w:val="both"/>
        <w:rPr>
          <w:rFonts w:ascii="Arial" w:eastAsia="Calibri" w:hAnsi="Arial" w:cs="Arial"/>
          <w:sz w:val="24"/>
          <w:szCs w:val="24"/>
        </w:rPr>
      </w:pPr>
    </w:p>
    <w:p w14:paraId="0E454235" w14:textId="77777777" w:rsidR="001F1533" w:rsidRPr="001F1533" w:rsidRDefault="001F1533" w:rsidP="001F1533">
      <w:pPr>
        <w:suppressAutoHyphens/>
        <w:spacing w:after="200" w:line="276" w:lineRule="auto"/>
        <w:jc w:val="both"/>
        <w:rPr>
          <w:rFonts w:ascii="Arial" w:eastAsia="Calibri" w:hAnsi="Arial" w:cs="Arial"/>
          <w:sz w:val="24"/>
          <w:szCs w:val="24"/>
        </w:rPr>
        <w:sectPr w:rsidR="001F1533" w:rsidRPr="001F1533" w:rsidSect="00373492">
          <w:headerReference w:type="default" r:id="rId26"/>
          <w:footerReference w:type="default" r:id="rId27"/>
          <w:headerReference w:type="first" r:id="rId28"/>
          <w:footerReference w:type="first" r:id="rId29"/>
          <w:pgSz w:w="11906" w:h="16838"/>
          <w:pgMar w:top="851" w:right="1417" w:bottom="993" w:left="1417" w:header="708" w:footer="708" w:gutter="0"/>
          <w:cols w:space="708"/>
          <w:titlePg/>
          <w:docGrid w:linePitch="360"/>
        </w:sectPr>
      </w:pPr>
    </w:p>
    <w:p w14:paraId="12099990" w14:textId="77777777" w:rsidR="001F1533" w:rsidRPr="001F1533" w:rsidRDefault="001F1533" w:rsidP="001F1533">
      <w:pPr>
        <w:keepNext/>
        <w:keepLines/>
        <w:spacing w:before="200" w:after="0" w:line="276" w:lineRule="auto"/>
        <w:ind w:left="709"/>
        <w:jc w:val="both"/>
        <w:outlineLvl w:val="1"/>
        <w:rPr>
          <w:rFonts w:ascii="Arial" w:eastAsia="Times New Roman" w:hAnsi="Arial" w:cs="Times New Roman"/>
          <w:b/>
          <w:bCs/>
          <w:sz w:val="24"/>
          <w:szCs w:val="26"/>
        </w:rPr>
      </w:pPr>
      <w:bookmarkStart w:id="29" w:name="_Toc17363425"/>
      <w:r w:rsidRPr="001F1533">
        <w:rPr>
          <w:rFonts w:ascii="Arial" w:eastAsia="Times New Roman" w:hAnsi="Arial" w:cs="Times New Roman"/>
          <w:b/>
          <w:bCs/>
          <w:sz w:val="24"/>
          <w:szCs w:val="26"/>
        </w:rPr>
        <w:lastRenderedPageBreak/>
        <w:t>4.1 Kryteria ogólne</w:t>
      </w:r>
      <w:bookmarkEnd w:id="29"/>
    </w:p>
    <w:p w14:paraId="1554E688"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0" w:name="_Toc17363426"/>
      <w:r w:rsidRPr="001F1533">
        <w:rPr>
          <w:rFonts w:ascii="Arial" w:eastAsia="Times New Roman" w:hAnsi="Arial" w:cs="Times New Roman"/>
          <w:b/>
          <w:bCs/>
          <w:sz w:val="24"/>
          <w:szCs w:val="26"/>
        </w:rPr>
        <w:t>Kryteria formalne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F1533" w:rsidRPr="001F1533" w14:paraId="7C9117BD" w14:textId="77777777" w:rsidTr="00373492">
        <w:trPr>
          <w:trHeight w:val="423"/>
        </w:trPr>
        <w:tc>
          <w:tcPr>
            <w:tcW w:w="315" w:type="pct"/>
            <w:vMerge w:val="restart"/>
            <w:shd w:val="clear" w:color="auto" w:fill="E7E6E6"/>
            <w:vAlign w:val="center"/>
            <w:hideMark/>
          </w:tcPr>
          <w:p w14:paraId="751CB23D"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Lp.</w:t>
            </w:r>
          </w:p>
        </w:tc>
        <w:tc>
          <w:tcPr>
            <w:tcW w:w="932" w:type="pct"/>
            <w:vMerge w:val="restart"/>
            <w:shd w:val="clear" w:color="auto" w:fill="E7E6E6"/>
            <w:vAlign w:val="center"/>
            <w:hideMark/>
          </w:tcPr>
          <w:p w14:paraId="68EECF42"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516" w:type="pct"/>
            <w:vMerge w:val="restart"/>
            <w:shd w:val="clear" w:color="auto" w:fill="E7E6E6"/>
            <w:vAlign w:val="center"/>
            <w:hideMark/>
          </w:tcPr>
          <w:p w14:paraId="2C9215FB"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237" w:type="pct"/>
            <w:vMerge w:val="restart"/>
            <w:shd w:val="clear" w:color="auto" w:fill="E7E6E6"/>
            <w:vAlign w:val="center"/>
            <w:hideMark/>
          </w:tcPr>
          <w:p w14:paraId="7B621373"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65059EFB" w14:textId="77777777" w:rsidTr="00373492">
        <w:trPr>
          <w:trHeight w:val="450"/>
        </w:trPr>
        <w:tc>
          <w:tcPr>
            <w:tcW w:w="315" w:type="pct"/>
            <w:vMerge/>
            <w:vAlign w:val="center"/>
            <w:hideMark/>
          </w:tcPr>
          <w:p w14:paraId="65489C54" w14:textId="77777777" w:rsidR="001F1533" w:rsidRPr="001F1533" w:rsidRDefault="001F1533" w:rsidP="001F1533">
            <w:pPr>
              <w:spacing w:after="0" w:line="240" w:lineRule="auto"/>
              <w:rPr>
                <w:rFonts w:ascii="Calibri" w:eastAsia="Times New Roman" w:hAnsi="Calibri" w:cs="Times New Roman"/>
                <w:b/>
                <w:sz w:val="20"/>
                <w:szCs w:val="20"/>
              </w:rPr>
            </w:pPr>
          </w:p>
        </w:tc>
        <w:tc>
          <w:tcPr>
            <w:tcW w:w="932" w:type="pct"/>
            <w:vMerge/>
            <w:vAlign w:val="center"/>
            <w:hideMark/>
          </w:tcPr>
          <w:p w14:paraId="2DA2274C" w14:textId="77777777" w:rsidR="001F1533" w:rsidRPr="001F1533" w:rsidRDefault="001F1533" w:rsidP="001F1533">
            <w:pPr>
              <w:spacing w:after="0" w:line="240" w:lineRule="auto"/>
              <w:rPr>
                <w:rFonts w:ascii="Calibri" w:eastAsia="Times New Roman" w:hAnsi="Calibri" w:cs="Times New Roman"/>
                <w:b/>
                <w:sz w:val="20"/>
                <w:szCs w:val="20"/>
              </w:rPr>
            </w:pPr>
          </w:p>
        </w:tc>
        <w:tc>
          <w:tcPr>
            <w:tcW w:w="2516" w:type="pct"/>
            <w:vMerge/>
            <w:vAlign w:val="center"/>
            <w:hideMark/>
          </w:tcPr>
          <w:p w14:paraId="40CA4DD9" w14:textId="77777777" w:rsidR="001F1533" w:rsidRPr="001F1533" w:rsidRDefault="001F1533" w:rsidP="001F1533">
            <w:pPr>
              <w:spacing w:after="0" w:line="240" w:lineRule="auto"/>
              <w:rPr>
                <w:rFonts w:ascii="Calibri" w:eastAsia="Times New Roman" w:hAnsi="Calibri" w:cs="Times New Roman"/>
                <w:b/>
                <w:sz w:val="20"/>
                <w:szCs w:val="20"/>
              </w:rPr>
            </w:pPr>
          </w:p>
        </w:tc>
        <w:tc>
          <w:tcPr>
            <w:tcW w:w="1237" w:type="pct"/>
            <w:vMerge/>
            <w:vAlign w:val="center"/>
            <w:hideMark/>
          </w:tcPr>
          <w:p w14:paraId="2C19635D" w14:textId="77777777" w:rsidR="001F1533" w:rsidRPr="001F1533" w:rsidRDefault="001F1533" w:rsidP="001F1533">
            <w:pPr>
              <w:spacing w:after="0" w:line="240" w:lineRule="auto"/>
              <w:rPr>
                <w:rFonts w:ascii="Calibri" w:eastAsia="Times New Roman" w:hAnsi="Calibri" w:cs="Times New Roman"/>
                <w:b/>
                <w:sz w:val="20"/>
                <w:szCs w:val="20"/>
              </w:rPr>
            </w:pPr>
          </w:p>
        </w:tc>
      </w:tr>
      <w:tr w:rsidR="001F1533" w:rsidRPr="001F1533" w14:paraId="09353C8D" w14:textId="77777777" w:rsidTr="00373492">
        <w:tc>
          <w:tcPr>
            <w:tcW w:w="315" w:type="pct"/>
          </w:tcPr>
          <w:p w14:paraId="23B0E5DE" w14:textId="77777777" w:rsidR="001F1533" w:rsidRPr="001F1533" w:rsidRDefault="001F1533" w:rsidP="001F1533">
            <w:pPr>
              <w:spacing w:after="200" w:line="276" w:lineRule="auto"/>
              <w:ind w:left="360"/>
              <w:jc w:val="center"/>
              <w:rPr>
                <w:rFonts w:ascii="Calibri" w:eastAsia="Times New Roman" w:hAnsi="Calibri" w:cs="Times New Roman"/>
                <w:sz w:val="20"/>
                <w:szCs w:val="20"/>
              </w:rPr>
            </w:pPr>
          </w:p>
          <w:p w14:paraId="546F3197"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p w14:paraId="48CE53AF" w14:textId="77777777" w:rsidR="001F1533" w:rsidRPr="001F1533" w:rsidRDefault="001F1533" w:rsidP="001F1533">
            <w:pPr>
              <w:spacing w:after="200" w:line="276" w:lineRule="auto"/>
              <w:jc w:val="center"/>
              <w:rPr>
                <w:rFonts w:ascii="Calibri" w:eastAsia="Times New Roman" w:hAnsi="Calibri" w:cs="Times New Roman"/>
                <w:sz w:val="20"/>
                <w:szCs w:val="20"/>
              </w:rPr>
            </w:pPr>
          </w:p>
        </w:tc>
        <w:tc>
          <w:tcPr>
            <w:tcW w:w="932" w:type="pct"/>
            <w:vAlign w:val="center"/>
            <w:hideMark/>
          </w:tcPr>
          <w:p w14:paraId="2E6D34A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Wnioskodawca oraz partnerzy (jeśli dotyczy) są podmiotami uprawnionymi do aplikowania o środki w ramach konkursu/naboru?</w:t>
            </w:r>
          </w:p>
        </w:tc>
        <w:tc>
          <w:tcPr>
            <w:tcW w:w="2516" w:type="pct"/>
            <w:vAlign w:val="center"/>
            <w:hideMark/>
          </w:tcPr>
          <w:p w14:paraId="2E89702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699FD28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weryfikowane na podstawie części A wniosku o dofinansowanie- PODMIOTY ZAANGAŻOWANE W REALIZACJĘ PROJEKTU.</w:t>
            </w:r>
          </w:p>
          <w:p w14:paraId="335C100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6DE0DDD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14:paraId="66AAC1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3FC810C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79388A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4C6D6AF9" w14:textId="77777777" w:rsidTr="00373492">
        <w:tc>
          <w:tcPr>
            <w:tcW w:w="315" w:type="pct"/>
          </w:tcPr>
          <w:p w14:paraId="5A609A1A" w14:textId="77777777" w:rsidR="001F1533" w:rsidRPr="001F1533" w:rsidRDefault="001F1533" w:rsidP="001F1533">
            <w:pPr>
              <w:spacing w:after="200" w:line="276" w:lineRule="auto"/>
              <w:ind w:left="360"/>
              <w:jc w:val="center"/>
              <w:rPr>
                <w:rFonts w:ascii="Calibri" w:eastAsia="Times New Roman" w:hAnsi="Calibri" w:cs="Times New Roman"/>
                <w:sz w:val="20"/>
                <w:szCs w:val="20"/>
              </w:rPr>
            </w:pPr>
          </w:p>
          <w:p w14:paraId="4704D014" w14:textId="77777777" w:rsidR="001F1533" w:rsidRPr="001F1533" w:rsidRDefault="001F1533" w:rsidP="001F1533">
            <w:pPr>
              <w:spacing w:after="200" w:line="276" w:lineRule="auto"/>
              <w:jc w:val="center"/>
              <w:rPr>
                <w:rFonts w:ascii="Calibri" w:eastAsia="Times New Roman" w:hAnsi="Calibri" w:cs="Times New Roman"/>
                <w:sz w:val="20"/>
                <w:szCs w:val="20"/>
              </w:rPr>
            </w:pPr>
          </w:p>
          <w:p w14:paraId="1EAF7A0A" w14:textId="77777777" w:rsidR="001F1533" w:rsidRPr="001F1533" w:rsidRDefault="001F1533" w:rsidP="001F1533">
            <w:pPr>
              <w:spacing w:after="200" w:line="276" w:lineRule="auto"/>
              <w:jc w:val="center"/>
              <w:rPr>
                <w:rFonts w:ascii="Calibri" w:eastAsia="Times New Roman" w:hAnsi="Calibri" w:cs="Times New Roman"/>
                <w:sz w:val="20"/>
                <w:szCs w:val="20"/>
              </w:rPr>
            </w:pPr>
          </w:p>
          <w:p w14:paraId="4CE9A541"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hideMark/>
          </w:tcPr>
          <w:p w14:paraId="3A757D5D"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 xml:space="preserve">Czy Wnioskodawca oraz partnerzy nie podlegają wykluczeniu z możliwości otrzymania dofinansowania ze środków Unii Europejskiej? </w:t>
            </w:r>
          </w:p>
        </w:tc>
        <w:tc>
          <w:tcPr>
            <w:tcW w:w="2516" w:type="pct"/>
            <w:vAlign w:val="center"/>
            <w:hideMark/>
          </w:tcPr>
          <w:p w14:paraId="48572EF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oraz partnerzy (jeśli dotyczy) nie podlegają wykluczeniu z możliwości otrzymania dofinansowania ze środków Unii Europejskiej na podstawie:</w:t>
            </w:r>
          </w:p>
          <w:p w14:paraId="53B11C2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art. 207 ust. 4 ustawy z dnia 27 sierpnia 2009 r. o finansach publicznych ,</w:t>
            </w:r>
          </w:p>
          <w:p w14:paraId="4C9127D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art.12 ust. 1 pkt 1 ustawy z dnia 15 czerwca 2012 r. o skutkach powierzania wykonywania pracy cudzoziemcom przebywającym wbrew przepisom na terytorium Rzeczypospolitej Polskiej,</w:t>
            </w:r>
          </w:p>
          <w:p w14:paraId="77B2DEC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art. 9 ust. 1 pkt 2a ustawy z dnia 28 października 2002 r. o odpowiedzialności podmiotów zbiorowych za czyny zabronione pod groźbą kary. </w:t>
            </w:r>
          </w:p>
          <w:p w14:paraId="2419CA3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weryfikowane na podstawie Oświadczenia Wnioskodawcy.</w:t>
            </w:r>
          </w:p>
          <w:p w14:paraId="0C7084D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53A5F20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takim przypadku kryterium będzie nadal uznane za spełnione, a nowy partner nie może podlegać wykluczeniu z możliwości otrzymania dofinansowania ze środków Unii </w:t>
            </w:r>
            <w:r w:rsidRPr="001F1533">
              <w:rPr>
                <w:rFonts w:ascii="Calibri" w:eastAsia="Times New Roman" w:hAnsi="Calibri" w:cs="Times New Roman"/>
                <w:sz w:val="20"/>
                <w:szCs w:val="20"/>
              </w:rPr>
              <w:lastRenderedPageBreak/>
              <w:t>Europejskiej.</w:t>
            </w:r>
          </w:p>
        </w:tc>
        <w:tc>
          <w:tcPr>
            <w:tcW w:w="1237" w:type="pct"/>
            <w:vAlign w:val="center"/>
            <w:hideMark/>
          </w:tcPr>
          <w:p w14:paraId="20436F1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formalne 0/1</w:t>
            </w:r>
          </w:p>
          <w:p w14:paraId="56093F5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3BD0983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6263E903" w14:textId="77777777" w:rsidTr="00373492">
        <w:tc>
          <w:tcPr>
            <w:tcW w:w="315" w:type="pct"/>
            <w:vAlign w:val="center"/>
          </w:tcPr>
          <w:p w14:paraId="1CADB43E"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hideMark/>
          </w:tcPr>
          <w:p w14:paraId="4EE8639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Wnioskodawca posiada odpowiedni potencjał finansowy?</w:t>
            </w:r>
          </w:p>
        </w:tc>
        <w:tc>
          <w:tcPr>
            <w:tcW w:w="2516" w:type="pct"/>
            <w:vAlign w:val="center"/>
            <w:hideMark/>
          </w:tcPr>
          <w:p w14:paraId="4440C8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danego naboru oraz realizowanych </w:t>
            </w:r>
            <w:r w:rsidRPr="001F1533">
              <w:rPr>
                <w:rFonts w:ascii="Calibri" w:eastAsia="Times New Roman" w:hAnsi="Calibri" w:cs="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046A2E9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7889B9D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1F1533">
              <w:rPr>
                <w:rFonts w:ascii="Calibri" w:eastAsia="Times New Roman" w:hAnsi="Calibri" w:cs="Times New Roman"/>
                <w:sz w:val="20"/>
                <w:szCs w:val="20"/>
              </w:rPr>
              <w:br/>
              <w:t xml:space="preserve">w ramach RPO. </w:t>
            </w:r>
          </w:p>
          <w:p w14:paraId="56ABFB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ponownie zweryfikowane przed podpisaniem umowy o dofinansowanie.</w:t>
            </w:r>
          </w:p>
          <w:p w14:paraId="1EDA2C0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przypadku, jeżeli potencjał Wnioskodawcy nie pozwala na realizację wszystkich złożonych </w:t>
            </w:r>
            <w:r w:rsidRPr="001F1533">
              <w:rPr>
                <w:rFonts w:ascii="Calibri" w:eastAsia="Times New Roman" w:hAnsi="Calibri" w:cs="Times New Roman"/>
                <w:sz w:val="20"/>
                <w:szCs w:val="20"/>
              </w:rPr>
              <w:br/>
              <w:t>w ramach danego naboru projektów, na wezwanie IOK Wnioskodawca może wycofać projekt/projekty, aby kryterium mogło zostać uznane za spełnione.</w:t>
            </w:r>
          </w:p>
        </w:tc>
        <w:tc>
          <w:tcPr>
            <w:tcW w:w="1237" w:type="pct"/>
            <w:vAlign w:val="center"/>
            <w:hideMark/>
          </w:tcPr>
          <w:p w14:paraId="32D85D7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318766C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327F402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 w celu potwierdzenia spełnienia kryterium. </w:t>
            </w:r>
          </w:p>
          <w:p w14:paraId="56CDF4A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Ewentualna poprawa/uzupełnienie formularza wniosku w tym zakresie będzie możliwe w ramach negocjacji.</w:t>
            </w:r>
          </w:p>
          <w:p w14:paraId="362FC9F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5DF9158" w14:textId="77777777" w:rsidTr="00373492">
        <w:tc>
          <w:tcPr>
            <w:tcW w:w="315" w:type="pct"/>
          </w:tcPr>
          <w:p w14:paraId="2DEF0197" w14:textId="77777777" w:rsidR="001F1533" w:rsidRPr="001F1533" w:rsidRDefault="001F1533" w:rsidP="001F1533">
            <w:pPr>
              <w:spacing w:after="0" w:line="240" w:lineRule="auto"/>
              <w:ind w:left="360"/>
              <w:contextualSpacing/>
              <w:rPr>
                <w:rFonts w:ascii="Calibri" w:eastAsia="Times New Roman" w:hAnsi="Calibri" w:cs="Times New Roman"/>
                <w:sz w:val="20"/>
                <w:szCs w:val="20"/>
              </w:rPr>
            </w:pPr>
          </w:p>
          <w:p w14:paraId="451CCE1B" w14:textId="77777777" w:rsidR="001F1533" w:rsidRPr="001F1533" w:rsidRDefault="001F1533" w:rsidP="001F1533">
            <w:pPr>
              <w:spacing w:after="200" w:line="276" w:lineRule="auto"/>
              <w:rPr>
                <w:rFonts w:ascii="Calibri" w:eastAsia="Times New Roman" w:hAnsi="Calibri" w:cs="Times New Roman"/>
                <w:sz w:val="20"/>
                <w:szCs w:val="20"/>
              </w:rPr>
            </w:pPr>
          </w:p>
          <w:p w14:paraId="7D1BA9E3" w14:textId="77777777" w:rsidR="001F1533" w:rsidRPr="001F1533" w:rsidRDefault="001F1533" w:rsidP="001F1533">
            <w:pPr>
              <w:spacing w:after="200" w:line="276" w:lineRule="auto"/>
              <w:rPr>
                <w:rFonts w:ascii="Calibri" w:eastAsia="Times New Roman" w:hAnsi="Calibri" w:cs="Times New Roman"/>
                <w:sz w:val="20"/>
                <w:szCs w:val="20"/>
              </w:rPr>
            </w:pPr>
          </w:p>
          <w:p w14:paraId="29515FA1" w14:textId="77777777" w:rsidR="001F1533" w:rsidRPr="001F1533" w:rsidRDefault="001F1533" w:rsidP="002C2E2E">
            <w:pPr>
              <w:numPr>
                <w:ilvl w:val="0"/>
                <w:numId w:val="59"/>
              </w:numPr>
              <w:spacing w:after="200" w:line="276" w:lineRule="auto"/>
              <w:contextualSpacing/>
              <w:rPr>
                <w:rFonts w:ascii="Calibri" w:eastAsia="Times New Roman" w:hAnsi="Calibri" w:cs="Times New Roman"/>
                <w:sz w:val="20"/>
                <w:szCs w:val="20"/>
              </w:rPr>
            </w:pPr>
          </w:p>
          <w:p w14:paraId="31CE6833" w14:textId="77777777" w:rsidR="001F1533" w:rsidRPr="001F1533" w:rsidRDefault="001F1533" w:rsidP="001F1533">
            <w:pPr>
              <w:spacing w:after="200" w:line="276" w:lineRule="auto"/>
              <w:rPr>
                <w:rFonts w:ascii="Calibri" w:eastAsia="Times New Roman" w:hAnsi="Calibri" w:cs="Times New Roman"/>
                <w:sz w:val="20"/>
                <w:szCs w:val="20"/>
              </w:rPr>
            </w:pPr>
          </w:p>
          <w:p w14:paraId="568035A8" w14:textId="77777777" w:rsidR="001F1533" w:rsidRPr="001F1533" w:rsidRDefault="001F1533" w:rsidP="001F1533">
            <w:pPr>
              <w:spacing w:after="200" w:line="276" w:lineRule="auto"/>
              <w:rPr>
                <w:rFonts w:ascii="Calibri" w:eastAsia="Times New Roman" w:hAnsi="Calibri" w:cs="Times New Roman"/>
                <w:sz w:val="20"/>
                <w:szCs w:val="20"/>
              </w:rPr>
            </w:pPr>
          </w:p>
          <w:p w14:paraId="0F9752AA" w14:textId="77777777" w:rsidR="001F1533" w:rsidRPr="001F1533" w:rsidRDefault="001F1533" w:rsidP="001F1533">
            <w:pPr>
              <w:spacing w:after="200" w:line="276" w:lineRule="auto"/>
              <w:rPr>
                <w:rFonts w:ascii="Calibri" w:eastAsia="Times New Roman" w:hAnsi="Calibri" w:cs="Times New Roman"/>
                <w:sz w:val="20"/>
                <w:szCs w:val="20"/>
              </w:rPr>
            </w:pPr>
          </w:p>
        </w:tc>
        <w:tc>
          <w:tcPr>
            <w:tcW w:w="932" w:type="pct"/>
            <w:vAlign w:val="center"/>
            <w:hideMark/>
          </w:tcPr>
          <w:p w14:paraId="3B4AF510"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lastRenderedPageBreak/>
              <w:t>Czy we wniosku w sposób prawidłowy zastosowano uproszczone metody rozliczania wydatków?</w:t>
            </w:r>
          </w:p>
        </w:tc>
        <w:tc>
          <w:tcPr>
            <w:tcW w:w="2516" w:type="pct"/>
            <w:vAlign w:val="center"/>
            <w:hideMark/>
          </w:tcPr>
          <w:p w14:paraId="45A82E38"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001F827"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lastRenderedPageBreak/>
              <w:t>Projekt o wartości przekraczającej wyrażonej w PLN równowartości kwoty  100  000 EUR wkładu publicznego nie jest rozliczany za pomocą kwot ryczałtowych.</w:t>
            </w:r>
          </w:p>
          <w:p w14:paraId="4699D9E4"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Ponadto, jeżeli w ramach naboru przewidziano stosowanie stawek jednostkowych, Wnioskodawca jest zobowiązany do ich zastosowania wobec wydatków objętych określoną stawką i w zakresie, jakim ta stawka obejmuje.</w:t>
            </w:r>
          </w:p>
          <w:p w14:paraId="1748E4FC"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punktu C.2 wniosku o dofinansowanie- Zakres finansowy oraz tabeli  D.2. Źródła finansowania wydatków.</w:t>
            </w:r>
          </w:p>
          <w:p w14:paraId="62855343" w14:textId="77777777" w:rsidR="001F1533" w:rsidRPr="001F1533" w:rsidRDefault="001F1533" w:rsidP="001F1533">
            <w:pPr>
              <w:rPr>
                <w:rFonts w:ascii="Calibri" w:eastAsia="Times New Roman" w:hAnsi="Calibri" w:cs="Times New Roman"/>
                <w:sz w:val="20"/>
                <w:szCs w:val="20"/>
              </w:rPr>
            </w:pPr>
            <w:r w:rsidRPr="001F1533">
              <w:rPr>
                <w:rFonts w:ascii="Calibri" w:eastAsia="Calibri" w:hAnsi="Calibri" w:cs="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237" w:type="pct"/>
            <w:vAlign w:val="center"/>
            <w:hideMark/>
          </w:tcPr>
          <w:p w14:paraId="2FD828A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formalne 0/1</w:t>
            </w:r>
          </w:p>
          <w:p w14:paraId="129B629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(TAK/NIE/DO UZUPEŁNIENIA)</w:t>
            </w:r>
          </w:p>
          <w:p w14:paraId="6E20D90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t>
            </w:r>
            <w:r w:rsidRPr="001F1533">
              <w:rPr>
                <w:rFonts w:ascii="Calibri" w:eastAsia="Times New Roman" w:hAnsi="Calibri" w:cs="Times New Roman"/>
                <w:sz w:val="20"/>
                <w:szCs w:val="20"/>
              </w:rPr>
              <w:lastRenderedPageBreak/>
              <w:t>wyjaśnień/uzupełnienia i/lub poprawy zapisów wniosku w celu potwierdzenia spełnienia kryterium.</w:t>
            </w:r>
          </w:p>
          <w:p w14:paraId="7D32832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2D5789B1" w14:textId="77777777" w:rsidTr="00373492">
        <w:tc>
          <w:tcPr>
            <w:tcW w:w="315" w:type="pct"/>
          </w:tcPr>
          <w:p w14:paraId="3CD7ACC5" w14:textId="77777777" w:rsidR="001F1533" w:rsidRPr="001F1533" w:rsidRDefault="001F1533" w:rsidP="002C2E2E">
            <w:pPr>
              <w:numPr>
                <w:ilvl w:val="0"/>
                <w:numId w:val="59"/>
              </w:numPr>
              <w:spacing w:after="200" w:line="276" w:lineRule="auto"/>
              <w:contextualSpacing/>
              <w:rPr>
                <w:rFonts w:ascii="Calibri" w:eastAsia="Times New Roman" w:hAnsi="Calibri" w:cs="Times New Roman"/>
                <w:sz w:val="20"/>
                <w:szCs w:val="20"/>
              </w:rPr>
            </w:pPr>
          </w:p>
        </w:tc>
        <w:tc>
          <w:tcPr>
            <w:tcW w:w="932" w:type="pct"/>
            <w:vAlign w:val="center"/>
            <w:hideMark/>
          </w:tcPr>
          <w:p w14:paraId="390BC634"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okres realizacji projektu jest zgodny z okresem kwalifikowania wydatków w RPO WSL?</w:t>
            </w:r>
          </w:p>
        </w:tc>
        <w:tc>
          <w:tcPr>
            <w:tcW w:w="2516" w:type="pct"/>
            <w:vAlign w:val="center"/>
            <w:hideMark/>
          </w:tcPr>
          <w:p w14:paraId="13BF7B0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Realizacja projektu mieści się w ramach czasowych RPO WSL, określonych datami od 1 stycznia 2014 r. do 31 grudnia 2023 r.</w:t>
            </w:r>
          </w:p>
          <w:p w14:paraId="33E08A7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zostanie zweryfikowane na podstawie punktu VIII wniosku o dofinansowania - </w:t>
            </w:r>
            <w:r w:rsidRPr="001F1533">
              <w:rPr>
                <w:rFonts w:ascii="Calibri" w:eastAsia="Times New Roman" w:hAnsi="Calibri" w:cs="Times New Roman"/>
                <w:i/>
                <w:sz w:val="20"/>
                <w:szCs w:val="20"/>
              </w:rPr>
              <w:t>Okres realizacji projektu</w:t>
            </w:r>
            <w:r w:rsidRPr="001F1533">
              <w:rPr>
                <w:rFonts w:ascii="Calibri" w:eastAsia="Times New Roman" w:hAnsi="Calibri" w:cs="Times New Roman"/>
                <w:sz w:val="20"/>
                <w:szCs w:val="20"/>
              </w:rPr>
              <w:t xml:space="preserve"> oraz innych zapisów wniosku.</w:t>
            </w:r>
          </w:p>
        </w:tc>
        <w:tc>
          <w:tcPr>
            <w:tcW w:w="1237" w:type="pct"/>
            <w:vAlign w:val="center"/>
            <w:hideMark/>
          </w:tcPr>
          <w:p w14:paraId="482D1B4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057B312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621A7DC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62039D3E" w14:textId="77777777" w:rsidTr="00373492">
        <w:tc>
          <w:tcPr>
            <w:tcW w:w="315" w:type="pct"/>
          </w:tcPr>
          <w:p w14:paraId="124A1BB4" w14:textId="77777777" w:rsidR="001F1533" w:rsidRPr="001F1533" w:rsidRDefault="001F1533" w:rsidP="002C2E2E">
            <w:pPr>
              <w:numPr>
                <w:ilvl w:val="0"/>
                <w:numId w:val="59"/>
              </w:numPr>
              <w:spacing w:after="0" w:line="240" w:lineRule="auto"/>
              <w:contextualSpacing/>
              <w:rPr>
                <w:rFonts w:ascii="Calibri" w:eastAsia="Times New Roman" w:hAnsi="Calibri" w:cs="Times New Roman"/>
                <w:sz w:val="20"/>
                <w:szCs w:val="20"/>
              </w:rPr>
            </w:pPr>
          </w:p>
        </w:tc>
        <w:tc>
          <w:tcPr>
            <w:tcW w:w="932" w:type="pct"/>
            <w:vAlign w:val="center"/>
            <w:hideMark/>
          </w:tcPr>
          <w:p w14:paraId="4015780C"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zgodny z przepisami art. 65 ust. 6                    i art. 125 ust. 3 lit. e) i f) Rozporządzenia Parlamentu Europejskiego i Rady (UE) nr 1303/2013 z dnia 17 grudnia 2013 r.?</w:t>
            </w:r>
          </w:p>
        </w:tc>
        <w:tc>
          <w:tcPr>
            <w:tcW w:w="2516" w:type="pct"/>
            <w:vAlign w:val="center"/>
            <w:hideMark/>
          </w:tcPr>
          <w:p w14:paraId="12AB2BE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złożył oświadczenie, że:</w:t>
            </w:r>
          </w:p>
          <w:p w14:paraId="4BC09BC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projekt nie został zakończony w rozumieniu art. 65 ust. 6,</w:t>
            </w:r>
          </w:p>
          <w:p w14:paraId="37241C9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7F69D91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1ABB554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1FC4392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45D0456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E9014DF" w14:textId="77777777" w:rsidTr="00373492">
        <w:tc>
          <w:tcPr>
            <w:tcW w:w="315" w:type="pct"/>
          </w:tcPr>
          <w:p w14:paraId="3FB43408" w14:textId="77777777" w:rsidR="001F1533" w:rsidRPr="001F1533" w:rsidRDefault="001F1533" w:rsidP="002C2E2E">
            <w:pPr>
              <w:numPr>
                <w:ilvl w:val="0"/>
                <w:numId w:val="59"/>
              </w:numPr>
              <w:spacing w:after="0" w:line="240" w:lineRule="auto"/>
              <w:contextualSpacing/>
              <w:jc w:val="center"/>
              <w:rPr>
                <w:rFonts w:ascii="Calibri" w:eastAsia="Times New Roman" w:hAnsi="Calibri" w:cs="Times New Roman"/>
                <w:sz w:val="20"/>
                <w:szCs w:val="20"/>
              </w:rPr>
            </w:pPr>
          </w:p>
        </w:tc>
        <w:tc>
          <w:tcPr>
            <w:tcW w:w="932" w:type="pct"/>
            <w:vAlign w:val="center"/>
            <w:hideMark/>
          </w:tcPr>
          <w:p w14:paraId="7F3CEEF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wartość projektu została prawidłowo określona?</w:t>
            </w:r>
          </w:p>
        </w:tc>
        <w:tc>
          <w:tcPr>
            <w:tcW w:w="2516" w:type="pct"/>
            <w:vAlign w:val="center"/>
            <w:hideMark/>
          </w:tcPr>
          <w:p w14:paraId="5FA7A42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3D51A89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zostanie zweryfikowane na podstawie punktu C.2.3 wniosku o dofinansowanie projektu- Wydatki ogółem/kwalifikowalne.</w:t>
            </w:r>
          </w:p>
          <w:p w14:paraId="00BE623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na etapie realizacji projektu, IOK dopuszcza możliwość zmiany  wartości projektu.  </w:t>
            </w:r>
          </w:p>
          <w:p w14:paraId="22CA568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w:t>
            </w:r>
          </w:p>
        </w:tc>
        <w:tc>
          <w:tcPr>
            <w:tcW w:w="1237" w:type="pct"/>
            <w:vAlign w:val="center"/>
            <w:hideMark/>
          </w:tcPr>
          <w:p w14:paraId="4767747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formalne 0/1</w:t>
            </w:r>
          </w:p>
          <w:p w14:paraId="66EC716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17C869E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t>
            </w:r>
            <w:r w:rsidRPr="001F1533">
              <w:rPr>
                <w:rFonts w:ascii="Calibri" w:eastAsia="Times New Roman" w:hAnsi="Calibri" w:cs="Times New Roman"/>
                <w:sz w:val="20"/>
                <w:szCs w:val="20"/>
              </w:rPr>
              <w:lastRenderedPageBreak/>
              <w:t xml:space="preserve">Wnioskodawcy do przedstawienia wyjaśnień w celu potwierdzenia spełnienia kryterium. </w:t>
            </w:r>
          </w:p>
          <w:p w14:paraId="7E9437D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Ewentualna poprawa/uzupełnienie formularza wniosku w tym zakresie będzie możliwe w ramach negocjacji.</w:t>
            </w:r>
          </w:p>
          <w:p w14:paraId="172FC4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bl>
    <w:p w14:paraId="187D5F1E"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1" w:name="_Toc17363427"/>
      <w:r w:rsidRPr="001F1533">
        <w:rPr>
          <w:rFonts w:ascii="Arial" w:eastAsia="Times New Roman" w:hAnsi="Arial" w:cs="Times New Roman"/>
          <w:b/>
          <w:bCs/>
          <w:sz w:val="24"/>
          <w:szCs w:val="26"/>
        </w:rPr>
        <w:lastRenderedPageBreak/>
        <w:t>Kryteria merytoryczne</w:t>
      </w:r>
      <w:bookmarkEnd w:id="31"/>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976"/>
        <w:gridCol w:w="6380"/>
        <w:gridCol w:w="4753"/>
      </w:tblGrid>
      <w:tr w:rsidR="001F1533" w:rsidRPr="001F1533" w14:paraId="11C02BF1" w14:textId="77777777" w:rsidTr="00373492">
        <w:trPr>
          <w:trHeight w:val="423"/>
        </w:trPr>
        <w:tc>
          <w:tcPr>
            <w:tcW w:w="274" w:type="pct"/>
            <w:vMerge w:val="restart"/>
            <w:shd w:val="clear" w:color="auto" w:fill="E7E6E6"/>
            <w:hideMark/>
          </w:tcPr>
          <w:p w14:paraId="1CB6CCE7"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Lp.</w:t>
            </w:r>
          </w:p>
        </w:tc>
        <w:tc>
          <w:tcPr>
            <w:tcW w:w="997" w:type="pct"/>
            <w:vMerge w:val="restart"/>
            <w:shd w:val="clear" w:color="auto" w:fill="E7E6E6"/>
            <w:hideMark/>
          </w:tcPr>
          <w:p w14:paraId="2BDF8CF1"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137" w:type="pct"/>
            <w:vMerge w:val="restart"/>
            <w:shd w:val="clear" w:color="auto" w:fill="E7E6E6"/>
            <w:hideMark/>
          </w:tcPr>
          <w:p w14:paraId="3A2EB6EB"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593" w:type="pct"/>
            <w:vMerge w:val="restart"/>
            <w:shd w:val="clear" w:color="auto" w:fill="E7E6E6"/>
            <w:hideMark/>
          </w:tcPr>
          <w:p w14:paraId="2D2C262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5DBEB1D4" w14:textId="77777777" w:rsidTr="00373492">
        <w:trPr>
          <w:trHeight w:val="450"/>
        </w:trPr>
        <w:tc>
          <w:tcPr>
            <w:tcW w:w="274" w:type="pct"/>
            <w:vMerge/>
            <w:hideMark/>
          </w:tcPr>
          <w:p w14:paraId="14626F81" w14:textId="77777777" w:rsidR="001F1533" w:rsidRPr="001F1533" w:rsidRDefault="001F1533" w:rsidP="001F1533">
            <w:pPr>
              <w:spacing w:after="0"/>
              <w:rPr>
                <w:rFonts w:ascii="Calibri" w:eastAsia="Times New Roman" w:hAnsi="Calibri" w:cs="Times New Roman"/>
                <w:b/>
                <w:sz w:val="20"/>
                <w:szCs w:val="20"/>
              </w:rPr>
            </w:pPr>
          </w:p>
        </w:tc>
        <w:tc>
          <w:tcPr>
            <w:tcW w:w="997" w:type="pct"/>
            <w:vMerge/>
            <w:hideMark/>
          </w:tcPr>
          <w:p w14:paraId="1F5C6F1F" w14:textId="77777777" w:rsidR="001F1533" w:rsidRPr="001F1533" w:rsidRDefault="001F1533" w:rsidP="001F1533">
            <w:pPr>
              <w:spacing w:after="0"/>
              <w:rPr>
                <w:rFonts w:ascii="Calibri" w:eastAsia="Times New Roman" w:hAnsi="Calibri" w:cs="Times New Roman"/>
                <w:b/>
                <w:sz w:val="20"/>
                <w:szCs w:val="20"/>
              </w:rPr>
            </w:pPr>
          </w:p>
        </w:tc>
        <w:tc>
          <w:tcPr>
            <w:tcW w:w="2137" w:type="pct"/>
            <w:vMerge/>
            <w:hideMark/>
          </w:tcPr>
          <w:p w14:paraId="381FC823" w14:textId="77777777" w:rsidR="001F1533" w:rsidRPr="001F1533" w:rsidRDefault="001F1533" w:rsidP="001F1533">
            <w:pPr>
              <w:spacing w:after="0"/>
              <w:rPr>
                <w:rFonts w:ascii="Calibri" w:eastAsia="Times New Roman" w:hAnsi="Calibri" w:cs="Times New Roman"/>
                <w:b/>
                <w:sz w:val="20"/>
                <w:szCs w:val="20"/>
              </w:rPr>
            </w:pPr>
          </w:p>
        </w:tc>
        <w:tc>
          <w:tcPr>
            <w:tcW w:w="1593" w:type="pct"/>
            <w:vMerge/>
            <w:hideMark/>
          </w:tcPr>
          <w:p w14:paraId="364DB252" w14:textId="77777777" w:rsidR="001F1533" w:rsidRPr="001F1533" w:rsidRDefault="001F1533" w:rsidP="001F1533">
            <w:pPr>
              <w:spacing w:after="0"/>
              <w:rPr>
                <w:rFonts w:ascii="Calibri" w:eastAsia="Times New Roman" w:hAnsi="Calibri" w:cs="Times New Roman"/>
                <w:b/>
                <w:sz w:val="20"/>
                <w:szCs w:val="20"/>
              </w:rPr>
            </w:pPr>
          </w:p>
        </w:tc>
      </w:tr>
      <w:tr w:rsidR="001F1533" w:rsidRPr="001F1533" w14:paraId="79D02E9E" w14:textId="77777777" w:rsidTr="00373492">
        <w:tc>
          <w:tcPr>
            <w:tcW w:w="274" w:type="pct"/>
          </w:tcPr>
          <w:p w14:paraId="77B8FB23"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0E8767DA"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zapisy wniosku są zgodne z regulaminem konkursu/naboru?</w:t>
            </w:r>
          </w:p>
        </w:tc>
        <w:tc>
          <w:tcPr>
            <w:tcW w:w="2137" w:type="pct"/>
            <w:hideMark/>
          </w:tcPr>
          <w:p w14:paraId="7BA7CCA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6F6397FB"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sz w:val="20"/>
                <w:szCs w:val="20"/>
              </w:rPr>
              <w:t>W ramach kryterium nie będą oceniane wymogi wskazane w Regulaminie konkursu/naboru, które weryfikowane są w ramach pozostałych kryteriów.</w:t>
            </w:r>
            <w:r w:rsidRPr="001F1533">
              <w:rPr>
                <w:rFonts w:ascii="Calibri" w:eastAsia="Times New Roman" w:hAnsi="Calibri" w:cs="Times New Roman"/>
                <w:b/>
                <w:sz w:val="20"/>
                <w:szCs w:val="20"/>
              </w:rPr>
              <w:t xml:space="preserve"> </w:t>
            </w:r>
          </w:p>
          <w:p w14:paraId="5ACA6CB2" w14:textId="77777777" w:rsidR="001F1533" w:rsidRPr="001F1533" w:rsidRDefault="001F1533" w:rsidP="001F1533">
            <w:pPr>
              <w:rPr>
                <w:rFonts w:ascii="Calibri" w:eastAsia="Times New Roman" w:hAnsi="Calibri" w:cs="Times New Roman"/>
                <w:sz w:val="20"/>
                <w:szCs w:val="20"/>
              </w:rPr>
            </w:pPr>
          </w:p>
        </w:tc>
        <w:tc>
          <w:tcPr>
            <w:tcW w:w="1593" w:type="pct"/>
          </w:tcPr>
          <w:p w14:paraId="22B8D3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27A5828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r w:rsidRPr="001F1533">
              <w:rPr>
                <w:rFonts w:ascii="Calibri" w:eastAsia="Calibri" w:hAnsi="Calibri" w:cs="Times New Roman"/>
              </w:rPr>
              <w:t xml:space="preserve"> </w:t>
            </w:r>
            <w:r w:rsidRPr="001F1533">
              <w:rPr>
                <w:rFonts w:ascii="Calibri" w:eastAsia="Times New Roman" w:hAnsi="Calibri" w:cs="Times New Roman"/>
                <w:sz w:val="20"/>
                <w:szCs w:val="20"/>
              </w:rPr>
              <w:t>Uzupełnienie/poprawa w ramach negocjacji)</w:t>
            </w:r>
          </w:p>
          <w:p w14:paraId="138D77C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35397F2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9568131" w14:textId="77777777" w:rsidTr="00373492">
        <w:tc>
          <w:tcPr>
            <w:tcW w:w="274" w:type="pct"/>
          </w:tcPr>
          <w:p w14:paraId="429964BA"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11B9FAD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zgodny z RPO WSL 2014-2020, SZOOP RPO WSL 2014-2020 i wytycznymi ministra właściwego ds. rozwoju regionalnego?</w:t>
            </w:r>
          </w:p>
        </w:tc>
        <w:tc>
          <w:tcPr>
            <w:tcW w:w="2137" w:type="pct"/>
            <w:hideMark/>
          </w:tcPr>
          <w:p w14:paraId="26D866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w:t>
            </w:r>
            <w:r w:rsidRPr="001F1533">
              <w:rPr>
                <w:rFonts w:ascii="Calibri" w:eastAsia="Times New Roman" w:hAnsi="Calibri" w:cs="Times New Roman"/>
                <w:sz w:val="20"/>
                <w:szCs w:val="20"/>
              </w:rPr>
              <w:lastRenderedPageBreak/>
              <w:t xml:space="preserve">ramach cross-financingu i środków trwałych wskazanych w Regulaminie konkursu. </w:t>
            </w:r>
          </w:p>
        </w:tc>
        <w:tc>
          <w:tcPr>
            <w:tcW w:w="1593" w:type="pct"/>
          </w:tcPr>
          <w:p w14:paraId="56F0046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merytoryczne 0/1</w:t>
            </w:r>
          </w:p>
          <w:p w14:paraId="50E6D45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426DDCE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0BC0AA6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Niespełnienie kryterium skutkuje odrzuceniem wniosku.</w:t>
            </w:r>
          </w:p>
        </w:tc>
      </w:tr>
      <w:tr w:rsidR="001F1533" w:rsidRPr="001F1533" w14:paraId="2BDC8AA4" w14:textId="77777777" w:rsidTr="00373492">
        <w:tc>
          <w:tcPr>
            <w:tcW w:w="274" w:type="pct"/>
          </w:tcPr>
          <w:p w14:paraId="06A7291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55E02D9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137" w:type="pct"/>
            <w:hideMark/>
          </w:tcPr>
          <w:p w14:paraId="1442230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48473C6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będzie weryfikowane na podstawie Oświadczenia Wnioskodawcy oraz punktu A.3.3. wniosku o dofinansowanie - Uzasadnienie i sposób wyboru partnera oraz jego rola w projekcie.</w:t>
            </w:r>
          </w:p>
          <w:p w14:paraId="6FE437D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uzasadnionych przypadkach, IOK dopuszcza możliwość zmiany  partnera.</w:t>
            </w:r>
          </w:p>
          <w:p w14:paraId="213F34C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593" w:type="pct"/>
          </w:tcPr>
          <w:p w14:paraId="10D9ACD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merytoryczne 0/1 </w:t>
            </w:r>
          </w:p>
          <w:p w14:paraId="09C94E9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(TAK/NIE/NIE DOTYCZY/ Uzupełnienie/poprawa w ramach negocjacji)</w:t>
            </w:r>
          </w:p>
          <w:p w14:paraId="0AD8A21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33CF1EC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AF2BC2A" w14:textId="77777777" w:rsidTr="00373492">
        <w:tc>
          <w:tcPr>
            <w:tcW w:w="274" w:type="pct"/>
          </w:tcPr>
          <w:p w14:paraId="46BF80F5"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3BC30681"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skierowany do grupy docelowej z terenu województwa śląskiego?</w:t>
            </w:r>
          </w:p>
        </w:tc>
        <w:tc>
          <w:tcPr>
            <w:tcW w:w="2137" w:type="pct"/>
            <w:hideMark/>
          </w:tcPr>
          <w:p w14:paraId="43DD51F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1C9F298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będzie weryfikowane na podstawie punktu B.11.1. wniosku o dofinansowanie- Osoby i/lub podmioty/instytucje, które zostaną objęte wsparciem.</w:t>
            </w:r>
          </w:p>
          <w:p w14:paraId="210A13D7" w14:textId="77777777" w:rsidR="001F1533" w:rsidRPr="001F1533" w:rsidRDefault="001F1533" w:rsidP="001F1533">
            <w:pPr>
              <w:rPr>
                <w:rFonts w:ascii="Calibri" w:eastAsia="Times New Roman" w:hAnsi="Calibri" w:cs="Times New Roman"/>
                <w:sz w:val="20"/>
                <w:szCs w:val="20"/>
              </w:rPr>
            </w:pPr>
          </w:p>
        </w:tc>
        <w:tc>
          <w:tcPr>
            <w:tcW w:w="1593" w:type="pct"/>
          </w:tcPr>
          <w:p w14:paraId="1AA7DE1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35011B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069798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00AFFFB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F536F9F" w14:textId="77777777" w:rsidTr="00373492">
        <w:tc>
          <w:tcPr>
            <w:tcW w:w="274" w:type="pct"/>
          </w:tcPr>
          <w:p w14:paraId="4D29948A" w14:textId="3090C96C" w:rsidR="001F1533" w:rsidRPr="001F1533" w:rsidRDefault="00D64E68" w:rsidP="002C2E2E">
            <w:pPr>
              <w:numPr>
                <w:ilvl w:val="0"/>
                <w:numId w:val="56"/>
              </w:numPr>
              <w:spacing w:after="200" w:line="276" w:lineRule="auto"/>
              <w:rPr>
                <w:rFonts w:ascii="Calibri" w:eastAsia="Times New Roman" w:hAnsi="Calibri" w:cs="Times New Roman"/>
                <w:b/>
                <w:sz w:val="20"/>
                <w:szCs w:val="20"/>
              </w:rPr>
            </w:pPr>
            <w:r>
              <w:rPr>
                <w:rFonts w:ascii="Calibri" w:eastAsia="Times New Roman" w:hAnsi="Calibri" w:cs="Times New Roman"/>
                <w:b/>
                <w:sz w:val="20"/>
                <w:szCs w:val="20"/>
              </w:rPr>
              <w:t>2</w:t>
            </w:r>
          </w:p>
        </w:tc>
        <w:tc>
          <w:tcPr>
            <w:tcW w:w="997" w:type="pct"/>
            <w:hideMark/>
          </w:tcPr>
          <w:p w14:paraId="4F344C1F"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biuro projektu jest zlokalizowane na terenie województwa śląskiego?</w:t>
            </w:r>
          </w:p>
        </w:tc>
        <w:tc>
          <w:tcPr>
            <w:tcW w:w="2137" w:type="pct"/>
            <w:hideMark/>
          </w:tcPr>
          <w:p w14:paraId="245920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w:t>
            </w:r>
            <w:r w:rsidRPr="001F1533">
              <w:rPr>
                <w:rFonts w:ascii="Calibri" w:eastAsia="Times New Roman" w:hAnsi="Calibri" w:cs="Times New Roman"/>
                <w:sz w:val="20"/>
                <w:szCs w:val="20"/>
              </w:rPr>
              <w:lastRenderedPageBreak/>
              <w:t xml:space="preserve">projektu. </w:t>
            </w:r>
          </w:p>
          <w:p w14:paraId="0A4EDC2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B.12.3 wniosku o dofinansowanie- Biuro projektu oraz zaplecze techniczne i potencjał kadrowy projektodawcy.</w:t>
            </w:r>
          </w:p>
          <w:p w14:paraId="0E60DFDF" w14:textId="77777777" w:rsidR="001F1533" w:rsidRPr="001F1533" w:rsidRDefault="001F1533" w:rsidP="001F1533">
            <w:pPr>
              <w:rPr>
                <w:rFonts w:ascii="Calibri" w:eastAsia="Times New Roman" w:hAnsi="Calibri" w:cs="Times New Roman"/>
                <w:sz w:val="20"/>
                <w:szCs w:val="20"/>
              </w:rPr>
            </w:pPr>
          </w:p>
        </w:tc>
        <w:tc>
          <w:tcPr>
            <w:tcW w:w="1593" w:type="pct"/>
          </w:tcPr>
          <w:p w14:paraId="357932B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 xml:space="preserve">Kryterium merytoryczne 0/1 </w:t>
            </w:r>
          </w:p>
          <w:p w14:paraId="059BAC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402F43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wyjaśnień/uzupełnienia i/lub poprawy </w:t>
            </w:r>
            <w:r w:rsidRPr="001F1533">
              <w:rPr>
                <w:rFonts w:ascii="Calibri" w:eastAsia="Times New Roman" w:hAnsi="Calibri" w:cs="Times New Roman"/>
                <w:sz w:val="20"/>
                <w:szCs w:val="20"/>
              </w:rPr>
              <w:lastRenderedPageBreak/>
              <w:t>zapisów wniosku w celu potwierdzenia spełnienia kryterium.</w:t>
            </w:r>
          </w:p>
          <w:p w14:paraId="704B99A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C331580" w14:textId="77777777" w:rsidTr="00373492">
        <w:tc>
          <w:tcPr>
            <w:tcW w:w="274" w:type="pct"/>
          </w:tcPr>
          <w:p w14:paraId="5EEDDE4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667560D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wskaźniki zostały prawidłowo przyporządkowane do kwot ryczałtowych?</w:t>
            </w:r>
          </w:p>
        </w:tc>
        <w:tc>
          <w:tcPr>
            <w:tcW w:w="2137" w:type="pct"/>
            <w:hideMark/>
          </w:tcPr>
          <w:p w14:paraId="401145D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dotyczy wniosków rozliczanych za pomocą kwot ryczałtowych. </w:t>
            </w:r>
          </w:p>
          <w:p w14:paraId="71B211B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575F736C" w14:textId="77777777" w:rsidR="001F1533" w:rsidRPr="001F1533" w:rsidRDefault="001F1533" w:rsidP="001F1533">
            <w:pPr>
              <w:rPr>
                <w:rFonts w:ascii="Calibri" w:eastAsia="Times New Roman" w:hAnsi="Calibri" w:cs="Times New Roman"/>
                <w:sz w:val="20"/>
                <w:szCs w:val="20"/>
              </w:rPr>
            </w:pPr>
          </w:p>
        </w:tc>
        <w:tc>
          <w:tcPr>
            <w:tcW w:w="1593" w:type="pct"/>
          </w:tcPr>
          <w:p w14:paraId="03DBE88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2673506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(TAK/NIE/NIE DOTYCZY/ Uzupełnienie/poprawa w ramach negocjacji)</w:t>
            </w:r>
          </w:p>
          <w:p w14:paraId="30E0CB2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3ADE461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285594FB" w14:textId="77777777" w:rsidTr="00373492">
        <w:tc>
          <w:tcPr>
            <w:tcW w:w="274" w:type="pct"/>
          </w:tcPr>
          <w:p w14:paraId="4ECCBE1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1FA57C7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cel projektu jest adekwatny do zdiagnozowanych problemów?</w:t>
            </w:r>
          </w:p>
        </w:tc>
        <w:tc>
          <w:tcPr>
            <w:tcW w:w="2137" w:type="pct"/>
            <w:hideMark/>
          </w:tcPr>
          <w:p w14:paraId="2AA450E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7CC04A76" w14:textId="77777777" w:rsidR="001F1533" w:rsidRPr="001F1533" w:rsidRDefault="001F1533" w:rsidP="002C2E2E">
            <w:pPr>
              <w:numPr>
                <w:ilvl w:val="0"/>
                <w:numId w:val="26"/>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prawidłowo sformułowano cel projektu?</w:t>
            </w:r>
          </w:p>
          <w:p w14:paraId="77F598EF" w14:textId="77777777" w:rsidR="001F1533" w:rsidRPr="001F1533" w:rsidRDefault="001F1533" w:rsidP="002C2E2E">
            <w:pPr>
              <w:numPr>
                <w:ilvl w:val="0"/>
                <w:numId w:val="26"/>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cel jest adekwatny do zdiagnozowanych  problemów?</w:t>
            </w:r>
          </w:p>
          <w:p w14:paraId="23F903A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B.9. wniosku o dofinansowanie- Cel główny projektu w odniesieniu do pozostałych zapisów wniosku.</w:t>
            </w:r>
          </w:p>
          <w:p w14:paraId="230D2C9A" w14:textId="77777777" w:rsidR="001F1533" w:rsidRPr="001F1533" w:rsidRDefault="001F1533" w:rsidP="001F1533">
            <w:pPr>
              <w:rPr>
                <w:rFonts w:ascii="Calibri" w:eastAsia="Times New Roman" w:hAnsi="Calibri" w:cs="Times New Roman"/>
                <w:sz w:val="20"/>
                <w:szCs w:val="20"/>
              </w:rPr>
            </w:pPr>
          </w:p>
        </w:tc>
        <w:tc>
          <w:tcPr>
            <w:tcW w:w="1593" w:type="pct"/>
          </w:tcPr>
          <w:p w14:paraId="4B74E6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5EACBC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0-3, minimum 1</w:t>
            </w:r>
          </w:p>
          <w:p w14:paraId="23B63C0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12A7A9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75ADD1B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sytuacji równej liczby punktów na Liście ocenionych projektów, wyższe miejsce na Liście otrzymuje ten, który uzyskał kolejno wyższą liczbę punktów w </w:t>
            </w:r>
            <w:r w:rsidRPr="001F1533">
              <w:rPr>
                <w:rFonts w:ascii="Calibri" w:eastAsia="Times New Roman" w:hAnsi="Calibri" w:cs="Times New Roman"/>
                <w:sz w:val="20"/>
                <w:szCs w:val="20"/>
              </w:rPr>
              <w:lastRenderedPageBreak/>
              <w:t>następujących kryteriach:</w:t>
            </w:r>
          </w:p>
          <w:p w14:paraId="285331A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1AA5656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62F288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6A32D1A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3AA100B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4DA5C75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6BDD6AC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57F19339" w14:textId="77777777" w:rsidTr="00373492">
        <w:tc>
          <w:tcPr>
            <w:tcW w:w="274" w:type="pct"/>
          </w:tcPr>
          <w:p w14:paraId="76412870"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3CB946ED"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 xml:space="preserve">Czy projekt realizuje wskaźniki określone w regulaminie konkursu/naboru  jako obowiązkowe dla danego typu projektu oraz czy wskaźniki zostały założone na </w:t>
            </w:r>
            <w:r w:rsidRPr="001F1533">
              <w:rPr>
                <w:rFonts w:ascii="Calibri" w:eastAsia="Times New Roman" w:hAnsi="Calibri" w:cs="Times New Roman"/>
                <w:b/>
                <w:sz w:val="20"/>
                <w:szCs w:val="20"/>
              </w:rPr>
              <w:lastRenderedPageBreak/>
              <w:t>odpowiednim poziomie, a ich sposób monitorowania został odpowiednio opisany?</w:t>
            </w:r>
          </w:p>
        </w:tc>
        <w:tc>
          <w:tcPr>
            <w:tcW w:w="2137" w:type="pct"/>
            <w:hideMark/>
          </w:tcPr>
          <w:p w14:paraId="2AE2BDD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Weryfikowane będzie:</w:t>
            </w:r>
          </w:p>
          <w:p w14:paraId="579A202C"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projekt realizuje wskaźniki określone w regulaminie konkursu/naboru  jako obowiązkowe dla danego typu projektu?</w:t>
            </w:r>
          </w:p>
          <w:p w14:paraId="4ED118DE"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xml:space="preserve">Czy wartości docelowe wskaźników produktu i rezultatu są </w:t>
            </w:r>
            <w:r w:rsidRPr="001F1533">
              <w:rPr>
                <w:rFonts w:ascii="Calibri" w:eastAsia="Times New Roman" w:hAnsi="Calibri" w:cs="Times New Roman"/>
                <w:sz w:val="20"/>
                <w:szCs w:val="20"/>
              </w:rPr>
              <w:lastRenderedPageBreak/>
              <w:t>adekwatne do zaplanowanych działań i wydatków w projekcie?</w:t>
            </w:r>
          </w:p>
          <w:p w14:paraId="46B3D12B"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w sposób poprawny i zgodny z definicją wskaźników opisano sposób pomiaru i monitorowania wskaźników?</w:t>
            </w:r>
          </w:p>
          <w:p w14:paraId="7B6C344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części E wniosku o dofinansowanie- MIERZALNE WSKAŹNIKI PROJEKTU w odniesieniu do pozostałych zapisów wniosku.</w:t>
            </w:r>
          </w:p>
          <w:p w14:paraId="011DDFC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na etapie realizacji projektu, IOK dopuszcza możliwość zmiany  wartości wskaźników.  </w:t>
            </w:r>
          </w:p>
          <w:p w14:paraId="721ED5C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w:t>
            </w:r>
          </w:p>
          <w:p w14:paraId="23FCBA4B" w14:textId="77777777" w:rsidR="001F1533" w:rsidRPr="001F1533" w:rsidRDefault="001F1533" w:rsidP="001F1533">
            <w:pPr>
              <w:rPr>
                <w:rFonts w:ascii="Calibri" w:eastAsia="Times New Roman" w:hAnsi="Calibri" w:cs="Times New Roman"/>
                <w:sz w:val="20"/>
                <w:szCs w:val="20"/>
              </w:rPr>
            </w:pPr>
          </w:p>
        </w:tc>
        <w:tc>
          <w:tcPr>
            <w:tcW w:w="1593" w:type="pct"/>
          </w:tcPr>
          <w:p w14:paraId="3183A3B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merytoryczne punktowe</w:t>
            </w:r>
          </w:p>
          <w:p w14:paraId="222B8BF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0-10, minimum 6</w:t>
            </w:r>
          </w:p>
          <w:p w14:paraId="7BA5C50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wyjaśnień/uzupełnienia i/lub poprawy </w:t>
            </w:r>
            <w:r w:rsidRPr="001F1533">
              <w:rPr>
                <w:rFonts w:ascii="Calibri" w:eastAsia="Times New Roman" w:hAnsi="Calibri" w:cs="Times New Roman"/>
                <w:sz w:val="20"/>
                <w:szCs w:val="20"/>
              </w:rPr>
              <w:lastRenderedPageBreak/>
              <w:t>zapisów wniosku w celu potwierdzenia spełnienia kryterium.</w:t>
            </w:r>
          </w:p>
          <w:p w14:paraId="21842A6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665CA11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0A9CD5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3DA8604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F8233B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410809D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6C6D724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3DC55E4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57BF10B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Kryteria te, zgodnie ze wskazaną wyżej kolejnością mają charakter rozstrzygający o ostatecznej kolejności projektów na liście i wyborze do dofinansowania, </w:t>
            </w:r>
            <w:r w:rsidRPr="001F1533">
              <w:rPr>
                <w:rFonts w:ascii="Calibri" w:eastAsia="Times New Roman" w:hAnsi="Calibri" w:cs="Times New Roman"/>
                <w:sz w:val="20"/>
                <w:szCs w:val="20"/>
              </w:rPr>
              <w:lastRenderedPageBreak/>
              <w:t>w sytuacji, gdy więcej niż jeden projekt ma taką samą liczbę punktów.</w:t>
            </w:r>
          </w:p>
        </w:tc>
      </w:tr>
      <w:tr w:rsidR="001F1533" w:rsidRPr="001F1533" w14:paraId="7E6F0B58" w14:textId="77777777" w:rsidTr="00373492">
        <w:tc>
          <w:tcPr>
            <w:tcW w:w="274" w:type="pct"/>
          </w:tcPr>
          <w:p w14:paraId="69A9E1DF"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354B24FE"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 sposób prawidłowy opisano grupę docelową?</w:t>
            </w:r>
          </w:p>
        </w:tc>
        <w:tc>
          <w:tcPr>
            <w:tcW w:w="2137" w:type="pct"/>
            <w:hideMark/>
          </w:tcPr>
          <w:p w14:paraId="1ED6FD3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38BCF1C2" w14:textId="77777777" w:rsidR="001F1533" w:rsidRPr="001F1533" w:rsidRDefault="001F1533" w:rsidP="002C2E2E">
            <w:pPr>
              <w:numPr>
                <w:ilvl w:val="0"/>
                <w:numId w:val="5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scharakteryzowano grupę docelową i w sposób poprawny opisano jej sytuację problemową?</w:t>
            </w:r>
          </w:p>
          <w:p w14:paraId="439383F5" w14:textId="77777777" w:rsidR="001F1533" w:rsidRPr="001F1533" w:rsidRDefault="001F1533" w:rsidP="002C2E2E">
            <w:pPr>
              <w:numPr>
                <w:ilvl w:val="0"/>
                <w:numId w:val="5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rekrutacja uczestników do projektu została zaplanowana w sposób adekwatny do grupy docelowej?</w:t>
            </w:r>
          </w:p>
          <w:p w14:paraId="0D3A17B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B.11. wniosku o dofinansowanie- Uzasadnienie potrzeby realizacji projektu.</w:t>
            </w:r>
          </w:p>
          <w:p w14:paraId="08AD56F3" w14:textId="77777777" w:rsidR="001F1533" w:rsidRPr="001F1533" w:rsidRDefault="001F1533" w:rsidP="001F1533">
            <w:pPr>
              <w:rPr>
                <w:rFonts w:ascii="Calibri" w:eastAsia="Times New Roman" w:hAnsi="Calibri" w:cs="Times New Roman"/>
                <w:sz w:val="20"/>
                <w:szCs w:val="20"/>
              </w:rPr>
            </w:pPr>
          </w:p>
        </w:tc>
        <w:tc>
          <w:tcPr>
            <w:tcW w:w="1593" w:type="pct"/>
          </w:tcPr>
          <w:p w14:paraId="7CED5EF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3961673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0-5, minimum 3</w:t>
            </w:r>
          </w:p>
          <w:p w14:paraId="68C1DDC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706626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19F1750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F232FE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63F2CBF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487FBB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1FD0FA7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2F2596A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w:t>
            </w:r>
            <w:r w:rsidRPr="001F1533">
              <w:rPr>
                <w:rFonts w:ascii="Calibri" w:eastAsia="Times New Roman" w:hAnsi="Calibri" w:cs="Times New Roman"/>
                <w:sz w:val="20"/>
                <w:szCs w:val="20"/>
              </w:rPr>
              <w:tab/>
              <w:t>Czy w sposób prawidłowy opisano grupę docelową?</w:t>
            </w:r>
          </w:p>
          <w:p w14:paraId="50113BF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40364E8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31F5F878" w14:textId="77777777" w:rsidTr="00373492">
        <w:tc>
          <w:tcPr>
            <w:tcW w:w="274" w:type="pct"/>
          </w:tcPr>
          <w:p w14:paraId="051336AB"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4D24EFCC"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zadania w projekcie zaplanowano i opisano w sposób poprawny?</w:t>
            </w:r>
          </w:p>
        </w:tc>
        <w:tc>
          <w:tcPr>
            <w:tcW w:w="2137" w:type="pct"/>
            <w:hideMark/>
          </w:tcPr>
          <w:p w14:paraId="1D104F5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15C145A1"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3298F6B9"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xml:space="preserve">Czy opisano zakres merytoryczny zadań uwzględniający: rodzaj i charakter wsparcia,  liczbę osób jakie otrzymają wsparcie? </w:t>
            </w:r>
          </w:p>
          <w:p w14:paraId="313DEAC1"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określone terminy rozpoczęcia i zakończenia zadań gwarantują efektywną realizację projektu oraz czy wskazano podmiot realizujący działania w ramach zadania, w tym zaangażowaną kadrę?</w:t>
            </w:r>
          </w:p>
          <w:p w14:paraId="2F63B5E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C.1 wniosku o dofinansowanie- ZADANIA W PROJEKCIE (ZAKRES RZECZOWY) w odniesieniu do pozostałych zapisów wniosku.</w:t>
            </w:r>
          </w:p>
        </w:tc>
        <w:tc>
          <w:tcPr>
            <w:tcW w:w="1593" w:type="pct"/>
          </w:tcPr>
          <w:p w14:paraId="1F45EC7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588DFFC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0-8, minimum 5</w:t>
            </w:r>
          </w:p>
          <w:p w14:paraId="5A9B427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1152F8F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372645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242E9D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6C1215F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w:t>
            </w:r>
            <w:r w:rsidRPr="001F1533">
              <w:rPr>
                <w:rFonts w:ascii="Calibri" w:eastAsia="Times New Roman" w:hAnsi="Calibri" w:cs="Times New Roman"/>
                <w:sz w:val="20"/>
                <w:szCs w:val="20"/>
              </w:rPr>
              <w:lastRenderedPageBreak/>
              <w:t xml:space="preserve">założone na odpowiednim poziomie, a ich sposób monitorowania został odpowiednio opisany? </w:t>
            </w:r>
          </w:p>
          <w:p w14:paraId="0CE10F9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3120586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40EBDF2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33DD9BF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57B410D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760EF547" w14:textId="77777777" w:rsidTr="00373492">
        <w:tc>
          <w:tcPr>
            <w:tcW w:w="274" w:type="pct"/>
          </w:tcPr>
          <w:p w14:paraId="4449E591"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61F8BA93"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projektodawca posiada doświadczenie i potencjał pozwalające na efektywną realizację projektu?</w:t>
            </w:r>
          </w:p>
        </w:tc>
        <w:tc>
          <w:tcPr>
            <w:tcW w:w="2137" w:type="pct"/>
            <w:hideMark/>
          </w:tcPr>
          <w:p w14:paraId="1E1A7D8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t>
            </w:r>
            <w:r w:rsidRPr="001F1533">
              <w:rPr>
                <w:rFonts w:ascii="Calibri" w:eastAsia="Times New Roman" w:hAnsi="Calibri" w:cs="Times New Roman"/>
                <w:sz w:val="20"/>
                <w:szCs w:val="20"/>
                <w:u w:val="single"/>
              </w:rPr>
              <w:t>Kryterium weryfikowane zgodnie z art. 125 ust.3 Rozporządzenia Parlamentu Europejskiego i Rady (UE)  nr 1303/2013 z dnia 17 grudnia 2013 r.</w:t>
            </w:r>
          </w:p>
          <w:p w14:paraId="794DB17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349E799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a) Czy projektodawca/partner posiada doświadczenie w obszarze merytorycznym, </w:t>
            </w:r>
          </w:p>
          <w:p w14:paraId="3EAAD7B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którym udzielane będzie wsparcie przewidziane w ramach projektu?</w:t>
            </w:r>
          </w:p>
          <w:p w14:paraId="3B23579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b) Czy projektodawca/partner posiada doświadczenie na rzecz grupy docelowej, </w:t>
            </w:r>
          </w:p>
          <w:p w14:paraId="55E4CF5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 której kierowane będzie wsparcie przewidziane w ramach projektu?</w:t>
            </w:r>
          </w:p>
          <w:p w14:paraId="45F41ED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c) Czy projektodawca/partner posiada doświadczenie w zakresie </w:t>
            </w:r>
            <w:r w:rsidRPr="001F1533">
              <w:rPr>
                <w:rFonts w:ascii="Calibri" w:eastAsia="Times New Roman" w:hAnsi="Calibri" w:cs="Times New Roman"/>
                <w:sz w:val="20"/>
                <w:szCs w:val="20"/>
              </w:rPr>
              <w:lastRenderedPageBreak/>
              <w:t>podejmowanych inicjatyw na określonym terytorium, którego dotyczyć będzie realizacja projektu?</w:t>
            </w:r>
          </w:p>
          <w:p w14:paraId="4150FCB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 Czy projektodawca/partner posiada odpowiedni potencjał kadrowy/merytoryczny?</w:t>
            </w:r>
          </w:p>
          <w:p w14:paraId="5AFB0E8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 Czy projektodawca/partner posiada odpowiedni potencjał techniczny?</w:t>
            </w:r>
          </w:p>
          <w:p w14:paraId="6C69576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f) Czy opisany sposób zarządzania projektem gwarantuje jego prawidłową realizację? Czy uwzględniono udział partner/ów w zarządzaniu projektem (dotyczy projektów partnerskich)?</w:t>
            </w:r>
          </w:p>
          <w:p w14:paraId="204A64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B.12. wniosku o dofinansowanie- Zdolność do efektywnej realizacji projektu oraz punktu A.3.4. Potencjał i doświadczenie partnera.</w:t>
            </w:r>
          </w:p>
          <w:p w14:paraId="610FC55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3513BA7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wybór nowego partnera musi zapewniać sprawną i efektywną realizację projektu.</w:t>
            </w:r>
          </w:p>
          <w:p w14:paraId="50E4F863" w14:textId="77777777" w:rsidR="001F1533" w:rsidRPr="001F1533" w:rsidRDefault="001F1533" w:rsidP="001F1533">
            <w:pPr>
              <w:rPr>
                <w:rFonts w:ascii="Calibri" w:eastAsia="Times New Roman" w:hAnsi="Calibri" w:cs="Times New Roman"/>
                <w:sz w:val="20"/>
                <w:szCs w:val="20"/>
              </w:rPr>
            </w:pPr>
          </w:p>
        </w:tc>
        <w:tc>
          <w:tcPr>
            <w:tcW w:w="1593" w:type="pct"/>
          </w:tcPr>
          <w:p w14:paraId="7B19DEA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merytoryczne punktowe</w:t>
            </w:r>
          </w:p>
          <w:p w14:paraId="2A7FB41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0-14, minimum 8</w:t>
            </w:r>
          </w:p>
          <w:p w14:paraId="002BAC5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67F80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046B515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sytuacji równej liczby punktów na Liście ocenionych projektów, wyższe miejsce na Liście otrzymuje ten, który uzyskał kolejno wyższą liczbę punktów w </w:t>
            </w:r>
            <w:r w:rsidRPr="001F1533">
              <w:rPr>
                <w:rFonts w:ascii="Calibri" w:eastAsia="Times New Roman" w:hAnsi="Calibri" w:cs="Times New Roman"/>
                <w:sz w:val="20"/>
                <w:szCs w:val="20"/>
              </w:rPr>
              <w:lastRenderedPageBreak/>
              <w:t>następujących kryteriach:</w:t>
            </w:r>
          </w:p>
          <w:p w14:paraId="241B4BC5"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46369903"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798D6C4"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7D73EC66"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63410508"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506AE709"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302E2A06"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00116591" w14:textId="77777777" w:rsidTr="00373492">
        <w:tc>
          <w:tcPr>
            <w:tcW w:w="274" w:type="pct"/>
          </w:tcPr>
          <w:p w14:paraId="36E4A179"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7C13826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budżet projektu został sporządzony w sposób prawidłowy i zgodny z zasadami kwalifikowalności wydatków?</w:t>
            </w:r>
          </w:p>
        </w:tc>
        <w:tc>
          <w:tcPr>
            <w:tcW w:w="2137" w:type="pct"/>
            <w:hideMark/>
          </w:tcPr>
          <w:p w14:paraId="137DEB3B" w14:textId="61084ABF"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Weryfikowane będzie, czy wszystkie wydatki wskazane w budżecie projektu spełniają warunki określone w Wytycznych w zakresie kwalifikowalności wydatków w ramach Europejskiego Funduszu Rozwoju Regionalnego, Europejskiego Funduszu Społecznego oraz Funduszu Spójności na lata 2014-2020. </w:t>
            </w:r>
          </w:p>
          <w:p w14:paraId="60B5F33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weryfikowane jest:</w:t>
            </w:r>
          </w:p>
          <w:p w14:paraId="3F3FD14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a)</w:t>
            </w:r>
            <w:r w:rsidRPr="001F1533">
              <w:rPr>
                <w:rFonts w:ascii="Calibri" w:eastAsia="Times New Roman" w:hAnsi="Calibri" w:cs="Times New Roman"/>
                <w:sz w:val="20"/>
                <w:szCs w:val="20"/>
              </w:rPr>
              <w:tab/>
              <w:t>czy we wniosku zidentyfikowano wydatki w całości lub w części niekwalifikowalne, w tym:</w:t>
            </w:r>
          </w:p>
          <w:p w14:paraId="0E4C844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wydatki zbędne, </w:t>
            </w:r>
          </w:p>
          <w:p w14:paraId="287AAE4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wydatki wchodzące do katalogu kosztów pośrednich, które zostały wykazane w ramach kosztów bezpośrednich,  </w:t>
            </w:r>
          </w:p>
          <w:p w14:paraId="057D56A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wydatki wskazane, jako niemożliwe do ponoszenia w wytycznych oraz Regulaminie konkursu,</w:t>
            </w:r>
          </w:p>
          <w:p w14:paraId="347306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wydatki zawyżone w stosunku do stawek wskazanych w Taryfikatorze oraz cen rynkowych,</w:t>
            </w:r>
          </w:p>
          <w:p w14:paraId="3BBE432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b)</w:t>
            </w:r>
            <w:r w:rsidRPr="001F1533">
              <w:rPr>
                <w:rFonts w:ascii="Calibri" w:eastAsia="Times New Roman" w:hAnsi="Calibri" w:cs="Times New Roman"/>
                <w:sz w:val="20"/>
                <w:szCs w:val="20"/>
              </w:rPr>
              <w:tab/>
              <w:t>czy we wniosku zidentyfikowano inne błędy w konstrukcji budżetu, w tym:</w:t>
            </w:r>
          </w:p>
          <w:p w14:paraId="0D2306F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niewłaściwy poziom wkładu własnego</w:t>
            </w:r>
          </w:p>
          <w:p w14:paraId="13CFC6E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przekroczenie kategorii  limitowanych;</w:t>
            </w:r>
          </w:p>
          <w:p w14:paraId="250DEE6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nieodpowiednia wysokość limitu kosztów pośrednich;</w:t>
            </w:r>
          </w:p>
          <w:p w14:paraId="227F832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wydatki przedstawione w sposób uniemożliwiający obiektywną ocenę wartości jednostkowych  (tzw. „zestawy”, „komplety”);</w:t>
            </w:r>
          </w:p>
          <w:p w14:paraId="10D7C05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brak uzasadnienia wydatków w ramach kategorii limitowanych;</w:t>
            </w:r>
          </w:p>
          <w:p w14:paraId="3FFBB56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brak wskazania formy zaangażowania i szacunkowego wymiaru czasu pracy personelu projektu   niezbędnego do realizacji zadań merytorycznych (etat/liczba godzin);</w:t>
            </w:r>
          </w:p>
          <w:p w14:paraId="366A454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uchybienia dotyczące oznaczania pomocy de minimis/pomocy publicznej oraz środków trwałych i cross-financingu.</w:t>
            </w:r>
          </w:p>
          <w:p w14:paraId="25F04BA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C.2. wniosku o dofinansowanie- ZAKRES FINANSOWY</w:t>
            </w:r>
          </w:p>
          <w:p w14:paraId="0E92E22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może zostać uznane za spełnione w przypadku, gdy min. 75% </w:t>
            </w:r>
            <w:r w:rsidRPr="001F1533">
              <w:rPr>
                <w:rFonts w:ascii="Calibri" w:eastAsia="Times New Roman" w:hAnsi="Calibri" w:cs="Times New Roman"/>
                <w:sz w:val="20"/>
                <w:szCs w:val="20"/>
              </w:rPr>
              <w:lastRenderedPageBreak/>
              <w:t xml:space="preserve">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93" w:type="pct"/>
          </w:tcPr>
          <w:p w14:paraId="33FA59D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lastRenderedPageBreak/>
              <w:t>Kryterium merytoryczne punktowe</w:t>
            </w:r>
          </w:p>
          <w:p w14:paraId="26547F7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0-10, minimum 7</w:t>
            </w:r>
          </w:p>
          <w:p w14:paraId="12ABD31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wyjaśnień/uzupełnienia i/lub poprawy zapisów wniosku w celu potwierdzenia spełnienia </w:t>
            </w:r>
            <w:r w:rsidRPr="001F1533">
              <w:rPr>
                <w:rFonts w:ascii="Calibri" w:eastAsia="Times New Roman" w:hAnsi="Calibri" w:cs="Times New Roman"/>
                <w:sz w:val="20"/>
                <w:szCs w:val="20"/>
              </w:rPr>
              <w:lastRenderedPageBreak/>
              <w:t>kryterium.</w:t>
            </w:r>
          </w:p>
          <w:p w14:paraId="64CD529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33E78BF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4F1FD7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6294A90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C2618C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5C90BDC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37CDDD3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6FABE02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2FC3A80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Kryteria te, zgodnie ze wskazaną wyżej kolejnością mają charakter rozstrzygający o ostatecznej kolejności projektów na liście i wyborze do dofinansowania, w sytuacji, gdy więcej niż jeden projekt ma taką samą </w:t>
            </w:r>
            <w:r w:rsidRPr="001F1533">
              <w:rPr>
                <w:rFonts w:ascii="Calibri" w:eastAsia="Times New Roman" w:hAnsi="Calibri" w:cs="Times New Roman"/>
                <w:sz w:val="20"/>
                <w:szCs w:val="20"/>
              </w:rPr>
              <w:lastRenderedPageBreak/>
              <w:t>liczbę punktów.</w:t>
            </w:r>
          </w:p>
        </w:tc>
      </w:tr>
    </w:tbl>
    <w:p w14:paraId="3672236C"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2" w:name="_Toc17363428"/>
      <w:r w:rsidRPr="001F1533">
        <w:rPr>
          <w:rFonts w:ascii="Arial" w:eastAsia="Times New Roman" w:hAnsi="Arial" w:cs="Times New Roman"/>
          <w:b/>
          <w:bCs/>
          <w:sz w:val="24"/>
          <w:szCs w:val="26"/>
        </w:rPr>
        <w:lastRenderedPageBreak/>
        <w:t>Kryteria horyzontalne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F1533" w:rsidRPr="001F1533" w14:paraId="1E6B5AAF" w14:textId="77777777" w:rsidTr="001F1533">
        <w:trPr>
          <w:trHeight w:val="423"/>
        </w:trPr>
        <w:tc>
          <w:tcPr>
            <w:tcW w:w="362" w:type="pct"/>
            <w:vMerge w:val="restart"/>
            <w:shd w:val="clear" w:color="auto" w:fill="D9D9D9"/>
            <w:vAlign w:val="center"/>
          </w:tcPr>
          <w:p w14:paraId="53C5C578" w14:textId="77777777" w:rsidR="001F1533" w:rsidRPr="001F1533" w:rsidRDefault="001F1533" w:rsidP="001F1533">
            <w:pPr>
              <w:jc w:val="center"/>
              <w:rPr>
                <w:rFonts w:ascii="Calibri" w:eastAsia="Times New Roman" w:hAnsi="Calibri" w:cs="Times New Roman"/>
                <w:b/>
                <w:sz w:val="20"/>
              </w:rPr>
            </w:pPr>
            <w:r w:rsidRPr="001F1533">
              <w:rPr>
                <w:rFonts w:ascii="Calibri" w:eastAsia="Times New Roman" w:hAnsi="Calibri" w:cs="Times New Roman"/>
                <w:b/>
                <w:sz w:val="20"/>
                <w:szCs w:val="20"/>
              </w:rPr>
              <w:t>Lp.</w:t>
            </w:r>
          </w:p>
        </w:tc>
        <w:tc>
          <w:tcPr>
            <w:tcW w:w="1072" w:type="pct"/>
            <w:vMerge w:val="restart"/>
            <w:shd w:val="clear" w:color="auto" w:fill="D9D9D9"/>
            <w:vAlign w:val="center"/>
          </w:tcPr>
          <w:p w14:paraId="65356EE6"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516" w:type="pct"/>
            <w:vMerge w:val="restart"/>
            <w:shd w:val="clear" w:color="auto" w:fill="D9D9D9"/>
            <w:vAlign w:val="center"/>
          </w:tcPr>
          <w:p w14:paraId="4DEC5362"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050" w:type="pct"/>
            <w:vMerge w:val="restart"/>
            <w:shd w:val="clear" w:color="auto" w:fill="D9D9D9"/>
            <w:vAlign w:val="center"/>
          </w:tcPr>
          <w:p w14:paraId="7E47AAAB"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78471EC1" w14:textId="77777777" w:rsidTr="001F1533">
        <w:trPr>
          <w:trHeight w:val="244"/>
        </w:trPr>
        <w:tc>
          <w:tcPr>
            <w:tcW w:w="362" w:type="pct"/>
            <w:vMerge/>
            <w:shd w:val="clear" w:color="auto" w:fill="D9D9D9"/>
          </w:tcPr>
          <w:p w14:paraId="1782A918" w14:textId="77777777" w:rsidR="001F1533" w:rsidRPr="001F1533" w:rsidRDefault="001F1533" w:rsidP="001F1533">
            <w:pPr>
              <w:autoSpaceDE w:val="0"/>
              <w:autoSpaceDN w:val="0"/>
              <w:adjustRightInd w:val="0"/>
              <w:spacing w:after="0" w:line="240" w:lineRule="auto"/>
              <w:ind w:left="284"/>
              <w:contextualSpacing/>
              <w:jc w:val="center"/>
              <w:rPr>
                <w:rFonts w:ascii="Calibri" w:eastAsia="Times New Roman" w:hAnsi="Calibri" w:cs="Arial"/>
                <w:b/>
                <w:sz w:val="20"/>
                <w:szCs w:val="20"/>
                <w:lang w:eastAsia="pl-PL"/>
              </w:rPr>
            </w:pPr>
          </w:p>
        </w:tc>
        <w:tc>
          <w:tcPr>
            <w:tcW w:w="1072" w:type="pct"/>
            <w:vMerge/>
            <w:shd w:val="clear" w:color="auto" w:fill="D9D9D9"/>
          </w:tcPr>
          <w:p w14:paraId="0A9DB612" w14:textId="77777777" w:rsidR="001F1533" w:rsidRPr="001F1533" w:rsidRDefault="001F1533" w:rsidP="001F1533">
            <w:pPr>
              <w:spacing w:line="256" w:lineRule="auto"/>
              <w:rPr>
                <w:rFonts w:ascii="Calibri" w:eastAsia="Times New Roman" w:hAnsi="Calibri" w:cs="Arial"/>
                <w:b/>
                <w:sz w:val="20"/>
                <w:szCs w:val="20"/>
                <w:lang w:eastAsia="pl-PL"/>
              </w:rPr>
            </w:pPr>
          </w:p>
        </w:tc>
        <w:tc>
          <w:tcPr>
            <w:tcW w:w="2516" w:type="pct"/>
            <w:vMerge/>
            <w:shd w:val="clear" w:color="auto" w:fill="D9D9D9"/>
          </w:tcPr>
          <w:p w14:paraId="5F5E746E" w14:textId="77777777" w:rsidR="001F1533" w:rsidRPr="001F1533" w:rsidRDefault="001F1533" w:rsidP="001F1533">
            <w:pPr>
              <w:spacing w:line="256" w:lineRule="auto"/>
              <w:jc w:val="both"/>
              <w:rPr>
                <w:rFonts w:ascii="Calibri" w:eastAsia="Times New Roman" w:hAnsi="Calibri" w:cs="Arial"/>
                <w:sz w:val="20"/>
                <w:szCs w:val="20"/>
                <w:lang w:eastAsia="pl-PL"/>
              </w:rPr>
            </w:pPr>
          </w:p>
        </w:tc>
        <w:tc>
          <w:tcPr>
            <w:tcW w:w="1050" w:type="pct"/>
            <w:vMerge/>
            <w:shd w:val="clear" w:color="auto" w:fill="D9D9D9"/>
          </w:tcPr>
          <w:p w14:paraId="45A57A06" w14:textId="77777777" w:rsidR="001F1533" w:rsidRPr="001F1533" w:rsidRDefault="001F1533" w:rsidP="001F1533">
            <w:pPr>
              <w:spacing w:line="256" w:lineRule="auto"/>
              <w:jc w:val="center"/>
              <w:rPr>
                <w:rFonts w:ascii="Calibri" w:eastAsia="Times New Roman" w:hAnsi="Calibri" w:cs="Arial"/>
                <w:sz w:val="20"/>
                <w:szCs w:val="20"/>
                <w:lang w:eastAsia="pl-PL"/>
              </w:rPr>
            </w:pPr>
          </w:p>
        </w:tc>
      </w:tr>
      <w:tr w:rsidR="001F1533" w:rsidRPr="001F1533" w14:paraId="5BE90E6E" w14:textId="77777777" w:rsidTr="00373492">
        <w:tc>
          <w:tcPr>
            <w:tcW w:w="362" w:type="pct"/>
            <w:hideMark/>
          </w:tcPr>
          <w:p w14:paraId="5B73C580" w14:textId="77777777" w:rsidR="001F1533" w:rsidRPr="001F1533" w:rsidRDefault="001F1533" w:rsidP="001F1533">
            <w:pPr>
              <w:autoSpaceDE w:val="0"/>
              <w:autoSpaceDN w:val="0"/>
              <w:adjustRightInd w:val="0"/>
              <w:spacing w:after="0" w:line="240" w:lineRule="auto"/>
              <w:contextualSpacing/>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1.</w:t>
            </w:r>
          </w:p>
        </w:tc>
        <w:tc>
          <w:tcPr>
            <w:tcW w:w="1072" w:type="pct"/>
            <w:hideMark/>
          </w:tcPr>
          <w:p w14:paraId="036CB537"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Czy projekt jest zgodny z zasadami unijnymi dotyczącymi:</w:t>
            </w:r>
          </w:p>
          <w:p w14:paraId="7C70C02A"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równości szans kobiet i mężczyzn w oparciu o standard minimum,</w:t>
            </w:r>
          </w:p>
          <w:p w14:paraId="0C890C83"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równości szans i niedyskryminacji , w tym dostępności dla osób z niepełnosprawnościami</w:t>
            </w:r>
          </w:p>
          <w:p w14:paraId="00B1BDCF"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zrównoważonego rozwoju.</w:t>
            </w:r>
          </w:p>
        </w:tc>
        <w:tc>
          <w:tcPr>
            <w:tcW w:w="2516" w:type="pct"/>
          </w:tcPr>
          <w:p w14:paraId="3DCB54DD"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3C8371A3"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14:paraId="19AB46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horyzontalne 0/1</w:t>
            </w:r>
          </w:p>
          <w:p w14:paraId="5ACA858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2671151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Weryfikacja na etapie oceny merytorycznej.</w:t>
            </w:r>
          </w:p>
          <w:p w14:paraId="5B43AC2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4E317F2F" w14:textId="77777777" w:rsidR="001F1533" w:rsidRPr="001F1533" w:rsidRDefault="001F1533" w:rsidP="001F1533">
            <w:pPr>
              <w:spacing w:line="256" w:lineRule="auto"/>
              <w:rPr>
                <w:rFonts w:ascii="Calibri" w:eastAsia="Times New Roman" w:hAnsi="Calibri" w:cs="Arial"/>
                <w:sz w:val="20"/>
                <w:szCs w:val="20"/>
                <w:lang w:eastAsia="pl-PL"/>
              </w:rPr>
            </w:pPr>
            <w:r w:rsidRPr="001F1533">
              <w:rPr>
                <w:rFonts w:ascii="Calibri" w:eastAsia="Times New Roman" w:hAnsi="Calibri" w:cs="Times New Roman"/>
                <w:sz w:val="20"/>
                <w:szCs w:val="20"/>
              </w:rPr>
              <w:t>Niespełnienie kryterium skutkuje odrzuceniem wniosku.</w:t>
            </w:r>
          </w:p>
        </w:tc>
      </w:tr>
      <w:tr w:rsidR="001F1533" w:rsidRPr="001F1533" w14:paraId="32874C18" w14:textId="77777777" w:rsidTr="00373492">
        <w:tc>
          <w:tcPr>
            <w:tcW w:w="362" w:type="pct"/>
          </w:tcPr>
          <w:p w14:paraId="16DB826E" w14:textId="77777777" w:rsidR="001F1533" w:rsidRPr="001F1533" w:rsidRDefault="001F1533" w:rsidP="001F1533">
            <w:pPr>
              <w:autoSpaceDE w:val="0"/>
              <w:autoSpaceDN w:val="0"/>
              <w:adjustRightInd w:val="0"/>
              <w:spacing w:after="0" w:line="240" w:lineRule="auto"/>
              <w:contextualSpacing/>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2.</w:t>
            </w:r>
          </w:p>
        </w:tc>
        <w:tc>
          <w:tcPr>
            <w:tcW w:w="1072" w:type="pct"/>
          </w:tcPr>
          <w:p w14:paraId="7E278216" w14:textId="038561DD" w:rsidR="001F1533" w:rsidRPr="001F1533" w:rsidRDefault="001F1533" w:rsidP="001C1202">
            <w:pPr>
              <w:spacing w:line="256" w:lineRule="auto"/>
              <w:rPr>
                <w:rFonts w:ascii="Calibri" w:eastAsia="Times New Roman" w:hAnsi="Calibri" w:cs="Arial"/>
                <w:b/>
                <w:sz w:val="20"/>
                <w:szCs w:val="20"/>
                <w:lang w:eastAsia="pl-PL"/>
              </w:rPr>
            </w:pPr>
            <w:r w:rsidRPr="001F1533">
              <w:rPr>
                <w:rFonts w:ascii="Calibri" w:eastAsia="Calibri" w:hAnsi="Calibri"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516" w:type="pct"/>
          </w:tcPr>
          <w:p w14:paraId="4CB674D0"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Calibri" w:hAnsi="Calibri"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14:paraId="0EAC1BEB"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Kryterium horyzontalne 0/1</w:t>
            </w:r>
          </w:p>
          <w:p w14:paraId="7BB7BD5D"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(TAK/NIE/ Uzupełnienie/poprawa w ramach negocjacji)</w:t>
            </w:r>
          </w:p>
          <w:p w14:paraId="52E8A56D"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Weryfikacja na etapie oceny merytorycznej.</w:t>
            </w:r>
          </w:p>
          <w:p w14:paraId="421F1E30"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lastRenderedPageBreak/>
              <w:t>Dopuszczalne jest wezwanie Wnioskodawcy do przedstawienia wyjaśnień/uzupełnienia i/lub poprawy zapisów wniosku w celu potwierdzenia spełnienia kryterium.</w:t>
            </w:r>
          </w:p>
          <w:p w14:paraId="3ED5FE3D" w14:textId="77777777" w:rsidR="001F1533" w:rsidRPr="001F1533" w:rsidRDefault="001F1533" w:rsidP="001F1533">
            <w:pPr>
              <w:rPr>
                <w:rFonts w:ascii="Calibri" w:eastAsia="Times New Roman" w:hAnsi="Calibri" w:cs="Times New Roman"/>
                <w:sz w:val="20"/>
                <w:szCs w:val="20"/>
              </w:rPr>
            </w:pPr>
            <w:r w:rsidRPr="001F1533">
              <w:rPr>
                <w:rFonts w:ascii="Calibri" w:eastAsia="Calibri" w:hAnsi="Calibri" w:cs="Arial"/>
                <w:sz w:val="20"/>
                <w:szCs w:val="20"/>
                <w:lang w:eastAsia="pl-PL"/>
              </w:rPr>
              <w:t>Niespełnienie kryterium skutkuje odrzuceniem wniosku.</w:t>
            </w:r>
          </w:p>
        </w:tc>
      </w:tr>
    </w:tbl>
    <w:p w14:paraId="0B7EF7B5" w14:textId="77777777" w:rsidR="001F1533" w:rsidRPr="001F1533" w:rsidRDefault="001F1533" w:rsidP="001F1533">
      <w:pPr>
        <w:spacing w:after="200" w:line="276" w:lineRule="auto"/>
        <w:rPr>
          <w:rFonts w:ascii="Calibri" w:eastAsia="Calibri" w:hAnsi="Calibri" w:cs="Times New Roman"/>
        </w:rPr>
      </w:pPr>
    </w:p>
    <w:p w14:paraId="20F19D11" w14:textId="77777777" w:rsidR="001F1533" w:rsidRPr="001F1533" w:rsidRDefault="001F1533" w:rsidP="001F1533">
      <w:pPr>
        <w:spacing w:after="200" w:line="276" w:lineRule="auto"/>
        <w:rPr>
          <w:rFonts w:ascii="Calibri" w:eastAsia="Calibri" w:hAnsi="Calibri" w:cs="Times New Roman"/>
        </w:rPr>
      </w:pPr>
    </w:p>
    <w:p w14:paraId="7023657F"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3" w:name="_Toc17363429"/>
      <w:r w:rsidRPr="001F1533">
        <w:rPr>
          <w:rFonts w:ascii="Arial" w:eastAsia="Times New Roman" w:hAnsi="Arial" w:cs="Times New Roman"/>
          <w:b/>
          <w:bCs/>
          <w:sz w:val="24"/>
          <w:szCs w:val="26"/>
        </w:rPr>
        <w:t>Kryterium negocjacyjne</w:t>
      </w:r>
      <w:bookmarkEnd w:id="33"/>
    </w:p>
    <w:p w14:paraId="18F9AE8D" w14:textId="77777777" w:rsidR="001F1533" w:rsidRPr="001F1533" w:rsidRDefault="001F1533" w:rsidP="001F1533">
      <w:pPr>
        <w:spacing w:after="200" w:line="276"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F1533" w:rsidRPr="001F1533" w14:paraId="3DE5A364" w14:textId="77777777" w:rsidTr="001F1533">
        <w:trPr>
          <w:trHeight w:val="263"/>
        </w:trPr>
        <w:tc>
          <w:tcPr>
            <w:tcW w:w="297" w:type="pct"/>
            <w:vMerge w:val="restart"/>
            <w:shd w:val="clear" w:color="auto" w:fill="F2F2F2"/>
            <w:vAlign w:val="center"/>
          </w:tcPr>
          <w:p w14:paraId="3DAA22FA"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1180" w:type="pct"/>
            <w:vMerge w:val="restart"/>
            <w:shd w:val="clear" w:color="auto" w:fill="F2F2F2"/>
            <w:vAlign w:val="center"/>
          </w:tcPr>
          <w:p w14:paraId="430C9CCC"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2132" w:type="pct"/>
            <w:vMerge w:val="restart"/>
            <w:shd w:val="clear" w:color="auto" w:fill="F2F2F2"/>
            <w:vAlign w:val="center"/>
          </w:tcPr>
          <w:p w14:paraId="55E81EFE"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91" w:type="pct"/>
            <w:vMerge w:val="restart"/>
            <w:shd w:val="clear" w:color="auto" w:fill="F2F2F2"/>
            <w:vAlign w:val="center"/>
          </w:tcPr>
          <w:p w14:paraId="44F9CACB"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r>
      <w:tr w:rsidR="001F1533" w:rsidRPr="001F1533" w14:paraId="799FA01C" w14:textId="77777777" w:rsidTr="00373492">
        <w:trPr>
          <w:trHeight w:val="263"/>
        </w:trPr>
        <w:tc>
          <w:tcPr>
            <w:tcW w:w="297" w:type="pct"/>
            <w:vMerge/>
            <w:shd w:val="clear" w:color="auto" w:fill="auto"/>
            <w:vAlign w:val="center"/>
          </w:tcPr>
          <w:p w14:paraId="2DB9FE68"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p>
        </w:tc>
        <w:tc>
          <w:tcPr>
            <w:tcW w:w="1180" w:type="pct"/>
            <w:vMerge/>
            <w:shd w:val="clear" w:color="auto" w:fill="auto"/>
            <w:vAlign w:val="center"/>
          </w:tcPr>
          <w:p w14:paraId="5361B5C5" w14:textId="77777777" w:rsidR="001F1533" w:rsidRPr="001F1533" w:rsidRDefault="001F1533" w:rsidP="001F1533">
            <w:pPr>
              <w:rPr>
                <w:rFonts w:ascii="Calibri" w:eastAsia="Times New Roman" w:hAnsi="Calibri" w:cs="Arial"/>
                <w:b/>
                <w:sz w:val="20"/>
                <w:szCs w:val="20"/>
                <w:lang w:eastAsia="pl-PL"/>
              </w:rPr>
            </w:pPr>
          </w:p>
        </w:tc>
        <w:tc>
          <w:tcPr>
            <w:tcW w:w="2132" w:type="pct"/>
            <w:vMerge/>
            <w:shd w:val="clear" w:color="auto" w:fill="auto"/>
            <w:vAlign w:val="center"/>
          </w:tcPr>
          <w:p w14:paraId="6687262C" w14:textId="77777777" w:rsidR="001F1533" w:rsidRPr="001F1533" w:rsidRDefault="001F1533" w:rsidP="001F1533">
            <w:pPr>
              <w:jc w:val="both"/>
              <w:rPr>
                <w:rFonts w:ascii="Calibri" w:eastAsia="Times New Roman" w:hAnsi="Calibri" w:cs="Arial"/>
                <w:sz w:val="20"/>
                <w:szCs w:val="20"/>
                <w:lang w:eastAsia="pl-PL"/>
              </w:rPr>
            </w:pPr>
          </w:p>
        </w:tc>
        <w:tc>
          <w:tcPr>
            <w:tcW w:w="1391" w:type="pct"/>
            <w:vMerge/>
            <w:shd w:val="clear" w:color="auto" w:fill="auto"/>
            <w:vAlign w:val="center"/>
          </w:tcPr>
          <w:p w14:paraId="69D05D7E" w14:textId="77777777" w:rsidR="001F1533" w:rsidRPr="001F1533" w:rsidRDefault="001F1533" w:rsidP="001F1533">
            <w:pPr>
              <w:jc w:val="center"/>
              <w:rPr>
                <w:rFonts w:ascii="Calibri" w:eastAsia="Times New Roman" w:hAnsi="Calibri" w:cs="Arial"/>
                <w:sz w:val="20"/>
                <w:szCs w:val="20"/>
                <w:lang w:eastAsia="pl-PL"/>
              </w:rPr>
            </w:pPr>
          </w:p>
        </w:tc>
      </w:tr>
      <w:tr w:rsidR="001F1533" w:rsidRPr="001F1533" w14:paraId="3832E235" w14:textId="77777777" w:rsidTr="00373492">
        <w:tc>
          <w:tcPr>
            <w:tcW w:w="297" w:type="pct"/>
            <w:shd w:val="clear" w:color="auto" w:fill="auto"/>
            <w:vAlign w:val="center"/>
          </w:tcPr>
          <w:p w14:paraId="7BCE3D3E"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1</w:t>
            </w:r>
          </w:p>
        </w:tc>
        <w:tc>
          <w:tcPr>
            <w:tcW w:w="1180" w:type="pct"/>
            <w:shd w:val="clear" w:color="auto" w:fill="auto"/>
            <w:vAlign w:val="center"/>
          </w:tcPr>
          <w:p w14:paraId="32106318" w14:textId="77777777" w:rsidR="001F1533" w:rsidRPr="001F1533" w:rsidRDefault="001F1533" w:rsidP="001F1533">
            <w:pP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Czy projekt spełnia warunki postawione przez oceniających lub przewodniczącego KOP?</w:t>
            </w:r>
          </w:p>
        </w:tc>
        <w:tc>
          <w:tcPr>
            <w:tcW w:w="2132" w:type="pct"/>
            <w:shd w:val="clear" w:color="auto" w:fill="auto"/>
            <w:vAlign w:val="center"/>
          </w:tcPr>
          <w:p w14:paraId="39B65507"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 xml:space="preserve">Weryfikowane będzie: </w:t>
            </w:r>
          </w:p>
          <w:p w14:paraId="22E8C80F"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-czy wniosek o dofinansowanie projektu zawiera korekty wynikające z uwag oceniających lub przewodniczącego KOP oraz</w:t>
            </w:r>
          </w:p>
          <w:p w14:paraId="574FAB1C"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26642BD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negocjacyjne 0/1</w:t>
            </w:r>
          </w:p>
          <w:p w14:paraId="6BF2825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517F16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p w14:paraId="137CDC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Dotyczy projektów, które zostały skierowane do negocjacji.</w:t>
            </w:r>
          </w:p>
        </w:tc>
      </w:tr>
    </w:tbl>
    <w:p w14:paraId="131CDAC2" w14:textId="77777777" w:rsidR="001F1533" w:rsidRDefault="001F1533" w:rsidP="001F1533">
      <w:pPr>
        <w:spacing w:after="200" w:line="276" w:lineRule="auto"/>
        <w:rPr>
          <w:rFonts w:ascii="Calibri" w:eastAsia="Calibri" w:hAnsi="Calibri" w:cs="Times New Roman"/>
        </w:rPr>
      </w:pPr>
    </w:p>
    <w:p w14:paraId="749E3F49" w14:textId="77777777" w:rsidR="002C2E2E" w:rsidRDefault="002C2E2E" w:rsidP="001F1533">
      <w:pPr>
        <w:spacing w:after="200" w:line="276" w:lineRule="auto"/>
        <w:rPr>
          <w:rFonts w:ascii="Calibri" w:eastAsia="Calibri" w:hAnsi="Calibri" w:cs="Times New Roman"/>
        </w:rPr>
      </w:pPr>
    </w:p>
    <w:p w14:paraId="75EEB72C" w14:textId="77777777" w:rsidR="002C2E2E" w:rsidRDefault="002C2E2E" w:rsidP="001F1533">
      <w:pPr>
        <w:spacing w:after="200" w:line="276" w:lineRule="auto"/>
        <w:rPr>
          <w:rFonts w:ascii="Calibri" w:eastAsia="Calibri" w:hAnsi="Calibri" w:cs="Times New Roman"/>
        </w:rPr>
      </w:pPr>
    </w:p>
    <w:p w14:paraId="61F6034D" w14:textId="77777777" w:rsidR="002C2E2E" w:rsidRPr="001F1533" w:rsidRDefault="002C2E2E" w:rsidP="001F1533">
      <w:pPr>
        <w:spacing w:after="200" w:line="276" w:lineRule="auto"/>
        <w:rPr>
          <w:rFonts w:ascii="Calibri" w:eastAsia="Calibri" w:hAnsi="Calibri" w:cs="Times New Roman"/>
        </w:rPr>
      </w:pPr>
    </w:p>
    <w:p w14:paraId="3763E65F" w14:textId="77777777" w:rsidR="001F1533" w:rsidRPr="001F1533" w:rsidRDefault="001F1533" w:rsidP="002C2E2E">
      <w:pPr>
        <w:keepNext/>
        <w:keepLines/>
        <w:numPr>
          <w:ilvl w:val="1"/>
          <w:numId w:val="60"/>
        </w:numPr>
        <w:spacing w:before="200" w:after="0" w:line="276" w:lineRule="auto"/>
        <w:ind w:hanging="508"/>
        <w:jc w:val="both"/>
        <w:outlineLvl w:val="1"/>
        <w:rPr>
          <w:rFonts w:ascii="Arial" w:eastAsia="Times New Roman" w:hAnsi="Arial" w:cs="Times New Roman"/>
          <w:b/>
          <w:bCs/>
          <w:sz w:val="24"/>
          <w:szCs w:val="26"/>
        </w:rPr>
      </w:pPr>
      <w:bookmarkStart w:id="34" w:name="_Toc17363430"/>
      <w:r w:rsidRPr="001F1533">
        <w:rPr>
          <w:rFonts w:ascii="Arial" w:eastAsia="Times New Roman" w:hAnsi="Arial" w:cs="Times New Roman"/>
          <w:b/>
          <w:bCs/>
          <w:sz w:val="24"/>
          <w:szCs w:val="26"/>
        </w:rPr>
        <w:lastRenderedPageBreak/>
        <w:t>Kryteria szczegółowe</w:t>
      </w:r>
      <w:bookmarkEnd w:id="34"/>
    </w:p>
    <w:p w14:paraId="0E899B36" w14:textId="77777777" w:rsidR="001F1533" w:rsidRPr="001F1533" w:rsidRDefault="001F1533" w:rsidP="001F1533">
      <w:pPr>
        <w:spacing w:after="0" w:line="276" w:lineRule="auto"/>
        <w:ind w:left="282" w:hanging="282"/>
        <w:jc w:val="both"/>
        <w:rPr>
          <w:rFonts w:ascii="Arial" w:eastAsia="Calibri" w:hAnsi="Arial" w:cs="Arial"/>
          <w:b/>
          <w:sz w:val="2"/>
          <w:szCs w:val="24"/>
        </w:rPr>
      </w:pPr>
    </w:p>
    <w:p w14:paraId="50143225" w14:textId="77777777" w:rsidR="001F1533" w:rsidRPr="001F1533" w:rsidRDefault="001F1533" w:rsidP="001F1533">
      <w:pPr>
        <w:keepNext/>
        <w:keepLines/>
        <w:spacing w:before="200" w:after="0" w:line="276" w:lineRule="auto"/>
        <w:ind w:left="709" w:hanging="425"/>
        <w:outlineLvl w:val="1"/>
        <w:rPr>
          <w:rFonts w:ascii="Arial" w:eastAsia="Times New Roman" w:hAnsi="Arial" w:cs="Times New Roman"/>
          <w:b/>
          <w:bCs/>
          <w:sz w:val="24"/>
          <w:szCs w:val="26"/>
        </w:rPr>
      </w:pPr>
      <w:bookmarkStart w:id="35" w:name="_Toc17363431"/>
      <w:r w:rsidRPr="001F1533">
        <w:rPr>
          <w:rFonts w:ascii="Arial" w:eastAsia="Times New Roman" w:hAnsi="Arial" w:cs="Times New Roman"/>
          <w:b/>
          <w:bCs/>
          <w:sz w:val="24"/>
          <w:szCs w:val="26"/>
        </w:rPr>
        <w:t>4.2.1 Kryteria dostępu</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1F1533" w:rsidRPr="001F1533" w14:paraId="224E6D90" w14:textId="77777777" w:rsidTr="00373492">
        <w:trPr>
          <w:trHeight w:val="20"/>
        </w:trPr>
        <w:tc>
          <w:tcPr>
            <w:tcW w:w="198" w:type="pct"/>
            <w:shd w:val="clear" w:color="auto" w:fill="D9D9D9"/>
            <w:vAlign w:val="center"/>
          </w:tcPr>
          <w:p w14:paraId="4313889F"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1134" w:type="pct"/>
            <w:shd w:val="clear" w:color="auto" w:fill="D9D9D9"/>
            <w:vAlign w:val="center"/>
          </w:tcPr>
          <w:p w14:paraId="5F6D0F28"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1830" w:type="pct"/>
            <w:shd w:val="clear" w:color="auto" w:fill="D9D9D9"/>
            <w:vAlign w:val="center"/>
          </w:tcPr>
          <w:p w14:paraId="75EB51BC"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60" w:type="pct"/>
            <w:shd w:val="clear" w:color="auto" w:fill="D9D9D9"/>
            <w:vAlign w:val="center"/>
          </w:tcPr>
          <w:p w14:paraId="5FABA230"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c>
          <w:tcPr>
            <w:tcW w:w="478" w:type="pct"/>
            <w:shd w:val="clear" w:color="auto" w:fill="D9D9D9"/>
          </w:tcPr>
          <w:p w14:paraId="567A063E"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Etap Oceny Kryterium</w:t>
            </w:r>
          </w:p>
        </w:tc>
      </w:tr>
      <w:tr w:rsidR="001F1533" w:rsidRPr="001F1533" w14:paraId="6DE67C4B" w14:textId="77777777" w:rsidTr="00373492">
        <w:trPr>
          <w:trHeight w:val="20"/>
        </w:trPr>
        <w:tc>
          <w:tcPr>
            <w:tcW w:w="198" w:type="pct"/>
            <w:shd w:val="clear" w:color="auto" w:fill="auto"/>
          </w:tcPr>
          <w:p w14:paraId="35CDFC83"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3A5D0734"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planowany okres realizacji projektu nie wykracza poza 31.12.2022r.?</w:t>
            </w:r>
          </w:p>
        </w:tc>
        <w:tc>
          <w:tcPr>
            <w:tcW w:w="1830" w:type="pct"/>
            <w:shd w:val="clear" w:color="auto" w:fill="auto"/>
          </w:tcPr>
          <w:p w14:paraId="1DEA390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pkt. VIII. Okres realizacji projektu.</w:t>
            </w:r>
          </w:p>
          <w:p w14:paraId="3D9A5A92"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uzasadnionych przypadkach na etapie realizacji projektu, IOK dopuszcza możliwość odstępstwa w zakresie przedmiotowego kryterium poprzez wydłużenie terminu realizacji projektu.</w:t>
            </w:r>
          </w:p>
          <w:p w14:paraId="6591602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takim przypadku kryterium będzie nadal uznane za spełnione.</w:t>
            </w:r>
          </w:p>
        </w:tc>
        <w:tc>
          <w:tcPr>
            <w:tcW w:w="1360" w:type="pct"/>
          </w:tcPr>
          <w:p w14:paraId="15221B6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5881D51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(TAK/NIE/DO WYJAŚNIEŃ/ POPRAWY/UZUPEŁNIENIA)</w:t>
            </w:r>
          </w:p>
          <w:p w14:paraId="07D9E18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Dopuszczalne jest wezwanie Wnioskodawcy do przedstawienia wyjaśnień/uzupełnienia i/lub poprawy zapisów wniosku w celu potwierdzenia spełnienia kryterium. </w:t>
            </w:r>
          </w:p>
          <w:p w14:paraId="4CADB4A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Ewentualna poprawa/uzupełnienie formularza wniosku w tym zakresie będzie możliwe w ramach negocjacji.</w:t>
            </w:r>
          </w:p>
          <w:p w14:paraId="3EF88F36" w14:textId="77777777" w:rsidR="001F1533" w:rsidRPr="001F1533" w:rsidRDefault="001F1533" w:rsidP="001F1533">
            <w:pPr>
              <w:spacing w:after="200" w:line="276" w:lineRule="auto"/>
              <w:rPr>
                <w:rFonts w:ascii="Calibri" w:eastAsia="Calibri" w:hAnsi="Calibri" w:cs="Times New Roman"/>
                <w:sz w:val="20"/>
                <w:szCs w:val="20"/>
              </w:rPr>
            </w:pPr>
          </w:p>
          <w:p w14:paraId="609ADFF5"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308EB5F0"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Arial"/>
                <w:sz w:val="20"/>
                <w:szCs w:val="20"/>
              </w:rPr>
              <w:t>Formalno-merytoryczna</w:t>
            </w:r>
          </w:p>
        </w:tc>
      </w:tr>
      <w:tr w:rsidR="001F1533" w:rsidRPr="001F1533" w14:paraId="3C043CB9" w14:textId="77777777" w:rsidTr="00373492">
        <w:trPr>
          <w:trHeight w:val="20"/>
        </w:trPr>
        <w:tc>
          <w:tcPr>
            <w:tcW w:w="198" w:type="pct"/>
            <w:shd w:val="clear" w:color="auto" w:fill="auto"/>
          </w:tcPr>
          <w:p w14:paraId="3E3B4DB8"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04216B15" w14:textId="6898314A"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Calibri"/>
                <w:b/>
                <w:color w:val="000000"/>
                <w:sz w:val="20"/>
                <w:szCs w:val="20"/>
                <w:lang w:eastAsia="pl-PL"/>
              </w:rPr>
              <w:t>Czy projekt jest realizowany na terenie jednego obszaru, dla którego przewidziano odrębną pulę środków w Regulaminie konkursu (obszar obejmujący ZIT lub pozostałe Subregiony)</w:t>
            </w:r>
            <w:r w:rsidR="000F7A15" w:rsidRPr="00D64E68">
              <w:rPr>
                <w:rFonts w:ascii="Calibri" w:eastAsia="Calibri" w:hAnsi="Calibri" w:cs="Calibri"/>
                <w:b/>
                <w:color w:val="000000"/>
                <w:sz w:val="20"/>
                <w:szCs w:val="20"/>
                <w:lang w:eastAsia="pl-PL"/>
              </w:rPr>
              <w:t>?</w:t>
            </w:r>
          </w:p>
        </w:tc>
        <w:tc>
          <w:tcPr>
            <w:tcW w:w="1830" w:type="pct"/>
            <w:shd w:val="clear" w:color="auto" w:fill="auto"/>
          </w:tcPr>
          <w:p w14:paraId="1115B2F0" w14:textId="77777777" w:rsidR="001F1533" w:rsidRPr="001F1533" w:rsidRDefault="001F1533" w:rsidP="001F1533">
            <w:pPr>
              <w:spacing w:before="240" w:after="0" w:line="240" w:lineRule="auto"/>
              <w:rPr>
                <w:rFonts w:ascii="Calibri" w:eastAsia="Calibri" w:hAnsi="Calibri" w:cs="Calibri"/>
                <w:sz w:val="20"/>
                <w:szCs w:val="20"/>
              </w:rPr>
            </w:pPr>
            <w:r w:rsidRPr="001F1533">
              <w:rPr>
                <w:rFonts w:ascii="Calibri" w:eastAsia="Calibri" w:hAnsi="Calibri" w:cs="Calibri"/>
                <w:sz w:val="20"/>
                <w:szCs w:val="20"/>
              </w:rPr>
              <w:t>Weryfikowane będzie, czy projekt jest realizowany na terenie jednego obszaru, dla którego przewidziano odrębną pulę środków w Regulaminie konkursu (obszar obejmujący ZIT lub pozostałe Subregiony). Nie dopuszcza się łączenia w ramach jednego projektu wsparcia na terenie więcej niż jednego obszaru, dla którego przewidziano odrębną pulę środków w Regulaminie konkursu.</w:t>
            </w:r>
          </w:p>
          <w:p w14:paraId="087E5E68" w14:textId="77777777" w:rsidR="001F1533" w:rsidRPr="001F1533" w:rsidRDefault="001F1533" w:rsidP="001F1533">
            <w:pPr>
              <w:spacing w:before="240" w:after="0" w:line="240" w:lineRule="auto"/>
              <w:rPr>
                <w:rFonts w:ascii="Calibri" w:eastAsia="Calibri" w:hAnsi="Calibri" w:cs="Calibri"/>
                <w:sz w:val="20"/>
                <w:szCs w:val="20"/>
              </w:rPr>
            </w:pPr>
          </w:p>
          <w:p w14:paraId="72F87E9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Calibri"/>
                <w:sz w:val="20"/>
                <w:szCs w:val="20"/>
              </w:rPr>
              <w:lastRenderedPageBreak/>
              <w:t>Kryterium weryfikowane na podstawie zapisów wniosku.</w:t>
            </w:r>
          </w:p>
        </w:tc>
        <w:tc>
          <w:tcPr>
            <w:tcW w:w="1360" w:type="pct"/>
          </w:tcPr>
          <w:p w14:paraId="421E4E23"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lastRenderedPageBreak/>
              <w:t>Kryterium dostępu 0/1</w:t>
            </w:r>
          </w:p>
          <w:p w14:paraId="1FA86D5B"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1B781154" w14:textId="77777777" w:rsidR="001F1533" w:rsidRPr="001F1533" w:rsidRDefault="001F1533" w:rsidP="001F1533">
            <w:pPr>
              <w:spacing w:before="240" w:after="0" w:line="240" w:lineRule="auto"/>
              <w:rPr>
                <w:rFonts w:ascii="Calibri" w:eastAsia="Calibri" w:hAnsi="Calibri" w:cs="Times New Roman"/>
                <w:sz w:val="20"/>
                <w:szCs w:val="20"/>
              </w:rPr>
            </w:pPr>
          </w:p>
          <w:p w14:paraId="683D921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D1B5122" w14:textId="77777777" w:rsidR="001F1533" w:rsidRPr="001F1533" w:rsidRDefault="001F1533" w:rsidP="001F1533">
            <w:pPr>
              <w:spacing w:before="240" w:after="0" w:line="240" w:lineRule="auto"/>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0AAD7CEB" w14:textId="77777777" w:rsidTr="00373492">
        <w:trPr>
          <w:trHeight w:val="20"/>
        </w:trPr>
        <w:tc>
          <w:tcPr>
            <w:tcW w:w="198" w:type="pct"/>
            <w:shd w:val="clear" w:color="auto" w:fill="auto"/>
          </w:tcPr>
          <w:p w14:paraId="099A67F7"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039331A5"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maksymalna kwota dofinansowania projektu nie przekracza wartości dofinansowania przewidzianego na konkurs w ramach poszczególnych pul wskazanych w Regulaminie konkursu?</w:t>
            </w:r>
          </w:p>
        </w:tc>
        <w:tc>
          <w:tcPr>
            <w:tcW w:w="1830" w:type="pct"/>
            <w:shd w:val="clear" w:color="auto" w:fill="auto"/>
          </w:tcPr>
          <w:p w14:paraId="40E4424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pkt. VI. WYDATKI KWALIFIKOWANE.</w:t>
            </w:r>
          </w:p>
        </w:tc>
        <w:tc>
          <w:tcPr>
            <w:tcW w:w="1360" w:type="pct"/>
          </w:tcPr>
          <w:p w14:paraId="0FCFBEF8"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2FDDD868"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6CC3DCFA" w14:textId="77777777" w:rsidR="001F1533" w:rsidRPr="001F1533" w:rsidRDefault="001F1533" w:rsidP="001F1533">
            <w:pPr>
              <w:spacing w:before="240" w:after="0" w:line="240" w:lineRule="auto"/>
              <w:rPr>
                <w:rFonts w:ascii="Calibri" w:eastAsia="Calibri" w:hAnsi="Calibri" w:cs="Times New Roman"/>
                <w:sz w:val="20"/>
                <w:szCs w:val="20"/>
              </w:rPr>
            </w:pPr>
          </w:p>
          <w:p w14:paraId="310162C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D380F3E"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50EDEBD0" w14:textId="77777777" w:rsidTr="00373492">
        <w:trPr>
          <w:trHeight w:val="20"/>
        </w:trPr>
        <w:tc>
          <w:tcPr>
            <w:tcW w:w="198" w:type="pct"/>
            <w:shd w:val="clear" w:color="auto" w:fill="auto"/>
          </w:tcPr>
          <w:p w14:paraId="3C9DEA1C"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112B0A7E" w14:textId="51AA2C72"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projekt jest realizowany w ramach 7 i/lub 8 typu operacji w ramach Podziałania 8.3.2 RP0 WSL 2014-2020</w:t>
            </w:r>
            <w:r w:rsidR="00AC31AB" w:rsidRPr="00D64E68">
              <w:rPr>
                <w:rFonts w:ascii="Calibri" w:eastAsia="Calibri" w:hAnsi="Calibri" w:cs="Times New Roman"/>
                <w:b/>
                <w:sz w:val="20"/>
                <w:szCs w:val="20"/>
              </w:rPr>
              <w:t>?</w:t>
            </w:r>
          </w:p>
        </w:tc>
        <w:tc>
          <w:tcPr>
            <w:tcW w:w="1830" w:type="pct"/>
            <w:shd w:val="clear" w:color="auto" w:fill="auto"/>
          </w:tcPr>
          <w:p w14:paraId="3B3E40D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ramach kryterium weryfikowane będzie czy Projektodawca realizuje projekt w ramach 7 lub 8 typu operacji.</w:t>
            </w:r>
          </w:p>
          <w:p w14:paraId="5E4A535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Kryterium zostanie zweryfikowane na podstawie deklaracji wnioskodawcy wskazanej w pkt. B.10 Uzasadnienie spełnienia kryteriów dostępu, horyzontalnych i dodatkowych oraz informacji zawartych w pkt. B.4 </w:t>
            </w:r>
            <w:r w:rsidRPr="001F1533">
              <w:rPr>
                <w:rFonts w:ascii="Calibri" w:eastAsia="Calibri" w:hAnsi="Calibri" w:cs="Times New Roman"/>
                <w:bCs/>
                <w:sz w:val="20"/>
                <w:szCs w:val="20"/>
              </w:rPr>
              <w:t>Klasyfikacja projektu i zakres interwencji.</w:t>
            </w:r>
          </w:p>
        </w:tc>
        <w:tc>
          <w:tcPr>
            <w:tcW w:w="1360" w:type="pct"/>
          </w:tcPr>
          <w:p w14:paraId="646D202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497669C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5EC5D92D" w14:textId="77777777" w:rsidR="001F1533" w:rsidRPr="001F1533" w:rsidRDefault="001F1533" w:rsidP="001F1533">
            <w:pPr>
              <w:spacing w:after="200" w:line="276" w:lineRule="auto"/>
              <w:rPr>
                <w:rFonts w:ascii="Calibri" w:eastAsia="Calibri" w:hAnsi="Calibri" w:cs="Times New Roman"/>
                <w:sz w:val="20"/>
                <w:szCs w:val="20"/>
              </w:rPr>
            </w:pPr>
          </w:p>
          <w:p w14:paraId="67298F4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406A8144"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72F70532" w14:textId="77777777" w:rsidTr="00373492">
        <w:trPr>
          <w:trHeight w:val="20"/>
        </w:trPr>
        <w:tc>
          <w:tcPr>
            <w:tcW w:w="198" w:type="pct"/>
            <w:shd w:val="clear" w:color="auto" w:fill="auto"/>
          </w:tcPr>
          <w:p w14:paraId="527C69CC"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09F38BC8"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bCs/>
                <w:sz w:val="20"/>
                <w:szCs w:val="20"/>
              </w:rPr>
              <w:t>Czy Projektodawca lub Partner prowadzi działalność na terenie województwa śląskiego?</w:t>
            </w:r>
          </w:p>
        </w:tc>
        <w:tc>
          <w:tcPr>
            <w:tcW w:w="1830" w:type="pct"/>
            <w:shd w:val="clear" w:color="auto" w:fill="auto"/>
          </w:tcPr>
          <w:p w14:paraId="5F4634D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ramach kryterium weryfikowane będzie, czy Projektodawca lub Partner prowadzi działalność i posiada siedzibę, filię, delegaturę, oddział czy inną prawnie dozwoloną formę organizacyjną działalności podmiotu na terenie  województwa śląskiego.</w:t>
            </w:r>
          </w:p>
          <w:p w14:paraId="2367383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wskazanej w pkt. B.10 Uzasadnienie spełnienia kryteriów dostępu, horyzontalnych i dodatkowych.</w:t>
            </w:r>
          </w:p>
        </w:tc>
        <w:tc>
          <w:tcPr>
            <w:tcW w:w="1360" w:type="pct"/>
          </w:tcPr>
          <w:p w14:paraId="49E44A5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56055D9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26E5916D" w14:textId="77777777" w:rsidR="001F1533" w:rsidRPr="001F1533" w:rsidRDefault="001F1533" w:rsidP="001F1533">
            <w:pPr>
              <w:spacing w:after="200" w:line="276" w:lineRule="auto"/>
              <w:rPr>
                <w:rFonts w:ascii="Calibri" w:eastAsia="Calibri" w:hAnsi="Calibri" w:cs="Times New Roman"/>
                <w:sz w:val="20"/>
                <w:szCs w:val="20"/>
              </w:rPr>
            </w:pPr>
          </w:p>
          <w:p w14:paraId="5008D55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7DEC72A4"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0312F803" w14:textId="77777777" w:rsidTr="00373492">
        <w:trPr>
          <w:trHeight w:val="20"/>
        </w:trPr>
        <w:tc>
          <w:tcPr>
            <w:tcW w:w="198" w:type="pct"/>
            <w:shd w:val="clear" w:color="auto" w:fill="auto"/>
          </w:tcPr>
          <w:p w14:paraId="098F46AE"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589729E5"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działania przewidziane w projekcie nie zastępują obowiązków pracodawcy z zakresu medycyny pracy?</w:t>
            </w:r>
          </w:p>
        </w:tc>
        <w:tc>
          <w:tcPr>
            <w:tcW w:w="1830" w:type="pct"/>
            <w:shd w:val="clear" w:color="auto" w:fill="auto"/>
          </w:tcPr>
          <w:p w14:paraId="3A2F283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deklaruje we wniosku,  że  działania przewidziane w projekcie nie zastępują obowiązków pracodawcy z zakresu medycyny pracy.</w:t>
            </w:r>
          </w:p>
          <w:p w14:paraId="3E274AC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 xml:space="preserve">Kryterium zostanie zweryfikowane na podstawie deklaracji wnioskodawcy wskazanej w pkt. B.10 </w:t>
            </w:r>
            <w:r w:rsidRPr="001F1533">
              <w:rPr>
                <w:rFonts w:ascii="Calibri" w:eastAsia="Calibri" w:hAnsi="Calibri" w:cs="Times New Roman"/>
                <w:bCs/>
                <w:i/>
                <w:sz w:val="20"/>
                <w:szCs w:val="20"/>
              </w:rPr>
              <w:t>Uzasadnienie spełnienia kryteriów dostępu, horyzontalnych i dodatkowych</w:t>
            </w:r>
            <w:r w:rsidRPr="001F1533">
              <w:rPr>
                <w:rFonts w:ascii="Calibri" w:eastAsia="Calibri" w:hAnsi="Calibri" w:cs="Times New Roman"/>
                <w:i/>
                <w:sz w:val="20"/>
                <w:szCs w:val="20"/>
              </w:rPr>
              <w:t xml:space="preserve"> </w:t>
            </w:r>
            <w:r w:rsidRPr="001F1533">
              <w:rPr>
                <w:rFonts w:ascii="Calibri" w:eastAsia="Calibri" w:hAnsi="Calibri" w:cs="Times New Roman"/>
                <w:sz w:val="20"/>
                <w:szCs w:val="20"/>
              </w:rPr>
              <w:t>oraz informacji zawartych w pkt C.1</w:t>
            </w:r>
            <w:r w:rsidRPr="001F1533">
              <w:rPr>
                <w:rFonts w:ascii="Calibri" w:eastAsia="Calibri" w:hAnsi="Calibri" w:cs="Times New Roman"/>
                <w:i/>
                <w:sz w:val="20"/>
                <w:szCs w:val="20"/>
              </w:rPr>
              <w:t xml:space="preserve"> Zadania w projekcie (zakres rzeczowy) </w:t>
            </w:r>
            <w:r w:rsidRPr="001F1533">
              <w:rPr>
                <w:rFonts w:ascii="Calibri" w:eastAsia="Calibri" w:hAnsi="Calibri" w:cs="Times New Roman"/>
                <w:sz w:val="20"/>
                <w:szCs w:val="20"/>
              </w:rPr>
              <w:t>wniosku.</w:t>
            </w:r>
          </w:p>
        </w:tc>
        <w:tc>
          <w:tcPr>
            <w:tcW w:w="1360" w:type="pct"/>
          </w:tcPr>
          <w:p w14:paraId="046DA5D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Kryterium dostępu 0/1</w:t>
            </w:r>
          </w:p>
          <w:p w14:paraId="7D7FFD3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3223596A" w14:textId="77777777" w:rsidR="001F1533" w:rsidRPr="001F1533" w:rsidRDefault="001F1533" w:rsidP="001F1533">
            <w:pPr>
              <w:spacing w:after="200" w:line="276" w:lineRule="auto"/>
              <w:rPr>
                <w:rFonts w:ascii="Calibri" w:eastAsia="Calibri" w:hAnsi="Calibri" w:cs="Times New Roman"/>
                <w:sz w:val="20"/>
                <w:szCs w:val="20"/>
              </w:rPr>
            </w:pPr>
          </w:p>
          <w:p w14:paraId="112A175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6CE4AA9"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lastRenderedPageBreak/>
              <w:t>Formalno-merytoryczna</w:t>
            </w:r>
          </w:p>
        </w:tc>
      </w:tr>
      <w:tr w:rsidR="001F1533" w:rsidRPr="001F1533" w14:paraId="51430F93" w14:textId="77777777" w:rsidTr="00373492">
        <w:trPr>
          <w:trHeight w:val="20"/>
        </w:trPr>
        <w:tc>
          <w:tcPr>
            <w:tcW w:w="198" w:type="pct"/>
            <w:shd w:val="clear" w:color="auto" w:fill="auto"/>
          </w:tcPr>
          <w:p w14:paraId="09C12A90"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528A94E1"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xml:space="preserve">Czy projekt realizowany jest w oparciu o analizę występowania  niekorzystnych czynników zdrowotnych w miejscu pracy? </w:t>
            </w:r>
          </w:p>
          <w:p w14:paraId="297E5FE9"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(kryterium dotyczy typu operacji nr 7)</w:t>
            </w:r>
          </w:p>
        </w:tc>
        <w:tc>
          <w:tcPr>
            <w:tcW w:w="1830" w:type="pct"/>
            <w:shd w:val="clear" w:color="auto" w:fill="auto"/>
          </w:tcPr>
          <w:p w14:paraId="7032329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deklaruje, że przeprowadzono analizę występowania  niekorzystnych czynników zdrowotnych w miejscu pracy. Kryterium zostanie zweryfikowane na podstawie deklaracji wnioskodawcy wskazanej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oraz opisu ujętego w pkt B.11.2 </w:t>
            </w:r>
            <w:r w:rsidRPr="001F1533">
              <w:rPr>
                <w:rFonts w:ascii="Calibri" w:eastAsia="Calibri" w:hAnsi="Calibri" w:cs="Times New Roman"/>
                <w:i/>
                <w:sz w:val="20"/>
                <w:szCs w:val="20"/>
              </w:rPr>
              <w:t>Opis sytuacji problemowej grup docelowych objętych wsparciem oraz opis rekrutacji do projektu</w:t>
            </w:r>
            <w:r w:rsidRPr="001F1533">
              <w:rPr>
                <w:rFonts w:ascii="Calibri" w:eastAsia="Calibri" w:hAnsi="Calibri" w:cs="Times New Roman"/>
                <w:sz w:val="20"/>
                <w:szCs w:val="20"/>
              </w:rPr>
              <w:t xml:space="preserve"> wniosku.  </w:t>
            </w:r>
          </w:p>
        </w:tc>
        <w:tc>
          <w:tcPr>
            <w:tcW w:w="1360" w:type="pct"/>
          </w:tcPr>
          <w:p w14:paraId="50CB35C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1EDBD1D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720CF851" w14:textId="77777777" w:rsidR="001F1533" w:rsidRPr="001F1533" w:rsidRDefault="001F1533" w:rsidP="001F1533">
            <w:pPr>
              <w:spacing w:after="200" w:line="276" w:lineRule="auto"/>
              <w:rPr>
                <w:rFonts w:ascii="Calibri" w:eastAsia="Calibri" w:hAnsi="Calibri" w:cs="Times New Roman"/>
                <w:sz w:val="20"/>
                <w:szCs w:val="20"/>
              </w:rPr>
            </w:pPr>
          </w:p>
          <w:p w14:paraId="769F40D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5688982E"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3A701E97" w14:textId="77777777" w:rsidTr="00373492">
        <w:trPr>
          <w:trHeight w:val="20"/>
        </w:trPr>
        <w:tc>
          <w:tcPr>
            <w:tcW w:w="198" w:type="pct"/>
            <w:shd w:val="clear" w:color="auto" w:fill="auto"/>
          </w:tcPr>
          <w:p w14:paraId="14B965B4"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277F6210"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xml:space="preserve">Czy projekt zapewnia wsparcie pracodawcy w opracowaniu i wdrożeniu rozwiązań organizacyjnych przyczyniających się do eliminacji zidentyfikowanych zagrożeń dla zdrowia? </w:t>
            </w:r>
          </w:p>
          <w:p w14:paraId="5CE1D814"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(kryterium dotyczy typu operacji nr 7)</w:t>
            </w:r>
          </w:p>
        </w:tc>
        <w:tc>
          <w:tcPr>
            <w:tcW w:w="1830" w:type="pct"/>
            <w:shd w:val="clear" w:color="auto" w:fill="auto"/>
          </w:tcPr>
          <w:p w14:paraId="5F2B500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powinno zapewnić kompleksowe podejście do wsparcia pracodawców i  ich pracowników, aby zapobiec projektom tylko informacyjnym  nie wnoszącym trwałych efektów z zakładzie pracy. Projektodawca jest zobowiązany do deklaracji, że projekt zapewnia wsparcie pracodawcy w opracowaniu i wdrożeniu rozwiązań organizacyjnych przyczyniających się do eliminacji zidentyfikowanych zagrożeń dla zdrowia, powyższe musi mieć odzwierciedlenie w zadaniach zaplanowanych w projekcie.</w:t>
            </w:r>
          </w:p>
          <w:p w14:paraId="1BAB0C4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wskazanej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oraz w pkt C.1 </w:t>
            </w:r>
            <w:r w:rsidRPr="001F1533">
              <w:rPr>
                <w:rFonts w:ascii="Calibri" w:eastAsia="Calibri" w:hAnsi="Calibri" w:cs="Times New Roman"/>
                <w:i/>
                <w:sz w:val="20"/>
                <w:szCs w:val="20"/>
              </w:rPr>
              <w:t xml:space="preserve">Zadania w projekcie (zakres rzeczowy) </w:t>
            </w:r>
            <w:r w:rsidRPr="001F1533">
              <w:rPr>
                <w:rFonts w:ascii="Calibri" w:eastAsia="Calibri" w:hAnsi="Calibri" w:cs="Times New Roman"/>
                <w:sz w:val="20"/>
                <w:szCs w:val="20"/>
              </w:rPr>
              <w:t>wniosku.</w:t>
            </w:r>
          </w:p>
        </w:tc>
        <w:tc>
          <w:tcPr>
            <w:tcW w:w="1360" w:type="pct"/>
          </w:tcPr>
          <w:p w14:paraId="0C035F9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7877864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1C679B94" w14:textId="77777777" w:rsidR="001F1533" w:rsidRPr="001F1533" w:rsidRDefault="001F1533" w:rsidP="001F1533">
            <w:pPr>
              <w:spacing w:after="200" w:line="276" w:lineRule="auto"/>
              <w:rPr>
                <w:rFonts w:ascii="Calibri" w:eastAsia="Calibri" w:hAnsi="Calibri" w:cs="Times New Roman"/>
                <w:sz w:val="20"/>
                <w:szCs w:val="20"/>
              </w:rPr>
            </w:pPr>
          </w:p>
          <w:p w14:paraId="4DC8366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4DB4198" w14:textId="77777777" w:rsidR="001F1533" w:rsidRPr="001F1533" w:rsidRDefault="001F1533" w:rsidP="001F1533">
            <w:pPr>
              <w:spacing w:before="240" w:after="0" w:line="240" w:lineRule="auto"/>
              <w:jc w:val="center"/>
              <w:rPr>
                <w:rFonts w:ascii="Calibri" w:eastAsia="Calibri" w:hAnsi="Calibri" w:cs="Arial"/>
                <w:sz w:val="20"/>
                <w:szCs w:val="20"/>
              </w:rPr>
            </w:pPr>
            <w:r w:rsidRPr="001F1533">
              <w:rPr>
                <w:rFonts w:ascii="Calibri" w:eastAsia="Calibri" w:hAnsi="Calibri" w:cs="Arial"/>
                <w:sz w:val="20"/>
                <w:szCs w:val="20"/>
              </w:rPr>
              <w:t>Formalno-merytoryczna</w:t>
            </w:r>
          </w:p>
        </w:tc>
      </w:tr>
      <w:tr w:rsidR="001F1533" w:rsidRPr="001F1533" w14:paraId="1FB67511" w14:textId="77777777" w:rsidTr="00373492">
        <w:trPr>
          <w:trHeight w:val="20"/>
        </w:trPr>
        <w:tc>
          <w:tcPr>
            <w:tcW w:w="198" w:type="pct"/>
            <w:shd w:val="clear" w:color="auto" w:fill="auto"/>
          </w:tcPr>
          <w:p w14:paraId="7A524D6F"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42719F93"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xml:space="preserve">Czy projekt zakłada bezpośrednie wsparcie dla pracowników w zakresie poszerzania wiedzy na temat  </w:t>
            </w:r>
            <w:r w:rsidRPr="00D64E68">
              <w:rPr>
                <w:rFonts w:ascii="Calibri" w:eastAsia="Calibri" w:hAnsi="Calibri" w:cs="Times New Roman"/>
                <w:b/>
                <w:sz w:val="20"/>
                <w:szCs w:val="20"/>
              </w:rPr>
              <w:lastRenderedPageBreak/>
              <w:t xml:space="preserve">zdrowotnych czynników ryzyka w miejscu pracy oraz działań prewencyjnych? </w:t>
            </w:r>
          </w:p>
          <w:p w14:paraId="1C0394CF"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kryterium dotyczy typu operacji nr 7)</w:t>
            </w:r>
          </w:p>
        </w:tc>
        <w:tc>
          <w:tcPr>
            <w:tcW w:w="1830" w:type="pct"/>
            <w:shd w:val="clear" w:color="auto" w:fill="auto"/>
          </w:tcPr>
          <w:p w14:paraId="50708AD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 xml:space="preserve">Działania prewencyjne i informacyjne powinny być podejmowane dwutorowo.  Z jednej strony powinny być adresowane do pracodawców i dotyczyć możliwości takich modernizacji sprzętu i </w:t>
            </w:r>
            <w:r w:rsidRPr="001F1533">
              <w:rPr>
                <w:rFonts w:ascii="Calibri" w:eastAsia="Calibri" w:hAnsi="Calibri" w:cs="Times New Roman"/>
                <w:sz w:val="20"/>
                <w:szCs w:val="20"/>
              </w:rPr>
              <w:lastRenderedPageBreak/>
              <w:t>infrastruktury, która ogranicza zagrożenie. Z drugiej, zaś ich adresatem powinni być sami pracownicy i w tym przypadku kluczowe jest uświadomienie pracownikom konieczności samodzielnego podejmowania działań profilaktycznych. Projektodawca jest zobowiązany do deklaracji, że projekt zakłada bezpośrednie wsparcie dla pracowników w zakresie poszerzania wiedzy na temat  zdrowotnych czynników ryzyka w miejscu pracy oraz działań prewencyjnych oraz uwzględnienia powyższego w opisie grupy docelowej oraz zadaniach.</w:t>
            </w:r>
          </w:p>
          <w:p w14:paraId="088B1215"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wskazanej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a także opisu w pkt B.11.2 </w:t>
            </w:r>
            <w:r w:rsidRPr="001F1533">
              <w:rPr>
                <w:rFonts w:ascii="Calibri" w:eastAsia="Calibri" w:hAnsi="Calibri" w:cs="Times New Roman"/>
                <w:i/>
                <w:sz w:val="20"/>
                <w:szCs w:val="20"/>
              </w:rPr>
              <w:t xml:space="preserve">Opis sytuacji problemowej grup docelowych objętych wsparciem oraz opis rekrutacji do projektu oraz </w:t>
            </w:r>
            <w:r w:rsidRPr="001F1533">
              <w:rPr>
                <w:rFonts w:ascii="Calibri" w:eastAsia="Calibri" w:hAnsi="Calibri" w:cs="Times New Roman"/>
                <w:sz w:val="20"/>
                <w:szCs w:val="20"/>
              </w:rPr>
              <w:t xml:space="preserve"> pkt C.1 </w:t>
            </w:r>
            <w:r w:rsidRPr="001F1533">
              <w:rPr>
                <w:rFonts w:ascii="Calibri" w:eastAsia="Calibri" w:hAnsi="Calibri" w:cs="Times New Roman"/>
                <w:i/>
                <w:sz w:val="20"/>
                <w:szCs w:val="20"/>
              </w:rPr>
              <w:t>Zadania w projekcie (zakres rzeczowy)</w:t>
            </w:r>
            <w:r w:rsidRPr="001F1533">
              <w:rPr>
                <w:rFonts w:ascii="Calibri" w:eastAsia="Calibri" w:hAnsi="Calibri" w:cs="Times New Roman"/>
                <w:sz w:val="20"/>
                <w:szCs w:val="20"/>
              </w:rPr>
              <w:t xml:space="preserve"> wniosku.</w:t>
            </w:r>
          </w:p>
        </w:tc>
        <w:tc>
          <w:tcPr>
            <w:tcW w:w="1360" w:type="pct"/>
          </w:tcPr>
          <w:p w14:paraId="5A41570A"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Kryterium dostępu 0/1</w:t>
            </w:r>
          </w:p>
          <w:p w14:paraId="17B5094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1732B3AE" w14:textId="77777777" w:rsidR="001F1533" w:rsidRPr="001F1533" w:rsidRDefault="001F1533" w:rsidP="001F1533">
            <w:pPr>
              <w:spacing w:after="200" w:line="276" w:lineRule="auto"/>
              <w:rPr>
                <w:rFonts w:ascii="Calibri" w:eastAsia="Calibri" w:hAnsi="Calibri" w:cs="Times New Roman"/>
                <w:sz w:val="20"/>
                <w:szCs w:val="20"/>
              </w:rPr>
            </w:pPr>
          </w:p>
          <w:p w14:paraId="0F23D27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6C4EA255" w14:textId="77777777" w:rsidR="001F1533" w:rsidRPr="001F1533" w:rsidRDefault="001F1533" w:rsidP="001F1533">
            <w:pPr>
              <w:spacing w:before="240" w:after="0" w:line="240" w:lineRule="auto"/>
              <w:jc w:val="center"/>
              <w:rPr>
                <w:rFonts w:ascii="Calibri" w:eastAsia="Calibri" w:hAnsi="Calibri" w:cs="Arial"/>
                <w:sz w:val="20"/>
                <w:szCs w:val="20"/>
              </w:rPr>
            </w:pPr>
            <w:r w:rsidRPr="001F1533">
              <w:rPr>
                <w:rFonts w:ascii="Calibri" w:eastAsia="Calibri" w:hAnsi="Calibri" w:cs="Arial"/>
                <w:sz w:val="20"/>
                <w:szCs w:val="20"/>
              </w:rPr>
              <w:lastRenderedPageBreak/>
              <w:t>Formalno-merytoryczna</w:t>
            </w:r>
          </w:p>
        </w:tc>
      </w:tr>
    </w:tbl>
    <w:p w14:paraId="35B5CD17" w14:textId="77777777" w:rsidR="001F1533" w:rsidRPr="001F1533" w:rsidRDefault="001F1533" w:rsidP="002C2E2E">
      <w:pPr>
        <w:keepNext/>
        <w:keepLines/>
        <w:numPr>
          <w:ilvl w:val="2"/>
          <w:numId w:val="61"/>
        </w:numPr>
        <w:spacing w:before="200" w:after="0" w:line="276" w:lineRule="auto"/>
        <w:jc w:val="both"/>
        <w:outlineLvl w:val="1"/>
        <w:rPr>
          <w:rFonts w:ascii="Arial" w:eastAsia="Times New Roman" w:hAnsi="Arial" w:cs="Times New Roman"/>
          <w:b/>
          <w:bCs/>
          <w:sz w:val="24"/>
          <w:szCs w:val="26"/>
        </w:rPr>
      </w:pPr>
      <w:bookmarkStart w:id="36" w:name="_Toc17363432"/>
      <w:r w:rsidRPr="001F1533">
        <w:rPr>
          <w:rFonts w:ascii="Arial" w:eastAsia="Times New Roman" w:hAnsi="Arial" w:cs="Times New Roman"/>
          <w:b/>
          <w:bCs/>
          <w:sz w:val="24"/>
          <w:szCs w:val="26"/>
        </w:rPr>
        <w:t>Kryteria dodatkowe</w:t>
      </w:r>
      <w:bookmarkEnd w:id="36"/>
    </w:p>
    <w:p w14:paraId="1A89C2E0" w14:textId="77777777" w:rsidR="001F1533" w:rsidRPr="001F1533" w:rsidRDefault="001F1533" w:rsidP="001F1533">
      <w:pPr>
        <w:spacing w:after="200" w:line="276"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1"/>
        <w:gridCol w:w="2756"/>
        <w:gridCol w:w="6273"/>
        <w:gridCol w:w="3970"/>
        <w:gridCol w:w="1438"/>
      </w:tblGrid>
      <w:tr w:rsidR="001F1533" w:rsidRPr="001F1533" w14:paraId="16F6A558" w14:textId="77777777" w:rsidTr="001C1202">
        <w:trPr>
          <w:trHeight w:val="20"/>
        </w:trPr>
        <w:tc>
          <w:tcPr>
            <w:tcW w:w="222" w:type="pct"/>
            <w:shd w:val="clear" w:color="auto" w:fill="D9D9D9"/>
            <w:vAlign w:val="center"/>
          </w:tcPr>
          <w:p w14:paraId="3205C4D9"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912" w:type="pct"/>
            <w:shd w:val="clear" w:color="auto" w:fill="D9D9D9"/>
            <w:vAlign w:val="center"/>
          </w:tcPr>
          <w:p w14:paraId="225D7886"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2076" w:type="pct"/>
            <w:shd w:val="clear" w:color="auto" w:fill="D9D9D9"/>
            <w:vAlign w:val="center"/>
          </w:tcPr>
          <w:p w14:paraId="76E56F4A"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14" w:type="pct"/>
            <w:shd w:val="clear" w:color="auto" w:fill="D9D9D9"/>
            <w:vAlign w:val="center"/>
          </w:tcPr>
          <w:p w14:paraId="5AEB5614"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c>
          <w:tcPr>
            <w:tcW w:w="477" w:type="pct"/>
            <w:shd w:val="clear" w:color="auto" w:fill="D9D9D9"/>
          </w:tcPr>
          <w:p w14:paraId="11522232"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Etap oceny kryterium</w:t>
            </w:r>
          </w:p>
        </w:tc>
      </w:tr>
      <w:tr w:rsidR="001F1533" w:rsidRPr="001F1533" w14:paraId="79813E06" w14:textId="77777777" w:rsidTr="001C1202">
        <w:trPr>
          <w:trHeight w:val="20"/>
        </w:trPr>
        <w:tc>
          <w:tcPr>
            <w:tcW w:w="222" w:type="pct"/>
            <w:shd w:val="clear" w:color="auto" w:fill="auto"/>
          </w:tcPr>
          <w:p w14:paraId="0F31D7E5" w14:textId="77777777" w:rsidR="001F1533" w:rsidRPr="001F1533" w:rsidRDefault="001F1533" w:rsidP="001F1533">
            <w:pPr>
              <w:spacing w:before="240" w:after="0" w:line="240" w:lineRule="auto"/>
              <w:ind w:left="45"/>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1.</w:t>
            </w:r>
          </w:p>
        </w:tc>
        <w:tc>
          <w:tcPr>
            <w:tcW w:w="912" w:type="pct"/>
            <w:shd w:val="clear" w:color="auto" w:fill="auto"/>
          </w:tcPr>
          <w:p w14:paraId="06342524"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partnerem lub projektodawcą jest podmiot  będący partnerem społeczno- gospodarczym, reprezentującym interesy  pracowników lub zrzeszającym pracodawców?</w:t>
            </w:r>
          </w:p>
        </w:tc>
        <w:tc>
          <w:tcPr>
            <w:tcW w:w="2076" w:type="pct"/>
            <w:shd w:val="clear" w:color="auto" w:fill="auto"/>
          </w:tcPr>
          <w:p w14:paraId="19818B5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We wniosku należy wskazać czy projektodawca lub partner jest podmiotem będącym partnerem społeczno - gospodarczym, reprezentującym interesy  pracowników lub zrzeszającym pracodawców. Jeżeli podmiot  będący partnerem społeczno - gospodarczym, reprezentującym interesy  pracowników lub zrzeszającym pracodawców jest partnerem w projekcie,  we wniosku o dofinansowanie weryfikowane jest formalne partnerstwo.</w:t>
            </w:r>
          </w:p>
          <w:p w14:paraId="19CBDB2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Kryterium zostanie zweryfikowane na podstawie deklaracji wnioskodawcy wskazanej w pkt. B.10 </w:t>
            </w:r>
            <w:r w:rsidRPr="001F1533">
              <w:rPr>
                <w:rFonts w:ascii="Calibri" w:eastAsia="Calibri" w:hAnsi="Calibri" w:cs="Times New Roman"/>
                <w:i/>
                <w:sz w:val="20"/>
                <w:szCs w:val="20"/>
              </w:rPr>
              <w:t xml:space="preserve">Uzasadnienie spełnienia kryteriów dostępu, </w:t>
            </w:r>
            <w:r w:rsidRPr="001F1533">
              <w:rPr>
                <w:rFonts w:ascii="Calibri" w:eastAsia="Calibri" w:hAnsi="Calibri" w:cs="Times New Roman"/>
                <w:i/>
                <w:sz w:val="20"/>
                <w:szCs w:val="20"/>
              </w:rPr>
              <w:lastRenderedPageBreak/>
              <w:t xml:space="preserve">horyzontalnych i dodatkowych </w:t>
            </w:r>
            <w:r w:rsidRPr="001F1533">
              <w:rPr>
                <w:rFonts w:ascii="Calibri" w:eastAsia="Calibri" w:hAnsi="Calibri" w:cs="Times New Roman"/>
                <w:sz w:val="20"/>
                <w:szCs w:val="20"/>
              </w:rPr>
              <w:t xml:space="preserve">oraz danych zawartych w pkt A2 </w:t>
            </w:r>
            <w:r w:rsidRPr="001F1533">
              <w:rPr>
                <w:rFonts w:ascii="Calibri" w:eastAsia="Calibri" w:hAnsi="Calibri" w:cs="Times New Roman"/>
                <w:i/>
                <w:sz w:val="20"/>
                <w:szCs w:val="20"/>
              </w:rPr>
              <w:t>Partnerstwo w ramach projektu,</w:t>
            </w:r>
            <w:r w:rsidRPr="001F1533">
              <w:rPr>
                <w:rFonts w:ascii="Calibri" w:eastAsia="Calibri" w:hAnsi="Calibri" w:cs="Times New Roman"/>
                <w:sz w:val="20"/>
                <w:szCs w:val="20"/>
              </w:rPr>
              <w:t xml:space="preserve"> pkt A3 </w:t>
            </w:r>
            <w:r w:rsidRPr="001F1533">
              <w:rPr>
                <w:rFonts w:ascii="Calibri" w:eastAsia="Calibri" w:hAnsi="Calibri" w:cs="Times New Roman"/>
                <w:i/>
                <w:sz w:val="20"/>
                <w:szCs w:val="20"/>
              </w:rPr>
              <w:t>Dane podmiotu</w:t>
            </w:r>
            <w:r w:rsidRPr="001F1533">
              <w:rPr>
                <w:rFonts w:ascii="Calibri" w:eastAsia="Calibri" w:hAnsi="Calibri" w:cs="Times New Roman"/>
                <w:sz w:val="20"/>
                <w:szCs w:val="20"/>
              </w:rPr>
              <w:t xml:space="preserve"> </w:t>
            </w:r>
          </w:p>
        </w:tc>
        <w:tc>
          <w:tcPr>
            <w:tcW w:w="1314" w:type="pct"/>
          </w:tcPr>
          <w:p w14:paraId="3CA350B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Kryterium dodatkowe</w:t>
            </w:r>
          </w:p>
          <w:p w14:paraId="605D603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za spełnienie tego kryterium wynosi </w:t>
            </w:r>
            <w:r w:rsidRPr="001F1533">
              <w:rPr>
                <w:rFonts w:ascii="Calibri" w:eastAsia="Calibri" w:hAnsi="Calibri" w:cs="Times New Roman"/>
                <w:b/>
                <w:sz w:val="20"/>
                <w:szCs w:val="20"/>
              </w:rPr>
              <w:t>2</w:t>
            </w:r>
            <w:r w:rsidRPr="001F1533">
              <w:rPr>
                <w:rFonts w:ascii="Calibri" w:eastAsia="Calibri" w:hAnsi="Calibri" w:cs="Times New Roman"/>
                <w:sz w:val="20"/>
                <w:szCs w:val="20"/>
              </w:rPr>
              <w:t xml:space="preserve">. </w:t>
            </w:r>
          </w:p>
          <w:p w14:paraId="7941EE7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Punkty dodatkowe mogą zostać przyznane jeżeli projekt spełnia wszystkie ogólne kryteria merytoryczne oraz szczegółowe kryteria dostępu. Projekt oceniony negatywnie nie </w:t>
            </w:r>
            <w:r w:rsidRPr="001F1533">
              <w:rPr>
                <w:rFonts w:ascii="Calibri" w:eastAsia="Calibri" w:hAnsi="Calibri" w:cs="Times New Roman"/>
                <w:sz w:val="20"/>
                <w:szCs w:val="20"/>
              </w:rPr>
              <w:lastRenderedPageBreak/>
              <w:t>otrzymuje punktów dodatkowych.</w:t>
            </w:r>
          </w:p>
          <w:p w14:paraId="7166DB3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Spełnienie kryterium nie jest obligatoryjne w celu uzyskania dofinansowania.</w:t>
            </w:r>
          </w:p>
        </w:tc>
        <w:tc>
          <w:tcPr>
            <w:tcW w:w="477" w:type="pct"/>
          </w:tcPr>
          <w:p w14:paraId="11F4DAF9"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lastRenderedPageBreak/>
              <w:t>Formalno-merytoryczna</w:t>
            </w:r>
          </w:p>
        </w:tc>
      </w:tr>
      <w:tr w:rsidR="001F1533" w:rsidRPr="001F1533" w14:paraId="0C3865E9" w14:textId="77777777" w:rsidTr="001C1202">
        <w:trPr>
          <w:trHeight w:val="20"/>
        </w:trPr>
        <w:tc>
          <w:tcPr>
            <w:tcW w:w="222" w:type="pct"/>
            <w:shd w:val="clear" w:color="auto" w:fill="auto"/>
          </w:tcPr>
          <w:p w14:paraId="6E355587" w14:textId="77777777" w:rsidR="001F1533" w:rsidRPr="001F1533" w:rsidRDefault="001F1533" w:rsidP="001F1533">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2.</w:t>
            </w:r>
          </w:p>
        </w:tc>
        <w:tc>
          <w:tcPr>
            <w:tcW w:w="912" w:type="pct"/>
            <w:shd w:val="clear" w:color="auto" w:fill="auto"/>
          </w:tcPr>
          <w:p w14:paraId="0F1F04D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wsparcie kierowane jest do pracodawców i ich pracowników, dla których wiodącą działalnością jest  co najmniej jedna z działalności w sekcjach PKD:</w:t>
            </w:r>
          </w:p>
          <w:p w14:paraId="340A96FC"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wydobywanie węgla kamiennego i brunatnego;</w:t>
            </w:r>
          </w:p>
          <w:p w14:paraId="154F0F53"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wyrobów z gumy i tworzyw sztucznych;</w:t>
            </w:r>
          </w:p>
          <w:p w14:paraId="150BAB76"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metali;</w:t>
            </w:r>
          </w:p>
          <w:p w14:paraId="7BBD8C34"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z pozostałych mineralnych surowców niemetalicznych;</w:t>
            </w:r>
          </w:p>
          <w:p w14:paraId="31B8ABE4"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przetwórstwo przemysłowe</w:t>
            </w:r>
          </w:p>
          <w:p w14:paraId="14A70D3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lub</w:t>
            </w:r>
          </w:p>
          <w:p w14:paraId="67B1CF9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Czy projekt zakłada wsparcie dla  </w:t>
            </w:r>
            <w:r w:rsidRPr="001F1533">
              <w:rPr>
                <w:rFonts w:ascii="Calibri" w:eastAsia="Calibri" w:hAnsi="Calibri" w:cs="Times New Roman"/>
                <w:sz w:val="20"/>
                <w:szCs w:val="20"/>
              </w:rPr>
              <w:lastRenderedPageBreak/>
              <w:t>pracodawców, u których na podstawie pomiarów środowiskowych występuje ryzyko zachorowania na pylicę, ubytek słuchu, zespół wibracyjny, choroby układu ruchu?</w:t>
            </w:r>
          </w:p>
        </w:tc>
        <w:tc>
          <w:tcPr>
            <w:tcW w:w="2076" w:type="pct"/>
            <w:shd w:val="clear" w:color="auto" w:fill="auto"/>
          </w:tcPr>
          <w:p w14:paraId="2B75B5F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Przedmiotowe branże wymieniono w „Analizie sytuacji zdrowotnej, potrzeb Infrastrukturalnych w województwie śląskim oraz założeń wdrażania i wyboru Projektów z obszaru zdrowia w ramach Regionalnego programu operacyjnego Województwa śląskiego na lata 2014 - 2020”, wykonanej na zlecenie Urzędu Marszałkowskiego Województwa Śląskiego w 2015 r. Jednocześnie zgodnie z przywołaną Analizą, zachorowalność na wskazane w kryterium choroby jest na śląsku powyżej średniej krajowej, a przypadku pylicy najwyższa w kraju.</w:t>
            </w:r>
          </w:p>
          <w:p w14:paraId="5DD1891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jest zobowiązany do złożenia deklaracji, że wsparcie kierowane będzie do pracodawców i ich pracowników, dla których wiodącą działalnością jest  co najmniej jedna z działalności w sekcjach PKD:</w:t>
            </w:r>
          </w:p>
          <w:p w14:paraId="4A85D79B"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wydobywanie węgla kamiennego i brunatnego;</w:t>
            </w:r>
          </w:p>
          <w:p w14:paraId="0BAD2662"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wyrobów z gumy i tworzyw sztucznych;</w:t>
            </w:r>
          </w:p>
          <w:p w14:paraId="0CA6459C"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metali;</w:t>
            </w:r>
          </w:p>
          <w:p w14:paraId="61C93A80"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z pozostałych mineralnych surowców niemetalicznych;</w:t>
            </w:r>
          </w:p>
          <w:p w14:paraId="7FD62F9D"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przetwórstwo przemysłowe</w:t>
            </w:r>
          </w:p>
          <w:p w14:paraId="56EDA88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lub</w:t>
            </w:r>
          </w:p>
          <w:p w14:paraId="7667EF4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 zakłada wsparcie dla  pracodawców, u których na podstawie pomiarów środowiskowych występuje ryzyko zachorowania na pylicę, ubytek słuchu, zespół wibracyjny, choroby układu ruchu.</w:t>
            </w:r>
          </w:p>
          <w:p w14:paraId="0C5370A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Kryterium zostanie uznane za spełnione  zarówno w przypadku spełnienia obu przesłanek jak i każdej ze wskazanych przesłanek osobno.</w:t>
            </w:r>
          </w:p>
          <w:p w14:paraId="7814917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wniosku oraz informacji zawartych </w:t>
            </w:r>
            <w:r w:rsidRPr="001F1533">
              <w:rPr>
                <w:rFonts w:ascii="Calibri" w:eastAsia="Calibri" w:hAnsi="Calibri" w:cs="Times New Roman"/>
                <w:i/>
                <w:sz w:val="20"/>
                <w:szCs w:val="20"/>
              </w:rPr>
              <w:t xml:space="preserve">a </w:t>
            </w:r>
            <w:r w:rsidRPr="001F1533">
              <w:rPr>
                <w:rFonts w:ascii="Calibri" w:eastAsia="Calibri" w:hAnsi="Calibri" w:cs="Times New Roman"/>
                <w:sz w:val="20"/>
                <w:szCs w:val="20"/>
              </w:rPr>
              <w:t>także  informacji zawartych w</w:t>
            </w:r>
            <w:r w:rsidRPr="001F1533">
              <w:rPr>
                <w:rFonts w:ascii="Calibri" w:eastAsia="Calibri" w:hAnsi="Calibri" w:cs="Times New Roman"/>
                <w:i/>
                <w:sz w:val="20"/>
                <w:szCs w:val="20"/>
              </w:rPr>
              <w:t xml:space="preserve"> </w:t>
            </w:r>
            <w:r w:rsidRPr="001F1533">
              <w:rPr>
                <w:rFonts w:ascii="Calibri" w:eastAsia="Calibri" w:hAnsi="Calibri" w:cs="Times New Roman"/>
                <w:sz w:val="20"/>
                <w:szCs w:val="20"/>
              </w:rPr>
              <w:t xml:space="preserve">pkt B.11 </w:t>
            </w:r>
            <w:r w:rsidRPr="001F1533">
              <w:rPr>
                <w:rFonts w:ascii="Calibri" w:eastAsia="Calibri" w:hAnsi="Calibri" w:cs="Times New Roman"/>
                <w:i/>
                <w:sz w:val="20"/>
                <w:szCs w:val="20"/>
              </w:rPr>
              <w:t>Uzasadnienie potrzeby realizacji projektu w odniesieniu do grupy docelowej oraz pkt. C.1 Zadania w projekcie (zakres rzeczowy)</w:t>
            </w:r>
            <w:r w:rsidRPr="001F1533">
              <w:rPr>
                <w:rFonts w:ascii="Calibri" w:eastAsia="Calibri" w:hAnsi="Calibri" w:cs="Times New Roman"/>
                <w:sz w:val="20"/>
                <w:szCs w:val="20"/>
              </w:rPr>
              <w:t xml:space="preserve"> wniosku.</w:t>
            </w:r>
          </w:p>
        </w:tc>
        <w:tc>
          <w:tcPr>
            <w:tcW w:w="1314" w:type="pct"/>
          </w:tcPr>
          <w:p w14:paraId="481CD52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lastRenderedPageBreak/>
              <w:t>Kryterium dodatkowe</w:t>
            </w:r>
          </w:p>
          <w:p w14:paraId="1528F94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za spełnienie tego kryterium wynosi </w:t>
            </w:r>
            <w:r w:rsidRPr="001F1533">
              <w:rPr>
                <w:rFonts w:ascii="Calibri" w:eastAsia="Calibri" w:hAnsi="Calibri" w:cs="Times New Roman"/>
                <w:b/>
                <w:sz w:val="20"/>
                <w:szCs w:val="20"/>
              </w:rPr>
              <w:t>6</w:t>
            </w:r>
            <w:r w:rsidRPr="001F1533">
              <w:rPr>
                <w:rFonts w:ascii="Calibri" w:eastAsia="Calibri" w:hAnsi="Calibri" w:cs="Times New Roman"/>
                <w:sz w:val="20"/>
                <w:szCs w:val="20"/>
              </w:rPr>
              <w:t xml:space="preserve">. </w:t>
            </w:r>
          </w:p>
          <w:p w14:paraId="5FEFEBA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Punkty dodatkowe mogą zostać przyznane jeżeli projekt spełnia wszystkie ogólne kryteria merytoryczne oraz szczegółowe kryteria dostępu. Projekt oceniony negatywnie nie otrzymuje punktów dodatkowych.</w:t>
            </w:r>
          </w:p>
          <w:p w14:paraId="1230AE8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Spełnienie kryterium nie jest obligatoryjne w celu uzyskania dofinansowania.</w:t>
            </w:r>
          </w:p>
        </w:tc>
        <w:tc>
          <w:tcPr>
            <w:tcW w:w="477" w:type="pct"/>
          </w:tcPr>
          <w:p w14:paraId="70A5303C"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r w:rsidR="001F1533" w:rsidRPr="001F1533" w14:paraId="62A9A3F6" w14:textId="77777777" w:rsidTr="001C1202">
        <w:trPr>
          <w:trHeight w:val="20"/>
        </w:trPr>
        <w:tc>
          <w:tcPr>
            <w:tcW w:w="222" w:type="pct"/>
            <w:shd w:val="clear" w:color="auto" w:fill="auto"/>
          </w:tcPr>
          <w:p w14:paraId="6AAA55B6" w14:textId="77777777" w:rsidR="001F1533" w:rsidRPr="001F1533" w:rsidRDefault="001F1533" w:rsidP="00BD1224">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3.</w:t>
            </w:r>
          </w:p>
        </w:tc>
        <w:tc>
          <w:tcPr>
            <w:tcW w:w="912" w:type="pct"/>
            <w:shd w:val="clear" w:color="auto" w:fill="auto"/>
          </w:tcPr>
          <w:p w14:paraId="23A71E8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działania szkoleniowo – edukacyjne w zakresie medycyny pracy,  w tym edukacja prozdrowotna są prowadzone przez absolwentów kierunków medycznych lub absolwentów kierunku zdrowie publiczne?</w:t>
            </w:r>
          </w:p>
        </w:tc>
        <w:tc>
          <w:tcPr>
            <w:tcW w:w="2076" w:type="pct"/>
            <w:shd w:val="clear" w:color="auto" w:fill="auto"/>
          </w:tcPr>
          <w:p w14:paraId="5D4BF59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Należy przyjąć że wiedza  z zakresu medycyny pracy powinna być popularyzowana przez osoby o odpowiednim wykształceniu i praktyce.</w:t>
            </w:r>
          </w:p>
          <w:p w14:paraId="4619910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deklaruje, że  działania szkoleniowo – edukacyjne w zakresie medycyny pracy,  w tym edukacja prozdrowotna są prowadzone przez absolwentów kierunków medycznych lub absolwentów kierunku zdrowie publiczne.</w:t>
            </w:r>
          </w:p>
          <w:p w14:paraId="5DDE687A"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 Kryterium zostanie zweryfikowane na podstawie deklaracji wnioskodawcy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oraz informacji zawartych w pkt </w:t>
            </w:r>
            <w:r w:rsidRPr="001F1533">
              <w:rPr>
                <w:rFonts w:ascii="Calibri" w:eastAsia="Calibri" w:hAnsi="Calibri" w:cs="Times New Roman"/>
                <w:i/>
                <w:sz w:val="20"/>
                <w:szCs w:val="20"/>
              </w:rPr>
              <w:t>C.1 Zadania w projekcie (zakres rzeczowy)</w:t>
            </w:r>
            <w:r w:rsidRPr="001F1533">
              <w:rPr>
                <w:rFonts w:ascii="Calibri" w:eastAsia="Calibri" w:hAnsi="Calibri" w:cs="Times New Roman"/>
                <w:sz w:val="20"/>
                <w:szCs w:val="20"/>
              </w:rPr>
              <w:t xml:space="preserve"> wniosku.</w:t>
            </w:r>
          </w:p>
        </w:tc>
        <w:tc>
          <w:tcPr>
            <w:tcW w:w="1314" w:type="pct"/>
          </w:tcPr>
          <w:p w14:paraId="385AF87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dodatkowe</w:t>
            </w:r>
          </w:p>
          <w:p w14:paraId="14FAFFD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za spełnienie tego kryterium wynosi </w:t>
            </w:r>
            <w:r w:rsidRPr="001F1533">
              <w:rPr>
                <w:rFonts w:ascii="Calibri" w:eastAsia="Calibri" w:hAnsi="Calibri" w:cs="Times New Roman"/>
                <w:b/>
                <w:sz w:val="20"/>
                <w:szCs w:val="20"/>
              </w:rPr>
              <w:t>3</w:t>
            </w:r>
            <w:r w:rsidRPr="001F1533">
              <w:rPr>
                <w:rFonts w:ascii="Calibri" w:eastAsia="Calibri" w:hAnsi="Calibri" w:cs="Times New Roman"/>
                <w:sz w:val="20"/>
                <w:szCs w:val="20"/>
              </w:rPr>
              <w:t xml:space="preserve">. </w:t>
            </w:r>
          </w:p>
          <w:p w14:paraId="7C36AD2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Punkty dodatkowe mogą zostać przyznane jeżeli projekt spełnia wszystkie ogólne kryteria merytoryczne oraz szczegółowe kryteria dostępu. Projekt oceniony negatywnie nie otrzymuje punktów dodatkowych.</w:t>
            </w:r>
          </w:p>
          <w:p w14:paraId="589EAD2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Spełnienie kryterium nie jest obligatoryjne w celu uzyskania dofinansowania.</w:t>
            </w:r>
          </w:p>
        </w:tc>
        <w:tc>
          <w:tcPr>
            <w:tcW w:w="477" w:type="pct"/>
          </w:tcPr>
          <w:p w14:paraId="5A64A8B9"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r w:rsidR="001F1533" w:rsidRPr="001F1533" w14:paraId="36A619BE" w14:textId="77777777" w:rsidTr="001C1202">
        <w:trPr>
          <w:trHeight w:val="20"/>
        </w:trPr>
        <w:tc>
          <w:tcPr>
            <w:tcW w:w="222" w:type="pct"/>
            <w:shd w:val="clear" w:color="auto" w:fill="auto"/>
          </w:tcPr>
          <w:p w14:paraId="2103FDA5" w14:textId="77777777" w:rsidR="001F1533" w:rsidRPr="001F1533" w:rsidRDefault="001F1533" w:rsidP="00BD1224">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4.</w:t>
            </w:r>
          </w:p>
        </w:tc>
        <w:tc>
          <w:tcPr>
            <w:tcW w:w="912" w:type="pct"/>
            <w:shd w:val="clear" w:color="auto" w:fill="auto"/>
          </w:tcPr>
          <w:p w14:paraId="31265E49"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lang w:eastAsia="pl-PL"/>
              </w:rPr>
              <w:t>Czy projekt realizowany jest na obszarze miast średnich tracących funkcje społeczno-gospodarcze?</w:t>
            </w:r>
          </w:p>
          <w:p w14:paraId="27FBEAF7" w14:textId="77777777" w:rsidR="001F1533" w:rsidRPr="001F1533" w:rsidRDefault="001F1533" w:rsidP="001F1533">
            <w:pPr>
              <w:spacing w:after="0" w:line="276" w:lineRule="auto"/>
              <w:rPr>
                <w:rFonts w:ascii="Calibri" w:eastAsia="Calibri" w:hAnsi="Calibri" w:cs="Calibri"/>
                <w:b/>
                <w:sz w:val="20"/>
                <w:szCs w:val="20"/>
              </w:rPr>
            </w:pPr>
          </w:p>
          <w:p w14:paraId="0671D46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Calibri"/>
                <w:b/>
                <w:sz w:val="20"/>
                <w:szCs w:val="20"/>
              </w:rPr>
              <w:t xml:space="preserve"> </w:t>
            </w:r>
          </w:p>
        </w:tc>
        <w:tc>
          <w:tcPr>
            <w:tcW w:w="2076" w:type="pct"/>
            <w:shd w:val="clear" w:color="auto" w:fill="auto"/>
          </w:tcPr>
          <w:p w14:paraId="57EE68FB"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W ramach kryterium preferowane będą projekty, w których wsparcie kierowane jest na obszary miast średnich tracących funkcje społeczno-gospodarcze, tj. Bytom, Jastrzębie-Zdrój, Rydułtowy, Sosnowiec, Świętochłowice, Zabrze.</w:t>
            </w:r>
          </w:p>
          <w:p w14:paraId="703E3ECC" w14:textId="77777777" w:rsidR="001F1533" w:rsidRPr="001F1533" w:rsidRDefault="001F1533" w:rsidP="001F1533">
            <w:pPr>
              <w:spacing w:after="0" w:line="276" w:lineRule="auto"/>
              <w:rPr>
                <w:rFonts w:ascii="Calibri" w:eastAsia="Calibri" w:hAnsi="Calibri" w:cs="Calibri"/>
                <w:sz w:val="20"/>
                <w:szCs w:val="20"/>
              </w:rPr>
            </w:pPr>
          </w:p>
          <w:p w14:paraId="1EFBFB3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Calibri"/>
                <w:sz w:val="20"/>
                <w:szCs w:val="20"/>
              </w:rPr>
              <w:t xml:space="preserve">Kryterium weryfikowane na podstawie pkt. B.10 Uzasadnienie spełnienia kryteriów dostępu, horyzontalnych i dodatkowych oraz innych zapisów </w:t>
            </w:r>
            <w:r w:rsidRPr="001F1533">
              <w:rPr>
                <w:rFonts w:ascii="Calibri" w:eastAsia="Calibri" w:hAnsi="Calibri" w:cs="Calibri"/>
                <w:sz w:val="20"/>
                <w:szCs w:val="20"/>
              </w:rPr>
              <w:lastRenderedPageBreak/>
              <w:t>wniosku.</w:t>
            </w:r>
          </w:p>
        </w:tc>
        <w:tc>
          <w:tcPr>
            <w:tcW w:w="1314" w:type="pct"/>
          </w:tcPr>
          <w:p w14:paraId="43E238FD"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lastRenderedPageBreak/>
              <w:t>Kryterium dodatkowe</w:t>
            </w:r>
          </w:p>
          <w:p w14:paraId="58B115FB" w14:textId="77777777" w:rsidR="001F1533" w:rsidRPr="001F1533" w:rsidRDefault="001F1533" w:rsidP="001F1533">
            <w:pPr>
              <w:spacing w:after="0" w:line="276" w:lineRule="auto"/>
              <w:rPr>
                <w:rFonts w:ascii="Calibri" w:eastAsia="Calibri" w:hAnsi="Calibri" w:cs="Calibri"/>
                <w:sz w:val="20"/>
                <w:szCs w:val="20"/>
              </w:rPr>
            </w:pPr>
          </w:p>
          <w:p w14:paraId="1CA51062"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 xml:space="preserve">Liczba punktów możliwych do uzyskania za spełnienie tego kryterium </w:t>
            </w:r>
            <w:r w:rsidRPr="007F085D">
              <w:rPr>
                <w:rFonts w:ascii="Calibri" w:eastAsia="Calibri" w:hAnsi="Calibri" w:cs="Calibri"/>
                <w:sz w:val="20"/>
                <w:szCs w:val="20"/>
              </w:rPr>
              <w:t>wynosi 2</w:t>
            </w:r>
          </w:p>
          <w:p w14:paraId="03723D0C" w14:textId="77777777" w:rsidR="001F1533" w:rsidRPr="001F1533" w:rsidRDefault="001F1533" w:rsidP="001F1533">
            <w:pPr>
              <w:spacing w:after="0" w:line="276" w:lineRule="auto"/>
              <w:rPr>
                <w:rFonts w:ascii="Calibri" w:eastAsia="Calibri" w:hAnsi="Calibri" w:cs="Calibri"/>
                <w:sz w:val="20"/>
                <w:szCs w:val="20"/>
              </w:rPr>
            </w:pPr>
          </w:p>
          <w:p w14:paraId="509CA6BD"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 xml:space="preserve">Punkty dodatkowe mogą zostać przyznane jeżeli projekt spełnia wszystkie ogólne kryteria merytoryczne oraz szczegółowe kryteria </w:t>
            </w:r>
            <w:r w:rsidRPr="001F1533">
              <w:rPr>
                <w:rFonts w:ascii="Calibri" w:eastAsia="Calibri" w:hAnsi="Calibri" w:cs="Calibri"/>
                <w:sz w:val="20"/>
                <w:szCs w:val="20"/>
              </w:rPr>
              <w:lastRenderedPageBreak/>
              <w:t xml:space="preserve">dostępu. </w:t>
            </w:r>
          </w:p>
          <w:p w14:paraId="24B56F0A" w14:textId="77777777" w:rsidR="001F1533" w:rsidRPr="001F1533" w:rsidRDefault="001F1533" w:rsidP="001F1533">
            <w:pPr>
              <w:spacing w:after="0" w:line="276" w:lineRule="auto"/>
              <w:rPr>
                <w:rFonts w:ascii="Calibri" w:eastAsia="Calibri" w:hAnsi="Calibri" w:cs="Calibri"/>
                <w:sz w:val="20"/>
                <w:szCs w:val="20"/>
              </w:rPr>
            </w:pPr>
          </w:p>
          <w:p w14:paraId="5F7185F5"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Projekt oceniony negatywnie nie otrzymuje punktów dodatkowych.</w:t>
            </w:r>
          </w:p>
          <w:p w14:paraId="212CF21B"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Calibri"/>
                <w:sz w:val="20"/>
                <w:szCs w:val="20"/>
              </w:rPr>
              <w:t>Spełnienie kryterium nie jest obligatoryjne w celu uzyskania dofinansowania.</w:t>
            </w:r>
          </w:p>
        </w:tc>
        <w:tc>
          <w:tcPr>
            <w:tcW w:w="477" w:type="pct"/>
          </w:tcPr>
          <w:p w14:paraId="5450B113"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lastRenderedPageBreak/>
              <w:t>Formalno-merytoryczna</w:t>
            </w:r>
          </w:p>
        </w:tc>
      </w:tr>
      <w:tr w:rsidR="001F1533" w:rsidRPr="001F1533" w14:paraId="47F5E06B" w14:textId="77777777" w:rsidTr="001C1202">
        <w:trPr>
          <w:trHeight w:val="20"/>
        </w:trPr>
        <w:tc>
          <w:tcPr>
            <w:tcW w:w="222" w:type="pct"/>
            <w:shd w:val="clear" w:color="auto" w:fill="auto"/>
          </w:tcPr>
          <w:p w14:paraId="1D3660D2" w14:textId="77777777" w:rsidR="001F1533" w:rsidRPr="001F1533" w:rsidRDefault="001F1533" w:rsidP="00BD1224">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5.</w:t>
            </w:r>
          </w:p>
        </w:tc>
        <w:tc>
          <w:tcPr>
            <w:tcW w:w="912" w:type="pct"/>
            <w:shd w:val="clear" w:color="auto" w:fill="auto"/>
          </w:tcPr>
          <w:p w14:paraId="4A2D271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projekt został zarekomendowany przez Związek ZIT i/lub jest realizowany przez Członka/-ów Związku ZIT ?</w:t>
            </w:r>
          </w:p>
          <w:p w14:paraId="414260A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dotyczy wyłącznie puli środków wydzielonej w Regulaminie konkursu dla Subregionu Centralnego)</w:t>
            </w:r>
          </w:p>
        </w:tc>
        <w:tc>
          <w:tcPr>
            <w:tcW w:w="2076" w:type="pct"/>
            <w:shd w:val="clear" w:color="auto" w:fill="auto"/>
          </w:tcPr>
          <w:p w14:paraId="2A8377D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ramach kryterium ocenie będzie podlegać zapewnienie spójności interwencji oraz wpływu miast i gmin z obszaru funkcjonalnego Subregionu Centralnego na kształt i sposób realizacji działań na ich obszarze. Kryterium weryfikowane na podstawie deklaracji wnioskodawcy wskazanej w pkt. B.10 Uzasadnienie spełnienia kryteriów dostępu, horyzontalnych i dodatkowych oraz na podstawie udostępnionej przez Związek ZIT Listy projektów zarekomendowanych.</w:t>
            </w:r>
          </w:p>
          <w:p w14:paraId="1099F07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Punktacja zgodnie z poniżej wskazanymi kategoriami:</w:t>
            </w:r>
          </w:p>
          <w:p w14:paraId="7CA9D765"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t>
            </w:r>
            <w:r w:rsidRPr="001F1533">
              <w:rPr>
                <w:rFonts w:ascii="Calibri" w:eastAsia="Calibri" w:hAnsi="Calibri" w:cs="Times New Roman"/>
                <w:sz w:val="20"/>
                <w:szCs w:val="20"/>
              </w:rPr>
              <w:tab/>
              <w:t>Brak rekomendacji – 0 pkt.</w:t>
            </w:r>
          </w:p>
          <w:p w14:paraId="1AB92E5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t>
            </w:r>
            <w:r w:rsidRPr="001F1533">
              <w:rPr>
                <w:rFonts w:ascii="Calibri" w:eastAsia="Calibri" w:hAnsi="Calibri" w:cs="Times New Roman"/>
                <w:sz w:val="20"/>
                <w:szCs w:val="20"/>
              </w:rPr>
              <w:tab/>
              <w:t>Projekt zarekomendowany przez Związek ZIT w formie uchwały Zarządu Związku ZIT – 5 pkt.</w:t>
            </w:r>
          </w:p>
          <w:p w14:paraId="4D3266D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t>
            </w:r>
            <w:r w:rsidRPr="001F1533">
              <w:rPr>
                <w:rFonts w:ascii="Calibri" w:eastAsia="Calibri" w:hAnsi="Calibri" w:cs="Times New Roman"/>
                <w:sz w:val="20"/>
                <w:szCs w:val="20"/>
              </w:rPr>
              <w:tab/>
              <w:t>Projekt zarekomendowany przez Związek ZIT w formie uchwały Zarządu Związku ZIT oraz jednocześnie realizowany przez Członka/-ów Związku ZIT –7 pkt.</w:t>
            </w:r>
          </w:p>
          <w:p w14:paraId="21A00D4A"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Dotyczy wyłącznie projektów złożonych w ramach puli środków wydzielonej w Regulaminie konkursu dla Subregionu Centralnego.</w:t>
            </w:r>
          </w:p>
        </w:tc>
        <w:tc>
          <w:tcPr>
            <w:tcW w:w="1314" w:type="pct"/>
          </w:tcPr>
          <w:p w14:paraId="142A98CB"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Kryterium dodatkowe</w:t>
            </w:r>
          </w:p>
          <w:p w14:paraId="41344D1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w:t>
            </w:r>
            <w:r w:rsidRPr="001F1533">
              <w:rPr>
                <w:rFonts w:ascii="Calibri" w:eastAsia="Calibri" w:hAnsi="Calibri" w:cs="Times New Roman"/>
                <w:b/>
                <w:sz w:val="20"/>
                <w:szCs w:val="20"/>
              </w:rPr>
              <w:t>0/5/7</w:t>
            </w:r>
            <w:r w:rsidRPr="001F1533">
              <w:rPr>
                <w:rFonts w:ascii="Calibri" w:eastAsia="Calibri" w:hAnsi="Calibri" w:cs="Times New Roman"/>
                <w:sz w:val="20"/>
                <w:szCs w:val="20"/>
              </w:rPr>
              <w:t>, co oznacza, że projekt może uzyskać maksymalnie 7 pkt za spełnienie tego kryterium.</w:t>
            </w:r>
          </w:p>
          <w:p w14:paraId="0E7EE8D7" w14:textId="77777777" w:rsidR="001F1533" w:rsidRPr="001F1533" w:rsidRDefault="001F1533" w:rsidP="001F1533">
            <w:pPr>
              <w:spacing w:after="200" w:line="276" w:lineRule="auto"/>
              <w:rPr>
                <w:rFonts w:ascii="Calibri" w:eastAsia="Calibri" w:hAnsi="Calibri" w:cs="Arial"/>
                <w:sz w:val="20"/>
                <w:szCs w:val="20"/>
                <w:lang w:eastAsia="pl-PL"/>
              </w:rPr>
            </w:pPr>
            <w:r w:rsidRPr="001F1533">
              <w:rPr>
                <w:rFonts w:ascii="Calibri" w:eastAsia="Calibri" w:hAnsi="Calibri"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35B74664"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Arial"/>
                <w:sz w:val="20"/>
                <w:szCs w:val="20"/>
                <w:lang w:eastAsia="pl-PL"/>
              </w:rPr>
              <w:t>Spełnienie kryterium nie jest obligatoryjne w celu uzyskania dofinansowania.</w:t>
            </w:r>
          </w:p>
        </w:tc>
        <w:tc>
          <w:tcPr>
            <w:tcW w:w="477" w:type="pct"/>
          </w:tcPr>
          <w:p w14:paraId="53142C57"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bl>
    <w:p w14:paraId="3EAF4868" w14:textId="77777777" w:rsidR="001F1533" w:rsidRPr="001F1533" w:rsidRDefault="001F1533" w:rsidP="001F1533">
      <w:pPr>
        <w:spacing w:after="200" w:line="276" w:lineRule="auto"/>
        <w:rPr>
          <w:rFonts w:ascii="Calibri" w:eastAsia="Calibri" w:hAnsi="Calibri" w:cs="Times New Roman"/>
        </w:rPr>
        <w:sectPr w:rsidR="001F1533" w:rsidRPr="001F1533" w:rsidSect="00373492">
          <w:pgSz w:w="16838" w:h="11906" w:orient="landscape"/>
          <w:pgMar w:top="1417" w:right="851" w:bottom="1417" w:left="993" w:header="708" w:footer="708" w:gutter="0"/>
          <w:cols w:space="708"/>
          <w:titlePg/>
          <w:docGrid w:linePitch="360"/>
        </w:sectPr>
      </w:pPr>
    </w:p>
    <w:p w14:paraId="657987F5" w14:textId="77777777" w:rsidR="001F1533" w:rsidRPr="001F1533" w:rsidRDefault="001F1533" w:rsidP="002C2E2E">
      <w:pPr>
        <w:keepNext/>
        <w:keepLines/>
        <w:numPr>
          <w:ilvl w:val="0"/>
          <w:numId w:val="14"/>
        </w:numPr>
        <w:spacing w:before="200" w:after="0" w:line="276" w:lineRule="auto"/>
        <w:jc w:val="both"/>
        <w:outlineLvl w:val="1"/>
        <w:rPr>
          <w:rFonts w:ascii="Arial" w:eastAsia="Times New Roman" w:hAnsi="Arial" w:cs="Arial"/>
          <w:b/>
          <w:bCs/>
          <w:sz w:val="24"/>
          <w:szCs w:val="26"/>
        </w:rPr>
      </w:pPr>
      <w:bookmarkStart w:id="37" w:name="_Toc463265501"/>
      <w:bookmarkStart w:id="38" w:name="_Toc17363433"/>
      <w:r w:rsidRPr="001F1533">
        <w:rPr>
          <w:rFonts w:ascii="Arial" w:eastAsia="Times New Roman" w:hAnsi="Arial" w:cs="Arial"/>
          <w:b/>
          <w:bCs/>
          <w:sz w:val="24"/>
          <w:szCs w:val="26"/>
        </w:rPr>
        <w:lastRenderedPageBreak/>
        <w:t xml:space="preserve">Procedura </w:t>
      </w:r>
      <w:bookmarkEnd w:id="37"/>
      <w:r w:rsidRPr="001F1533">
        <w:rPr>
          <w:rFonts w:ascii="Arial" w:eastAsia="Times New Roman" w:hAnsi="Arial" w:cs="Arial"/>
          <w:b/>
          <w:bCs/>
          <w:sz w:val="24"/>
          <w:szCs w:val="26"/>
        </w:rPr>
        <w:t>weryfikacji warunków formalnych, poprawiania oczywistych omyłek oraz oceny i wyboru projektów do dofinansowania.</w:t>
      </w:r>
      <w:bookmarkEnd w:id="38"/>
    </w:p>
    <w:p w14:paraId="0261BB77" w14:textId="77777777" w:rsidR="001F1533" w:rsidRPr="001F1533" w:rsidRDefault="001F1533" w:rsidP="001F1533">
      <w:pPr>
        <w:spacing w:after="200" w:line="276" w:lineRule="auto"/>
        <w:rPr>
          <w:rFonts w:ascii="Calibri" w:eastAsia="Calibri" w:hAnsi="Calibri" w:cs="Times New Roman"/>
          <w:sz w:val="2"/>
        </w:rPr>
      </w:pPr>
    </w:p>
    <w:p w14:paraId="7A618890"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rPr>
        <w:t>Wybór projektów odbywa się w trybie konkursowym.</w:t>
      </w:r>
    </w:p>
    <w:p w14:paraId="0AC0EF55"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Konkurs nie jest podzielony na rundy.</w:t>
      </w:r>
    </w:p>
    <w:p w14:paraId="26AA5364"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6F4DF00D"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Kryteria, na podstawie których dokonywana jest ocena znajdują się w rozdziale 4. Kryteria wyboru projektów.</w:t>
      </w:r>
    </w:p>
    <w:p w14:paraId="1BFF22ED" w14:textId="54D93A35"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w:t>
      </w:r>
      <w:r w:rsidR="0006291F">
        <w:rPr>
          <w:rFonts w:ascii="Arial" w:eastAsia="Times New Roman" w:hAnsi="Arial" w:cs="Arial"/>
          <w:sz w:val="24"/>
          <w:szCs w:val="24"/>
          <w:lang w:eastAsia="ar-SA"/>
        </w:rPr>
        <w:t>2</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 xml:space="preserve">i </w:t>
      </w:r>
      <w:r w:rsidR="0006291F" w:rsidRPr="001F1533">
        <w:rPr>
          <w:rFonts w:ascii="Arial" w:eastAsia="Times New Roman" w:hAnsi="Arial" w:cs="Arial"/>
          <w:sz w:val="24"/>
          <w:szCs w:val="24"/>
          <w:lang w:eastAsia="ar-SA"/>
        </w:rPr>
        <w:t>1</w:t>
      </w:r>
      <w:r w:rsidR="007F085D">
        <w:rPr>
          <w:rFonts w:ascii="Arial" w:eastAsia="Times New Roman" w:hAnsi="Arial" w:cs="Arial"/>
          <w:sz w:val="24"/>
          <w:szCs w:val="24"/>
          <w:lang w:eastAsia="ar-SA"/>
        </w:rPr>
        <w:t>7</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25EBAFD9" w14:textId="5020055A"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w:t>
      </w:r>
      <w:r w:rsidR="007F085D">
        <w:rPr>
          <w:rFonts w:ascii="Arial" w:eastAsia="Times New Roman" w:hAnsi="Arial" w:cs="Arial"/>
          <w:sz w:val="24"/>
          <w:szCs w:val="24"/>
          <w:lang w:eastAsia="ar-SA"/>
        </w:rPr>
        <w:t>2</w:t>
      </w:r>
      <w:r w:rsidRPr="001F1533">
        <w:rPr>
          <w:rFonts w:ascii="Arial" w:eastAsia="Times New Roman" w:hAnsi="Arial" w:cs="Arial"/>
          <w:sz w:val="24"/>
          <w:szCs w:val="24"/>
          <w:lang w:eastAsia="ar-SA"/>
        </w:rPr>
        <w:t xml:space="preserve"> Słownika pojęć, których nie dało się przewidzieć na etapie formułowania przedmiotowego regulaminu. </w:t>
      </w:r>
    </w:p>
    <w:p w14:paraId="5DC5D1D3"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090F7C20"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Wniosek pozostaje bez rozpatrzenia w przypadku:</w:t>
      </w:r>
    </w:p>
    <w:p w14:paraId="32197D64"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złożenia wniosku po terminie,</w:t>
      </w:r>
    </w:p>
    <w:p w14:paraId="16EC2DC9"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złożenia wniosku w języku innym niż polski,</w:t>
      </w:r>
    </w:p>
    <w:p w14:paraId="7DA5444B"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niezłożenia wniosku w systemie LSI,</w:t>
      </w:r>
    </w:p>
    <w:p w14:paraId="4839EE00" w14:textId="77777777" w:rsidR="001F1533" w:rsidRPr="001F1533" w:rsidRDefault="001F1533" w:rsidP="002C2E2E">
      <w:pPr>
        <w:numPr>
          <w:ilvl w:val="0"/>
          <w:numId w:val="13"/>
        </w:numPr>
        <w:tabs>
          <w:tab w:val="num" w:pos="0"/>
          <w:tab w:val="left" w:pos="993"/>
        </w:tabs>
        <w:suppressAutoHyphens/>
        <w:spacing w:after="0" w:line="276" w:lineRule="auto"/>
        <w:ind w:left="993" w:hanging="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716C6078" w14:textId="77777777" w:rsidR="001F1533" w:rsidRPr="001F1533" w:rsidRDefault="001F1533" w:rsidP="002C2E2E">
      <w:pPr>
        <w:numPr>
          <w:ilvl w:val="0"/>
          <w:numId w:val="13"/>
        </w:numPr>
        <w:tabs>
          <w:tab w:val="num" w:pos="0"/>
          <w:tab w:val="left" w:pos="993"/>
        </w:tabs>
        <w:suppressAutoHyphens/>
        <w:spacing w:after="0" w:line="276" w:lineRule="auto"/>
        <w:ind w:left="993" w:hanging="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niezłożenia w wyznaczonym terminie uzupełnienia, o którym mowa w pkt. 5 ppkt 5.5.</w:t>
      </w:r>
    </w:p>
    <w:p w14:paraId="65BDE011"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 uwagi na elektroniczną formę składania wniosku, IOK nie przewiduje zwrotu wniosków pozostawionych bez rozpatrzenia.</w:t>
      </w:r>
    </w:p>
    <w:p w14:paraId="4049CB69"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Wnioski, które przeszły pozytywnie weryfikację warunków formalnych kierowane są do oceny w zakresie spełnienia kryteriów.</w:t>
      </w:r>
    </w:p>
    <w:p w14:paraId="6A0D4FD0"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rPr>
        <w:t>Każdy projekt oceniany jest pod kątem spełnienia wszystkich niżej wymienionych kryteriów:</w:t>
      </w:r>
    </w:p>
    <w:p w14:paraId="1BBBC225"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formalne (zerojedynkowe) - spełnienie warunkuje otrzymanie dofinansowania;</w:t>
      </w:r>
    </w:p>
    <w:p w14:paraId="0D13C848"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horyzontalne (zerojedynkowe) – spełnienie warunkuje otrzymanie dofinansowania;</w:t>
      </w:r>
    </w:p>
    <w:p w14:paraId="4AF72688"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merytoryczne (zerojedynkowe) – spełnienie warunkuje otrzymanie dofinansowania;</w:t>
      </w:r>
    </w:p>
    <w:p w14:paraId="068E07FA"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merytoryczne (punktowe) – uzyskanie określonej liczby punktów za kryterium warunkuje otrzymanie dofinansowania;</w:t>
      </w:r>
    </w:p>
    <w:p w14:paraId="11D4A9C3"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szczegółowe dostępu (zerojedynkowe) (jeżeli zostały przewidziane) – spełnienie warunkuje otrzymanie dofinansowania;</w:t>
      </w:r>
    </w:p>
    <w:p w14:paraId="26814A33"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szczegółowe dodatkowe (punktowe) (jeżeli zostały przewidziane) - spełnienie nie warunkuje otrzymania dofinansowania;</w:t>
      </w:r>
    </w:p>
    <w:p w14:paraId="49084E62" w14:textId="12AD55FB" w:rsidR="001F1533" w:rsidRPr="001F1533" w:rsidRDefault="001F1533" w:rsidP="002C2E2E">
      <w:pPr>
        <w:numPr>
          <w:ilvl w:val="0"/>
          <w:numId w:val="67"/>
        </w:numPr>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kryterium negocjacyjne (zerojedynkowe) –</w:t>
      </w:r>
      <w:r w:rsidR="0050077B">
        <w:rPr>
          <w:rFonts w:ascii="Arial" w:eastAsia="Times New Roman" w:hAnsi="Arial" w:cs="Arial"/>
          <w:sz w:val="24"/>
          <w:szCs w:val="24"/>
        </w:rPr>
        <w:t xml:space="preserve"> </w:t>
      </w:r>
      <w:r w:rsidR="0050077B" w:rsidRPr="0050077B">
        <w:rPr>
          <w:rFonts w:ascii="Arial" w:eastAsia="Times New Roman" w:hAnsi="Arial" w:cs="Arial"/>
          <w:sz w:val="24"/>
          <w:szCs w:val="24"/>
        </w:rPr>
        <w:t>spełnienie warunkuje otrzymanie dofinansowania</w:t>
      </w:r>
      <w:r w:rsidRPr="001F1533">
        <w:rPr>
          <w:rFonts w:ascii="Arial" w:eastAsia="Times New Roman" w:hAnsi="Arial" w:cs="Arial"/>
          <w:sz w:val="24"/>
          <w:szCs w:val="24"/>
        </w:rPr>
        <w:t>.</w:t>
      </w:r>
    </w:p>
    <w:p w14:paraId="5EB3E6DB"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14:paraId="36AC56EC"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1F1533">
        <w:rPr>
          <w:rFonts w:ascii="Arial" w:eastAsia="Times New Roman" w:hAnsi="Arial" w:cs="Arial"/>
          <w:b/>
          <w:sz w:val="24"/>
          <w:szCs w:val="24"/>
          <w:lang w:eastAsia="ar-SA"/>
        </w:rPr>
        <w:t>50 punktów.</w:t>
      </w:r>
      <w:r w:rsidRPr="001F1533">
        <w:rPr>
          <w:rFonts w:ascii="Arial" w:eastAsia="Times New Roman" w:hAnsi="Arial" w:cs="Arial"/>
          <w:sz w:val="24"/>
          <w:szCs w:val="24"/>
          <w:lang w:eastAsia="ar-SA"/>
        </w:rPr>
        <w:t xml:space="preserve"> </w:t>
      </w:r>
    </w:p>
    <w:p w14:paraId="0C8F5CC7"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2E6E4E1" w14:textId="79E03BBE"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C3151E">
        <w:rPr>
          <w:rFonts w:ascii="Arial" w:eastAsia="Times New Roman" w:hAnsi="Arial" w:cs="Arial"/>
          <w:sz w:val="24"/>
          <w:szCs w:val="24"/>
          <w:lang w:eastAsia="ar-SA"/>
        </w:rPr>
        <w:t> </w:t>
      </w:r>
      <w:r w:rsidRPr="001F1533">
        <w:rPr>
          <w:rFonts w:ascii="Arial" w:eastAsia="Times New Roman"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1EE77A7C" w14:textId="175738C1"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Ocena każdego kryterium jest dokonywana przez dwóch członków KOP (za wyjątkiem kryterium negocjacyjnego). Ocena kryterium negocjacyjnego jest dokonywana przez jednego </w:t>
      </w:r>
      <w:r w:rsidR="0006291F" w:rsidRPr="001F1533">
        <w:rPr>
          <w:rFonts w:ascii="Arial" w:eastAsia="Times New Roman" w:hAnsi="Arial" w:cs="Arial"/>
          <w:sz w:val="24"/>
          <w:szCs w:val="24"/>
          <w:lang w:eastAsia="ar-SA"/>
        </w:rPr>
        <w:t>członk</w:t>
      </w:r>
      <w:r w:rsidR="0006291F">
        <w:rPr>
          <w:rFonts w:ascii="Arial" w:eastAsia="Times New Roman" w:hAnsi="Arial" w:cs="Arial"/>
          <w:sz w:val="24"/>
          <w:szCs w:val="24"/>
          <w:lang w:eastAsia="ar-SA"/>
        </w:rPr>
        <w:t>a</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KOP.</w:t>
      </w:r>
    </w:p>
    <w:p w14:paraId="4BB0B950" w14:textId="77A722EA" w:rsidR="001F1533" w:rsidRPr="0006291F"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06291F">
        <w:rPr>
          <w:rFonts w:ascii="Arial" w:eastAsia="Times New Roman" w:hAnsi="Arial" w:cs="Arial"/>
          <w:sz w:val="24"/>
          <w:szCs w:val="24"/>
          <w:lang w:eastAsia="ar-SA"/>
        </w:rPr>
        <w:lastRenderedPageBreak/>
        <w:t>Jeżeli w wyniku porównania dwóch ocen nie stwierdzono znacznej rozbieżności punktowej, ocena jest ustalana na podstawie dwóch wiążących</w:t>
      </w:r>
      <w:r w:rsidR="0006291F" w:rsidRPr="0006291F">
        <w:rPr>
          <w:rFonts w:ascii="Arial" w:eastAsia="Times New Roman" w:hAnsi="Arial" w:cs="Arial"/>
          <w:sz w:val="24"/>
          <w:szCs w:val="24"/>
          <w:lang w:eastAsia="ar-SA"/>
        </w:rPr>
        <w:t xml:space="preserve"> </w:t>
      </w:r>
      <w:r w:rsidRPr="0006291F">
        <w:rPr>
          <w:rFonts w:ascii="Arial" w:eastAsia="Times New Roman" w:hAnsi="Arial" w:cs="Arial"/>
          <w:sz w:val="24"/>
          <w:szCs w:val="24"/>
          <w:lang w:eastAsia="ar-SA"/>
        </w:rPr>
        <w:t>ocen.</w:t>
      </w:r>
    </w:p>
    <w:p w14:paraId="55C213D8"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118020E2"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7B7A48A7"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1D42249C"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Złożone przez Wnioskodawcę wyjaśnienia mogą stanowić potwierdzenie spełnienia danego kryterium, co zostanie odnotowane w karcie oceny.  </w:t>
      </w:r>
    </w:p>
    <w:p w14:paraId="0D83248E"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1F1533">
        <w:rPr>
          <w:rFonts w:ascii="Arial" w:eastAsia="Times New Roman" w:hAnsi="Arial" w:cs="Arial"/>
          <w:i/>
          <w:sz w:val="24"/>
          <w:szCs w:val="24"/>
          <w:lang w:eastAsia="ar-SA"/>
        </w:rPr>
        <w:t xml:space="preserve">Opis znaczenia kryterium. </w:t>
      </w:r>
    </w:p>
    <w:p w14:paraId="7B1E11AE"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Zakres uzupełnienia lub poprawy projektu:</w:t>
      </w:r>
    </w:p>
    <w:p w14:paraId="4B9945F5" w14:textId="77777777" w:rsidR="001F1533" w:rsidRPr="001F1533" w:rsidRDefault="001F1533" w:rsidP="002C2E2E">
      <w:pPr>
        <w:numPr>
          <w:ilvl w:val="0"/>
          <w:numId w:val="38"/>
        </w:numPr>
        <w:suppressAutoHyphens/>
        <w:spacing w:after="0" w:line="276" w:lineRule="auto"/>
        <w:ind w:left="108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521DAAAF" w14:textId="77777777" w:rsidR="001F1533" w:rsidRPr="001F1533" w:rsidRDefault="001F1533" w:rsidP="002C2E2E">
      <w:pPr>
        <w:numPr>
          <w:ilvl w:val="0"/>
          <w:numId w:val="38"/>
        </w:numPr>
        <w:suppressAutoHyphens/>
        <w:spacing w:after="0" w:line="276" w:lineRule="auto"/>
        <w:ind w:left="108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5729DDE1"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1F1533">
        <w:rPr>
          <w:rFonts w:ascii="Arial" w:eastAsia="Times New Roman" w:hAnsi="Arial" w:cs="Arial"/>
          <w:sz w:val="24"/>
          <w:szCs w:val="24"/>
        </w:rPr>
        <w:t xml:space="preserve"> </w:t>
      </w:r>
    </w:p>
    <w:p w14:paraId="7C31E690"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21671CBF"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Skierowanie projektu do negocjacji nie jest jednoznaczne z rekomendowaniem wniosku do dofinansowania.</w:t>
      </w:r>
    </w:p>
    <w:p w14:paraId="0BC69DBD"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procesie ustalania warunków negocjacyjnych może brać udział także Przewodniczący KOP.</w:t>
      </w:r>
    </w:p>
    <w:p w14:paraId="5D9E00AC"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Kierując projekt do negocjacji oceniający: </w:t>
      </w:r>
    </w:p>
    <w:p w14:paraId="118CBC5A" w14:textId="77777777" w:rsidR="001F1533" w:rsidRPr="001F1533" w:rsidRDefault="001F1533" w:rsidP="002C2E2E">
      <w:pPr>
        <w:numPr>
          <w:ilvl w:val="0"/>
          <w:numId w:val="39"/>
        </w:numPr>
        <w:suppressAutoHyphens/>
        <w:spacing w:after="0" w:line="276" w:lineRule="auto"/>
        <w:ind w:left="164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wskazuje zakres negocjacji, podając jakie korekty należy wprowadzić </w:t>
      </w:r>
      <w:r w:rsidRPr="001F1533">
        <w:rPr>
          <w:rFonts w:ascii="Arial" w:eastAsia="Times New Roman" w:hAnsi="Arial" w:cs="Arial"/>
          <w:sz w:val="24"/>
          <w:szCs w:val="24"/>
          <w:lang w:eastAsia="ar-SA"/>
        </w:rPr>
        <w:br/>
        <w:t>w projekcie lub jakie informacje i wyjaśnienia dotyczące określonych zapisów we wniosku IOK powinna uzyskać od Wnioskodawcy w trakcie negocjacji, aby mogły zakończyć się one wynikiem pozytywnym;</w:t>
      </w:r>
    </w:p>
    <w:p w14:paraId="5F227174" w14:textId="77777777" w:rsidR="001F1533" w:rsidRPr="001F1533" w:rsidRDefault="001F1533" w:rsidP="002C2E2E">
      <w:pPr>
        <w:numPr>
          <w:ilvl w:val="0"/>
          <w:numId w:val="39"/>
        </w:numPr>
        <w:suppressAutoHyphens/>
        <w:spacing w:after="0" w:line="276" w:lineRule="auto"/>
        <w:ind w:left="164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wyczerpująco uzasadnia swoje stanowisko.</w:t>
      </w:r>
    </w:p>
    <w:p w14:paraId="47676826"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6513610E"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337F3B77" w14:textId="28EBC54F"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IOK przed rozpoczęciem negocjacji wysyła do wszystkich Wnioskodawców informację o planowanym terminie ich rozpoczęcia</w:t>
      </w:r>
      <w:r w:rsidR="00F36C46">
        <w:rPr>
          <w:rFonts w:ascii="Arial" w:eastAsia="Times New Roman" w:hAnsi="Arial" w:cs="Arial"/>
          <w:sz w:val="24"/>
          <w:szCs w:val="24"/>
          <w:lang w:eastAsia="ar-SA"/>
        </w:rPr>
        <w:t xml:space="preserve"> i zakończenia</w:t>
      </w:r>
      <w:r w:rsidRPr="001F1533">
        <w:rPr>
          <w:rFonts w:ascii="Arial" w:eastAsia="Times New Roman" w:hAnsi="Arial" w:cs="Arial"/>
          <w:sz w:val="24"/>
          <w:szCs w:val="24"/>
          <w:lang w:eastAsia="ar-SA"/>
        </w:rPr>
        <w:t>.</w:t>
      </w:r>
    </w:p>
    <w:p w14:paraId="331914DB"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Wnioskodawca ma obowiązek systematycznego monitorowania skrzynki odbiorczej, wskazanej do kontaktu w ramach projektu. </w:t>
      </w:r>
    </w:p>
    <w:p w14:paraId="6441DA1E"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b/>
          <w:sz w:val="24"/>
          <w:szCs w:val="24"/>
          <w:lang w:eastAsia="ar-SA"/>
        </w:rPr>
        <w:t>Proces negocjacji prowadzony jest w systemie LSI, a wskazane terminy liczone będą od daty przekazania dokumentu w systemie</w:t>
      </w:r>
      <w:r w:rsidRPr="001F1533">
        <w:rPr>
          <w:rFonts w:ascii="Arial" w:eastAsia="Times New Roman" w:hAnsi="Arial" w:cs="Arial"/>
          <w:sz w:val="24"/>
          <w:szCs w:val="24"/>
          <w:lang w:eastAsia="ar-SA"/>
        </w:rPr>
        <w:t>.</w:t>
      </w:r>
    </w:p>
    <w:p w14:paraId="4D59927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rPr>
        <w:t xml:space="preserve">Wnioskodawca po otrzymaniu Formularza negocjacyjnego ma obowiązek przedstawić w nim swoje stanowisko i odesłać go w terminie 7 dni roboczych do IOK, co jest równoznaczne z podjęciem negocjacji. </w:t>
      </w:r>
    </w:p>
    <w:p w14:paraId="0054590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przypadku braku odpowiedzi Projektodawcy w terminie o którym mowa w pkt. 5.34  lub w sytuacji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3EE79F02"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Przewodniczący KOP może przyjąć (w całości lub w części) lub odrzucić (w całości lub w części) stanowisko Wnioskodawcy  wskazane w Formularzu negocjacyjnym.</w:t>
      </w:r>
    </w:p>
    <w:p w14:paraId="56CBDE2D"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przypadku przyjęcia warunków negocjacji Wnioskodawca jest zobowiązany do dostarczenia skorygowanego wniosku </w:t>
      </w:r>
      <w:r w:rsidRPr="001F1533">
        <w:rPr>
          <w:rFonts w:ascii="Arial" w:eastAsia="Times New Roman" w:hAnsi="Arial" w:cs="Arial"/>
          <w:b/>
          <w:sz w:val="24"/>
          <w:szCs w:val="24"/>
          <w:lang w:eastAsia="ar-SA"/>
        </w:rPr>
        <w:t>w terminie wskazanym przez IOK.</w:t>
      </w:r>
    </w:p>
    <w:p w14:paraId="6617536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Skorygowanie wniosku nie skutkuje przywróceniem punktów, które zostały odjęte na etapie oceny.</w:t>
      </w:r>
    </w:p>
    <w:p w14:paraId="27E70483"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64A4DF9E"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rPr>
        <w:t>Jeżeli w efekcie negocjacji</w:t>
      </w:r>
      <w:r w:rsidRPr="001F1533">
        <w:rPr>
          <w:rFonts w:ascii="Arial" w:eastAsia="Times New Roman" w:hAnsi="Arial" w:cs="Arial"/>
          <w:sz w:val="24"/>
          <w:szCs w:val="24"/>
          <w:vertAlign w:val="superscript"/>
        </w:rPr>
        <w:footnoteReference w:id="15"/>
      </w:r>
      <w:r w:rsidRPr="001F1533">
        <w:rPr>
          <w:rFonts w:ascii="Arial" w:eastAsia="Times New Roman" w:hAnsi="Arial" w:cs="Arial"/>
          <w:sz w:val="24"/>
          <w:szCs w:val="24"/>
        </w:rPr>
        <w:t>:</w:t>
      </w:r>
    </w:p>
    <w:p w14:paraId="24239BEC"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05217951"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KOP nie uzyska od Wnioskodawcy informacji i wyjaśnień dotyczących określonych zapisów we wniosku lub przekazane wyjaśnienia/informacje nie zostaną zaakceptowane przez KOP lub</w:t>
      </w:r>
    </w:p>
    <w:p w14:paraId="7037BDF6"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lastRenderedPageBreak/>
        <w:t>do wniosku zostały wprowadzone inne zmiany niż wynikające z kart oceny projektu lub uwag Przewodniczącego KOP lub ustaleń wynikających z procesu negocjacji</w:t>
      </w:r>
    </w:p>
    <w:p w14:paraId="257F86A5" w14:textId="77777777" w:rsidR="001F1533" w:rsidRPr="001F1533" w:rsidRDefault="001F1533" w:rsidP="001F1533">
      <w:pPr>
        <w:spacing w:after="0" w:line="276" w:lineRule="auto"/>
        <w:ind w:left="709" w:hanging="1"/>
        <w:jc w:val="both"/>
        <w:rPr>
          <w:rFonts w:ascii="Arial" w:eastAsia="Times New Roman" w:hAnsi="Arial" w:cs="Arial"/>
          <w:sz w:val="24"/>
          <w:szCs w:val="24"/>
        </w:rPr>
      </w:pPr>
      <w:r w:rsidRPr="001F1533">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85D4095"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1C836966" w14:textId="77777777" w:rsidR="001F1533" w:rsidRPr="001F1533" w:rsidRDefault="001F1533" w:rsidP="001F1533">
      <w:pPr>
        <w:suppressAutoHyphens/>
        <w:spacing w:after="0"/>
        <w:ind w:left="720"/>
        <w:jc w:val="both"/>
        <w:rPr>
          <w:rFonts w:ascii="Arial" w:eastAsia="Times New Roman" w:hAnsi="Arial" w:cs="Arial"/>
          <w:sz w:val="24"/>
          <w:szCs w:val="24"/>
        </w:rPr>
      </w:pPr>
    </w:p>
    <w:p w14:paraId="786F3CA7" w14:textId="77777777" w:rsidR="001F1533" w:rsidRPr="001F1533" w:rsidRDefault="001F1533" w:rsidP="002C2E2E">
      <w:pPr>
        <w:keepNext/>
        <w:keepLines/>
        <w:numPr>
          <w:ilvl w:val="1"/>
          <w:numId w:val="28"/>
        </w:numPr>
        <w:spacing w:before="200" w:after="240" w:line="276" w:lineRule="auto"/>
        <w:jc w:val="both"/>
        <w:outlineLvl w:val="1"/>
        <w:rPr>
          <w:rFonts w:ascii="Arial" w:eastAsia="Times New Roman" w:hAnsi="Arial" w:cs="Arial"/>
          <w:b/>
          <w:bCs/>
          <w:sz w:val="24"/>
          <w:szCs w:val="26"/>
        </w:rPr>
      </w:pPr>
      <w:bookmarkStart w:id="39" w:name="_Toc489855986"/>
      <w:bookmarkStart w:id="40" w:name="_Toc17363434"/>
      <w:r w:rsidRPr="001F1533">
        <w:rPr>
          <w:rFonts w:ascii="Arial" w:eastAsia="Times New Roman" w:hAnsi="Arial" w:cs="Arial"/>
          <w:b/>
          <w:bCs/>
          <w:sz w:val="24"/>
          <w:szCs w:val="26"/>
        </w:rPr>
        <w:t>Rozstrzygnięcie konkursu</w:t>
      </w:r>
      <w:bookmarkEnd w:id="39"/>
      <w:bookmarkEnd w:id="40"/>
    </w:p>
    <w:p w14:paraId="5E76C143" w14:textId="1F29E455" w:rsidR="001F1533" w:rsidRDefault="0006291F" w:rsidP="002C2E2E">
      <w:pPr>
        <w:numPr>
          <w:ilvl w:val="2"/>
          <w:numId w:val="28"/>
        </w:numPr>
        <w:spacing w:after="0" w:line="276" w:lineRule="auto"/>
        <w:jc w:val="both"/>
        <w:rPr>
          <w:rFonts w:ascii="Arial" w:eastAsia="Calibri" w:hAnsi="Arial" w:cs="Arial"/>
          <w:sz w:val="24"/>
          <w:szCs w:val="24"/>
          <w:lang w:eastAsia="ar-SA"/>
        </w:rPr>
      </w:pPr>
      <w:r w:rsidRPr="008472FC">
        <w:rPr>
          <w:rFonts w:ascii="Arial" w:eastAsia="Calibri" w:hAnsi="Arial" w:cs="Arial"/>
          <w:sz w:val="24"/>
          <w:szCs w:val="24"/>
          <w:lang w:eastAsia="ar-SA"/>
        </w:rPr>
        <w:t>W ramach konkursu zostaną utworzone 4 listy ocenionych projektów odpowiednio dla każdego subregionu, dla którego przeznaczono osobną pulę środków na dofinansowanie projektów. Zarząd Województwa rozstrzyga konkurs, zatwierdzając listy ocenionych projektów, zgodnie z  art. 45 ust. 6 ustawy wdrożeniowej.</w:t>
      </w:r>
    </w:p>
    <w:p w14:paraId="71D6F74C" w14:textId="0E727C5E" w:rsidR="0006291F" w:rsidRPr="008472FC" w:rsidRDefault="0006291F" w:rsidP="002C2E2E">
      <w:pPr>
        <w:numPr>
          <w:ilvl w:val="2"/>
          <w:numId w:val="28"/>
        </w:numPr>
        <w:spacing w:after="0" w:line="276" w:lineRule="auto"/>
        <w:jc w:val="both"/>
        <w:rPr>
          <w:rFonts w:ascii="Arial" w:eastAsia="Calibri" w:hAnsi="Arial" w:cs="Arial"/>
          <w:sz w:val="24"/>
          <w:szCs w:val="24"/>
          <w:lang w:eastAsia="ar-SA"/>
        </w:rPr>
      </w:pPr>
      <w:r w:rsidRPr="008472FC">
        <w:rPr>
          <w:rFonts w:ascii="Arial" w:eastAsia="Calibri"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0CE10514" w14:textId="017B0505" w:rsidR="001F1533" w:rsidRPr="001F1533" w:rsidRDefault="0006291F" w:rsidP="002C2E2E">
      <w:pPr>
        <w:numPr>
          <w:ilvl w:val="2"/>
          <w:numId w:val="28"/>
        </w:numPr>
        <w:spacing w:after="0" w:line="276" w:lineRule="auto"/>
        <w:jc w:val="both"/>
        <w:rPr>
          <w:rFonts w:ascii="Arial" w:eastAsia="Calibri" w:hAnsi="Arial" w:cs="Arial"/>
          <w:sz w:val="24"/>
          <w:szCs w:val="24"/>
          <w:lang w:eastAsia="ar-SA"/>
        </w:rPr>
      </w:pPr>
      <w:r w:rsidRPr="0006291F">
        <w:rPr>
          <w:rFonts w:ascii="Arial" w:eastAsia="Calibri" w:hAnsi="Arial" w:cs="Arial"/>
          <w:sz w:val="24"/>
          <w:szCs w:val="24"/>
          <w:lang w:eastAsia="ar-SA"/>
        </w:rPr>
        <w:t>Informacja o projektach wybranych do dofinansowania jest upubliczniana w</w:t>
      </w:r>
      <w:r>
        <w:rPr>
          <w:rFonts w:ascii="Arial" w:eastAsia="Calibri" w:hAnsi="Arial" w:cs="Arial"/>
          <w:sz w:val="24"/>
          <w:szCs w:val="24"/>
          <w:lang w:eastAsia="ar-SA"/>
        </w:rPr>
        <w:t> </w:t>
      </w:r>
      <w:r w:rsidRPr="0006291F">
        <w:rPr>
          <w:rFonts w:ascii="Arial" w:eastAsia="Calibri" w:hAnsi="Arial" w:cs="Arial"/>
          <w:sz w:val="24"/>
          <w:szCs w:val="24"/>
          <w:lang w:eastAsia="ar-SA"/>
        </w:rPr>
        <w:t>formie odrębnych list, które właściwa instytucja zamieszcza na swojej stronie internetowej oraz na portalu nie później niż 7 dni od dnia rozstrzygnięcia konkursu. Listy te będą różniły się od list, o których mowa powyżej. W</w:t>
      </w:r>
      <w:r>
        <w:rPr>
          <w:rFonts w:ascii="Arial" w:eastAsia="Calibri" w:hAnsi="Arial" w:cs="Arial"/>
          <w:sz w:val="24"/>
          <w:szCs w:val="24"/>
          <w:lang w:eastAsia="ar-SA"/>
        </w:rPr>
        <w:t> </w:t>
      </w:r>
      <w:r w:rsidRPr="0006291F">
        <w:rPr>
          <w:rFonts w:ascii="Arial" w:eastAsia="Calibri" w:hAnsi="Arial" w:cs="Arial"/>
          <w:sz w:val="24"/>
          <w:szCs w:val="24"/>
          <w:lang w:eastAsia="ar-SA"/>
        </w:rPr>
        <w:t>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2F8C8CA9"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3DFCF24E"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W przypadku negatywnej oceny projektu wybieranego w trybie konkursowym, o której mowa w art. 53 ust 2 </w:t>
      </w:r>
      <w:r w:rsidRPr="001F1533">
        <w:rPr>
          <w:rFonts w:ascii="Arial" w:eastAsia="Calibri" w:hAnsi="Arial" w:cs="Arial"/>
          <w:i/>
          <w:sz w:val="24"/>
          <w:szCs w:val="24"/>
          <w:lang w:eastAsia="ar-SA"/>
        </w:rPr>
        <w:t>ustawy wdrożeniowej</w:t>
      </w:r>
      <w:r w:rsidRPr="001F1533">
        <w:rPr>
          <w:rFonts w:ascii="Arial" w:eastAsia="Calibri" w:hAnsi="Arial" w:cs="Arial"/>
          <w:sz w:val="24"/>
          <w:szCs w:val="24"/>
          <w:lang w:eastAsia="ar-SA"/>
        </w:rPr>
        <w:t xml:space="preserve">, Wnioskodawcy przysługuje prawo wniesienia protestu zgodnie z art. 53 ust. 1 wskazanej ustawy, w celu ponownego sprawdzenia złożonego wniosku w zakresie spełnienia kryteriów wyboru projektów, na zasadach określonych w rozdziale nr 5.2  </w:t>
      </w:r>
      <w:r w:rsidRPr="001F1533">
        <w:rPr>
          <w:rFonts w:ascii="Arial" w:eastAsia="Calibri" w:hAnsi="Arial" w:cs="Arial"/>
          <w:i/>
          <w:sz w:val="24"/>
          <w:szCs w:val="24"/>
          <w:lang w:eastAsia="ar-SA"/>
        </w:rPr>
        <w:t>Procedura odwoławcza.</w:t>
      </w:r>
    </w:p>
    <w:p w14:paraId="2BE87C0B"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lastRenderedPageBreak/>
        <w:t xml:space="preserve">Po zatwierdzeniu przez IOK ostatecznej wersji wniosku oraz wszystkich wymaganych załączników do umowy wymienionych w Rozdziale </w:t>
      </w:r>
      <w:r w:rsidRPr="001F1533">
        <w:rPr>
          <w:rFonts w:ascii="Arial" w:eastAsia="Calibri" w:hAnsi="Arial" w:cs="Arial"/>
          <w:sz w:val="24"/>
          <w:szCs w:val="24"/>
          <w:shd w:val="clear" w:color="auto" w:fill="FFFFFF"/>
          <w:lang w:eastAsia="ar-SA"/>
        </w:rPr>
        <w:t xml:space="preserve">8 </w:t>
      </w:r>
      <w:r w:rsidRPr="001F1533">
        <w:rPr>
          <w:rFonts w:ascii="Arial" w:eastAsia="Calibri" w:hAnsi="Arial" w:cs="Arial"/>
          <w:i/>
          <w:sz w:val="24"/>
          <w:szCs w:val="24"/>
          <w:shd w:val="clear" w:color="auto" w:fill="FFFFFF"/>
          <w:lang w:eastAsia="ar-SA"/>
        </w:rPr>
        <w:t>Umowa o dofinansowanie</w:t>
      </w:r>
      <w:r w:rsidRPr="001F1533">
        <w:rPr>
          <w:rFonts w:ascii="Arial" w:eastAsia="Calibri" w:hAnsi="Arial" w:cs="Arial"/>
          <w:sz w:val="24"/>
          <w:szCs w:val="24"/>
          <w:lang w:eastAsia="ar-SA"/>
        </w:rPr>
        <w:t xml:space="preserve">, IOK podpisuje z Projektodawcą umowę o dofinansowanie, według jednego ze wzorów stanowiących załączniki </w:t>
      </w:r>
      <w:r w:rsidRPr="001F1533">
        <w:rPr>
          <w:rFonts w:ascii="Arial" w:eastAsia="Calibri" w:hAnsi="Arial" w:cs="Arial"/>
          <w:sz w:val="24"/>
          <w:szCs w:val="24"/>
          <w:shd w:val="clear" w:color="auto" w:fill="FFFFFF"/>
          <w:lang w:eastAsia="ar-SA"/>
        </w:rPr>
        <w:t>do niniejszego Regulaminu</w:t>
      </w:r>
      <w:r w:rsidRPr="001F1533">
        <w:rPr>
          <w:rFonts w:ascii="Arial" w:eastAsia="Calibri" w:hAnsi="Arial" w:cs="Arial"/>
          <w:sz w:val="24"/>
          <w:szCs w:val="24"/>
          <w:lang w:eastAsia="ar-SA"/>
        </w:rPr>
        <w:t>.</w:t>
      </w:r>
    </w:p>
    <w:p w14:paraId="10EB8672" w14:textId="08290A7A" w:rsidR="001F1533" w:rsidRPr="001F1533" w:rsidRDefault="001F1533" w:rsidP="002C2E2E">
      <w:pPr>
        <w:numPr>
          <w:ilvl w:val="2"/>
          <w:numId w:val="28"/>
        </w:numPr>
        <w:spacing w:after="20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Zgodnie z niżej przedstawionym schematem procesu oceny wniosków IOK określa orientacyjny termin rozstrzygnięcia konkursu oraz zakończenia oceny wniosków na miesiąc </w:t>
      </w:r>
      <w:r w:rsidR="00E07CF0" w:rsidRPr="00626F9C">
        <w:rPr>
          <w:rFonts w:ascii="Arial" w:eastAsia="Calibri" w:hAnsi="Arial" w:cs="Arial"/>
          <w:b/>
          <w:sz w:val="24"/>
          <w:szCs w:val="24"/>
          <w:lang w:eastAsia="ar-SA"/>
        </w:rPr>
        <w:t>maj</w:t>
      </w:r>
      <w:r w:rsidRPr="00626F9C">
        <w:rPr>
          <w:rFonts w:ascii="Arial" w:eastAsia="Calibri" w:hAnsi="Arial" w:cs="Arial"/>
          <w:b/>
          <w:sz w:val="24"/>
          <w:szCs w:val="24"/>
          <w:lang w:eastAsia="ar-SA"/>
        </w:rPr>
        <w:t xml:space="preserve"> 2020 r</w:t>
      </w:r>
      <w:r w:rsidRPr="001F1533">
        <w:rPr>
          <w:rFonts w:ascii="Arial" w:eastAsia="Calibri" w:hAnsi="Arial" w:cs="Arial"/>
          <w:sz w:val="24"/>
          <w:szCs w:val="24"/>
          <w:lang w:eastAsia="ar-SA"/>
        </w:rPr>
        <w:t>.</w:t>
      </w:r>
      <w:r w:rsidRPr="001F1533">
        <w:rPr>
          <w:rFonts w:ascii="Arial" w:eastAsia="Calibri" w:hAnsi="Arial" w:cs="Arial"/>
          <w:sz w:val="24"/>
          <w:szCs w:val="24"/>
          <w:vertAlign w:val="superscript"/>
        </w:rPr>
        <w:footnoteReference w:id="16"/>
      </w:r>
      <w:r w:rsidRPr="001F1533">
        <w:rPr>
          <w:rFonts w:ascii="Arial" w:eastAsia="Calibri" w:hAnsi="Arial" w:cs="Arial"/>
          <w:sz w:val="24"/>
          <w:szCs w:val="24"/>
          <w:lang w:eastAsia="ar-SA"/>
        </w:rPr>
        <w:t xml:space="preserve"> przy założeniu, że ocenie będzie podlegać więcej niż </w:t>
      </w:r>
      <w:r w:rsidR="00E07CF0">
        <w:rPr>
          <w:rFonts w:ascii="Arial" w:eastAsia="Calibri" w:hAnsi="Arial" w:cs="Arial"/>
          <w:sz w:val="24"/>
          <w:szCs w:val="24"/>
          <w:lang w:eastAsia="ar-SA"/>
        </w:rPr>
        <w:t>3</w:t>
      </w:r>
      <w:r w:rsidRPr="001F1533">
        <w:rPr>
          <w:rFonts w:ascii="Arial" w:eastAsia="Calibri" w:hAnsi="Arial" w:cs="Arial"/>
          <w:sz w:val="24"/>
          <w:szCs w:val="24"/>
          <w:lang w:eastAsia="ar-SA"/>
        </w:rPr>
        <w:t xml:space="preserve">0 wniosków. </w:t>
      </w:r>
    </w:p>
    <w:p w14:paraId="06CEC0DD"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Schemat procesu oceny wniosków</w:t>
      </w:r>
      <w:r w:rsidRPr="001F1533">
        <w:rPr>
          <w:rFonts w:ascii="Arial" w:eastAsia="Times New Roman" w:hAnsi="Arial" w:cs="Arial"/>
          <w:sz w:val="24"/>
          <w:szCs w:val="24"/>
          <w:vertAlign w:val="superscript"/>
          <w:lang w:eastAsia="ar-SA"/>
        </w:rPr>
        <w:footnoteReference w:id="17"/>
      </w:r>
      <w:r w:rsidRPr="001F1533">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F1533" w:rsidRPr="001F1533" w14:paraId="7D6FA490"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44C98506"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02010D8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Zakończenie naboru wniosków</w:t>
            </w:r>
          </w:p>
        </w:tc>
      </w:tr>
      <w:tr w:rsidR="001F1533" w:rsidRPr="001F1533" w14:paraId="6E5BF8ED" w14:textId="77777777" w:rsidTr="00373492">
        <w:trPr>
          <w:trHeight w:val="145"/>
        </w:trPr>
        <w:tc>
          <w:tcPr>
            <w:tcW w:w="3085" w:type="dxa"/>
            <w:tcBorders>
              <w:top w:val="single" w:sz="4" w:space="0" w:color="auto"/>
              <w:left w:val="single" w:sz="4" w:space="0" w:color="auto"/>
              <w:bottom w:val="single" w:sz="4" w:space="0" w:color="auto"/>
              <w:right w:val="single" w:sz="4" w:space="0" w:color="auto"/>
            </w:tcBorders>
          </w:tcPr>
          <w:p w14:paraId="3F0929F1"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5D9AD63F"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Weryfikacja warunków formalnych</w:t>
            </w:r>
          </w:p>
          <w:p w14:paraId="181A049C"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*Termin na dokonanie weryfikacji warunków </w:t>
            </w:r>
          </w:p>
          <w:p w14:paraId="392F805B"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formalnych w uzasadnionych przypadkach może zostać wydłużony do 14 dni.</w:t>
            </w:r>
          </w:p>
        </w:tc>
      </w:tr>
      <w:tr w:rsidR="001F1533" w:rsidRPr="001F1533" w14:paraId="66552137"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59697C14"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3EC9FF54"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Zakończenie weryfikacji warunków formalnych</w:t>
            </w:r>
          </w:p>
        </w:tc>
      </w:tr>
      <w:tr w:rsidR="001F1533" w:rsidRPr="001F1533" w14:paraId="671CAA09"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6AE823CE"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6B27418"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F1533" w:rsidRPr="001F1533" w14:paraId="54BA591D"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51B41BFF" w14:textId="6079187F" w:rsidR="001F1533" w:rsidRPr="001F1533" w:rsidRDefault="001F1533" w:rsidP="00921A58">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05A2E1BA"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Ocena formalno-merytoryczna wniosku wraz </w:t>
            </w:r>
            <w:r w:rsidRPr="001F1533">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1-10 wniosków.  </w:t>
            </w:r>
            <w:r w:rsidRPr="001F1533">
              <w:rPr>
                <w:rFonts w:ascii="Arial" w:eastAsia="Times New Roman" w:hAnsi="Arial" w:cs="Arial"/>
                <w:sz w:val="20"/>
                <w:szCs w:val="24"/>
                <w:lang w:eastAsia="ar-SA"/>
              </w:rPr>
              <w:br/>
              <w:t xml:space="preserve">Co do zasady ocena wniosków nie powinna przekroczyć 180 dni. </w:t>
            </w:r>
          </w:p>
        </w:tc>
      </w:tr>
      <w:tr w:rsidR="001F1533" w:rsidRPr="001F1533" w14:paraId="2550145F"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0BF97E63" w14:textId="0ADB735D" w:rsidR="001F1533" w:rsidRPr="001F1533" w:rsidRDefault="001F1533" w:rsidP="00B30A0C">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+ 120 dni”</w:t>
            </w:r>
            <w:r w:rsidR="00E07CF0">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7D724F1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Rozstrzygnięcie konkursu poprzez zatwierdzenie listy ocenionych projektów</w:t>
            </w:r>
          </w:p>
        </w:tc>
      </w:tr>
      <w:tr w:rsidR="001F1533" w:rsidRPr="001F1533" w14:paraId="145FD600"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0C2A4839" w14:textId="7CEF5D3D" w:rsidR="001F1533" w:rsidRPr="001F1533" w:rsidRDefault="00E07CF0" w:rsidP="001F1533">
            <w:pPr>
              <w:suppressAutoHyphens/>
              <w:spacing w:after="200" w:line="276" w:lineRule="auto"/>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1F1533" w:rsidRPr="001F1533">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4D215FAA"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Wysłanie do Projektodawcy pisma informującego </w:t>
            </w:r>
            <w:r w:rsidRPr="001F1533">
              <w:rPr>
                <w:rFonts w:ascii="Arial" w:eastAsia="Times New Roman" w:hAnsi="Arial" w:cs="Arial"/>
                <w:sz w:val="20"/>
                <w:szCs w:val="24"/>
                <w:lang w:eastAsia="ar-SA"/>
              </w:rPr>
              <w:br/>
              <w:t xml:space="preserve">o wynikach oceny </w:t>
            </w:r>
          </w:p>
        </w:tc>
      </w:tr>
      <w:tr w:rsidR="001F1533" w:rsidRPr="001F1533" w14:paraId="0D6C72F8" w14:textId="77777777" w:rsidTr="00373492">
        <w:trPr>
          <w:trHeight w:val="197"/>
        </w:trPr>
        <w:tc>
          <w:tcPr>
            <w:tcW w:w="3085" w:type="dxa"/>
            <w:tcBorders>
              <w:top w:val="single" w:sz="4" w:space="0" w:color="auto"/>
              <w:left w:val="single" w:sz="4" w:space="0" w:color="auto"/>
              <w:bottom w:val="single" w:sz="4" w:space="0" w:color="auto"/>
              <w:right w:val="single" w:sz="4" w:space="0" w:color="auto"/>
            </w:tcBorders>
          </w:tcPr>
          <w:p w14:paraId="3BA17E4A" w14:textId="12333A11" w:rsidR="001F1533" w:rsidRPr="001F1533" w:rsidRDefault="00E07CF0" w:rsidP="001F1533">
            <w:pPr>
              <w:suppressAutoHyphens/>
              <w:spacing w:after="200" w:line="276" w:lineRule="auto"/>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1F1533" w:rsidRPr="001F1533">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3D76B0E1"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Publikacja na stronie IZ listy projektów wybranych </w:t>
            </w:r>
            <w:r w:rsidRPr="001F1533">
              <w:rPr>
                <w:rFonts w:ascii="Arial" w:eastAsia="Times New Roman" w:hAnsi="Arial" w:cs="Arial"/>
                <w:sz w:val="20"/>
                <w:szCs w:val="24"/>
                <w:lang w:eastAsia="ar-SA"/>
              </w:rPr>
              <w:br/>
              <w:t>do dofinansowania oraz składu członków KOP</w:t>
            </w:r>
          </w:p>
        </w:tc>
      </w:tr>
    </w:tbl>
    <w:p w14:paraId="148355A9"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F1533" w:rsidRPr="001F1533" w14:paraId="5653D7AB" w14:textId="77777777" w:rsidTr="00373492">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0D79E567" w14:textId="77777777" w:rsidR="001F1533" w:rsidRPr="001F1533" w:rsidRDefault="001F1533" w:rsidP="001F1533">
            <w:pPr>
              <w:suppressAutoHyphens/>
              <w:spacing w:after="200" w:line="276" w:lineRule="auto"/>
              <w:jc w:val="center"/>
              <w:rPr>
                <w:rFonts w:ascii="Arial" w:eastAsia="Calibri" w:hAnsi="Arial" w:cs="Arial"/>
                <w:szCs w:val="18"/>
                <w:lang w:eastAsia="ar-SA"/>
              </w:rPr>
            </w:pPr>
            <w:r w:rsidRPr="001F1533">
              <w:rPr>
                <w:rFonts w:ascii="Arial" w:eastAsia="Calibri" w:hAnsi="Arial" w:cs="Arial"/>
                <w:b/>
                <w:szCs w:val="18"/>
                <w:lang w:eastAsia="ar-SA"/>
              </w:rPr>
              <w:t>UWAGA!</w:t>
            </w:r>
          </w:p>
          <w:p w14:paraId="18624BF4" w14:textId="77777777" w:rsidR="001F1533" w:rsidRPr="001F1533" w:rsidRDefault="001F1533" w:rsidP="001F1533">
            <w:pPr>
              <w:tabs>
                <w:tab w:val="left" w:pos="0"/>
              </w:tabs>
              <w:suppressAutoHyphens/>
              <w:spacing w:after="200" w:line="276" w:lineRule="auto"/>
              <w:rPr>
                <w:rFonts w:ascii="Arial" w:eastAsia="Calibri" w:hAnsi="Arial" w:cs="Arial"/>
                <w:szCs w:val="18"/>
                <w:lang w:eastAsia="ar-SA"/>
              </w:rPr>
            </w:pPr>
            <w:r w:rsidRPr="001F1533">
              <w:rPr>
                <w:rFonts w:ascii="Arial" w:eastAsia="Calibri" w:hAnsi="Arial" w:cs="Arial"/>
                <w:szCs w:val="18"/>
                <w:lang w:eastAsia="ar-SA"/>
              </w:rPr>
              <w:t>W uzasadnionych sytuacjach IOK ma prawo anulować ogłoszony konkurs, np. związku z:</w:t>
            </w:r>
          </w:p>
          <w:p w14:paraId="0E089793" w14:textId="77777777" w:rsidR="001F1533" w:rsidRPr="001F1533" w:rsidRDefault="001F1533" w:rsidP="002C2E2E">
            <w:pPr>
              <w:numPr>
                <w:ilvl w:val="0"/>
                <w:numId w:val="66"/>
              </w:numPr>
              <w:suppressAutoHyphens/>
              <w:spacing w:before="200" w:after="200" w:line="276" w:lineRule="auto"/>
              <w:rPr>
                <w:rFonts w:ascii="Arial" w:eastAsia="Calibri" w:hAnsi="Arial" w:cs="Arial"/>
                <w:szCs w:val="18"/>
                <w:lang w:eastAsia="ar-SA"/>
              </w:rPr>
            </w:pPr>
            <w:r w:rsidRPr="001F1533">
              <w:rPr>
                <w:rFonts w:ascii="Arial" w:eastAsia="Calibri" w:hAnsi="Arial" w:cs="Arial"/>
                <w:szCs w:val="18"/>
                <w:lang w:eastAsia="ar-SA"/>
              </w:rPr>
              <w:t>awarią systemu LSI,</w:t>
            </w:r>
          </w:p>
          <w:p w14:paraId="7AABA443" w14:textId="77777777" w:rsidR="001F1533" w:rsidRPr="001F1533" w:rsidRDefault="001F1533" w:rsidP="002C2E2E">
            <w:pPr>
              <w:numPr>
                <w:ilvl w:val="0"/>
                <w:numId w:val="66"/>
              </w:numPr>
              <w:suppressAutoHyphens/>
              <w:spacing w:before="200" w:after="200" w:line="276" w:lineRule="auto"/>
              <w:rPr>
                <w:rFonts w:ascii="Arial" w:eastAsia="Calibri" w:hAnsi="Arial" w:cs="Arial"/>
                <w:szCs w:val="18"/>
                <w:lang w:eastAsia="ar-SA"/>
              </w:rPr>
            </w:pPr>
            <w:r w:rsidRPr="001F1533">
              <w:rPr>
                <w:rFonts w:ascii="Arial" w:eastAsia="Calibri" w:hAnsi="Arial" w:cs="Arial"/>
                <w:szCs w:val="18"/>
                <w:lang w:eastAsia="ar-SA"/>
              </w:rPr>
              <w:lastRenderedPageBreak/>
              <w:t>innymi zdarzeniami losowymi, których nie da się przewidzieć na etapie konstruowania założeń przedmiotowego regulaminu,</w:t>
            </w:r>
          </w:p>
          <w:p w14:paraId="25C99195" w14:textId="77777777" w:rsidR="001F1533" w:rsidRPr="001F1533" w:rsidRDefault="001F1533" w:rsidP="002C2E2E">
            <w:pPr>
              <w:numPr>
                <w:ilvl w:val="0"/>
                <w:numId w:val="66"/>
              </w:numPr>
              <w:suppressAutoHyphens/>
              <w:spacing w:before="200" w:after="200" w:line="276" w:lineRule="auto"/>
              <w:jc w:val="both"/>
              <w:rPr>
                <w:rFonts w:ascii="Arial" w:eastAsia="Calibri" w:hAnsi="Arial" w:cs="Arial"/>
                <w:szCs w:val="18"/>
                <w:lang w:eastAsia="ar-SA"/>
              </w:rPr>
            </w:pPr>
            <w:r w:rsidRPr="001F1533">
              <w:rPr>
                <w:rFonts w:ascii="Arial" w:eastAsia="Calibri" w:hAnsi="Arial" w:cs="Arial"/>
                <w:szCs w:val="18"/>
                <w:lang w:eastAsia="ar-SA"/>
              </w:rPr>
              <w:t>zmianą krajowych aktów prawnych/wytycznych wpływających w sposób istotny na proces wyboru projektów do dofinansowania,</w:t>
            </w:r>
          </w:p>
          <w:p w14:paraId="40E2C2B1" w14:textId="77777777" w:rsidR="001F1533" w:rsidRPr="001F1533" w:rsidRDefault="001F1533" w:rsidP="001F1533">
            <w:pPr>
              <w:suppressAutoHyphens/>
              <w:spacing w:after="200" w:line="276" w:lineRule="auto"/>
              <w:jc w:val="both"/>
              <w:rPr>
                <w:rFonts w:ascii="Arial" w:eastAsia="Calibri" w:hAnsi="Arial" w:cs="Arial"/>
                <w:szCs w:val="18"/>
                <w:lang w:eastAsia="ar-SA"/>
              </w:rPr>
            </w:pPr>
            <w:r w:rsidRPr="001F1533">
              <w:rPr>
                <w:rFonts w:ascii="Arial" w:eastAsia="Calibri"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9858D04"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p>
    <w:p w14:paraId="437FC0BF" w14:textId="77777777" w:rsidR="001F1533" w:rsidRPr="001F1533" w:rsidRDefault="001F1533" w:rsidP="002C2E2E">
      <w:pPr>
        <w:keepNext/>
        <w:keepLines/>
        <w:numPr>
          <w:ilvl w:val="1"/>
          <w:numId w:val="28"/>
        </w:numPr>
        <w:spacing w:after="0" w:line="276" w:lineRule="auto"/>
        <w:jc w:val="both"/>
        <w:outlineLvl w:val="1"/>
        <w:rPr>
          <w:rFonts w:ascii="Arial" w:eastAsia="Times New Roman" w:hAnsi="Arial" w:cs="Arial"/>
          <w:b/>
          <w:bCs/>
          <w:sz w:val="24"/>
          <w:szCs w:val="26"/>
        </w:rPr>
      </w:pPr>
      <w:bookmarkStart w:id="41" w:name="_Toc463265503"/>
      <w:bookmarkStart w:id="42" w:name="_Toc17363435"/>
      <w:r w:rsidRPr="001F1533">
        <w:rPr>
          <w:rFonts w:ascii="Arial" w:eastAsia="Times New Roman" w:hAnsi="Arial" w:cs="Arial"/>
          <w:b/>
          <w:bCs/>
          <w:sz w:val="24"/>
          <w:szCs w:val="26"/>
        </w:rPr>
        <w:t>Procedura odwoławcza</w:t>
      </w:r>
      <w:bookmarkEnd w:id="41"/>
      <w:bookmarkEnd w:id="42"/>
    </w:p>
    <w:p w14:paraId="1712479D"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W przypadku negatywnej oceny projektu, o której mowa w art. 53 ust. 2 </w:t>
      </w:r>
      <w:r w:rsidRPr="001F1533">
        <w:rPr>
          <w:rFonts w:ascii="Arial" w:eastAsia="Calibri" w:hAnsi="Arial" w:cs="Arial"/>
          <w:iCs/>
          <w:sz w:val="24"/>
          <w:szCs w:val="24"/>
        </w:rPr>
        <w:t>ustawy wdrożeniowej</w:t>
      </w:r>
      <w:r w:rsidRPr="001F1533">
        <w:rPr>
          <w:rFonts w:ascii="Arial" w:eastAsia="Calibri" w:hAnsi="Arial" w:cs="Arial"/>
          <w:sz w:val="24"/>
          <w:szCs w:val="24"/>
        </w:rPr>
        <w:t>, Wnioskodawcy przysługuje prawo wniesienia protestu zgodnie z art. 53 ust. 1 wskazanej ustawy, w celu ponownego sprawdzenia złożonego wniosku w zakresie spełnienia kryteriów wyboru projektów, na zasadach określonych szczegółowo w rozdziale 15 ww. ustawy.</w:t>
      </w:r>
    </w:p>
    <w:p w14:paraId="33521EEA"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7078B86B"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Wnioskodawca może wnieść protest w terminie 14 dni od dnia doręczenia pisemnej informacji o zakończeniu oceny projektu i jej wyniku wraz z uzasadnieniem oceny </w:t>
      </w:r>
      <w:r w:rsidRPr="001F1533">
        <w:rPr>
          <w:rFonts w:ascii="Arial" w:eastAsia="Calibri"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6247D0AA" w14:textId="77777777" w:rsidR="001F1533" w:rsidRPr="001F1533" w:rsidRDefault="001F1533" w:rsidP="001F1533">
      <w:pPr>
        <w:autoSpaceDE w:val="0"/>
        <w:autoSpaceDN w:val="0"/>
        <w:adjustRightInd w:val="0"/>
        <w:spacing w:after="0" w:line="268" w:lineRule="exact"/>
        <w:jc w:val="both"/>
        <w:rPr>
          <w:rFonts w:ascii="Arial" w:eastAsia="Calibri" w:hAnsi="Arial" w:cs="Arial"/>
          <w:sz w:val="24"/>
          <w:szCs w:val="24"/>
          <w:lang w:eastAsia="pl-PL"/>
        </w:rPr>
      </w:pPr>
    </w:p>
    <w:p w14:paraId="781CE3E5"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Protest wnoszony jest w formie pisemnej:</w:t>
      </w:r>
    </w:p>
    <w:p w14:paraId="075FB5BE"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a) osobiście w Kancelarii Ogólnej Urzędu Marszałkowskiego Województwa Śląskiego (pokój nr 164, parter) albo</w:t>
      </w:r>
    </w:p>
    <w:p w14:paraId="7DCBDCB6"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b) za pośrednictwem operatora pocztowego na adres:</w:t>
      </w:r>
    </w:p>
    <w:p w14:paraId="10DF3625"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Urząd Marszałkowski Województwa Śląskiego</w:t>
      </w:r>
    </w:p>
    <w:p w14:paraId="5E2CDF03"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Wydział Rozwoju Regionalnego</w:t>
      </w:r>
    </w:p>
    <w:p w14:paraId="7A74716B" w14:textId="77777777" w:rsidR="001F1533" w:rsidRPr="001F1533" w:rsidRDefault="001F1533" w:rsidP="001F1533">
      <w:pPr>
        <w:autoSpaceDE w:val="0"/>
        <w:autoSpaceDN w:val="0"/>
        <w:adjustRightInd w:val="0"/>
        <w:spacing w:after="0" w:line="276" w:lineRule="auto"/>
        <w:jc w:val="both"/>
        <w:rPr>
          <w:rFonts w:ascii="Arial" w:eastAsia="Calibri" w:hAnsi="Arial" w:cs="Arial"/>
          <w:strike/>
          <w:sz w:val="24"/>
          <w:szCs w:val="24"/>
          <w:lang w:eastAsia="pl-PL"/>
        </w:rPr>
      </w:pPr>
      <w:r w:rsidRPr="001F1533">
        <w:rPr>
          <w:rFonts w:ascii="Arial" w:eastAsia="Calibri" w:hAnsi="Arial" w:cs="Arial"/>
          <w:sz w:val="24"/>
          <w:szCs w:val="24"/>
          <w:lang w:eastAsia="pl-PL"/>
        </w:rPr>
        <w:t>ul. Ligonia 46, 40-037 Katowice</w:t>
      </w:r>
    </w:p>
    <w:p w14:paraId="60301553"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Ponadto protest może zostać wniesiony elektronicznie w ww. terminie bezpośrednio do IZ RPO WSL - za pomocą platform elektronicznych e-Usług Publicznych FINN 8 SQL PeUP SEKAP/ePUAP.</w:t>
      </w:r>
    </w:p>
    <w:p w14:paraId="2FAEE9F2"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lastRenderedPageBreak/>
        <w:t>Za pośrednictwem platform SEKAP i ePUAP można przekazywać korespondencję dotyczącą projektów z wykorzystaniem usługi:</w:t>
      </w:r>
    </w:p>
    <w:p w14:paraId="6451A5C1"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  „Korespondencja w sprawie projektu złożonego w ramach konkursu/naboru finansowanego ze środków Europejskiego Funduszu Społecznego (dot. platformy SEKAP) </w:t>
      </w:r>
    </w:p>
    <w:p w14:paraId="2B50C9D6"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lub usługi </w:t>
      </w:r>
    </w:p>
    <w:p w14:paraId="555BDFB9"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„Złożenie protestu dotyczącego wniosku o dofinansowanie projektu ze środków Europejskiego Funduszu Społecznego (dot. platformy SEKAP);</w:t>
      </w:r>
    </w:p>
    <w:p w14:paraId="40A292E6"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albo</w:t>
      </w:r>
    </w:p>
    <w:p w14:paraId="37EA6177"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pismo ogólne do podmiotu publicznego (dot. platformy ePUAP).</w:t>
      </w:r>
    </w:p>
    <w:p w14:paraId="35A9D8E4"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Forma i sposób komunikacji między Wnioskodawcą a IZ RPO WSL została doprecyzowana w rozdz. 10 niniejszego Regulaminu. </w:t>
      </w:r>
    </w:p>
    <w:p w14:paraId="4FF26151"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208C4D00" w14:textId="77777777" w:rsidR="001F1533" w:rsidRPr="001F1533" w:rsidRDefault="001F1533" w:rsidP="001F1533">
      <w:pPr>
        <w:autoSpaceDE w:val="0"/>
        <w:autoSpaceDN w:val="0"/>
        <w:adjustRightInd w:val="0"/>
        <w:spacing w:before="120" w:after="120" w:line="268" w:lineRule="exact"/>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Wymogi formalne protestu określa art. 54 ust. 2 ustawy wdrożeniowej. </w:t>
      </w:r>
    </w:p>
    <w:p w14:paraId="4172B40B" w14:textId="52B76EEE"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lang w:eastAsia="pl-PL"/>
        </w:rPr>
        <w:t>W ramach złożonego protestu Wnioskodawca jest zobowiązany do wskazania konkretnych kryteriów wyboru projektów, z których oceną się nie zgadza, wraz z</w:t>
      </w:r>
      <w:r w:rsidR="00362BBA">
        <w:rPr>
          <w:rFonts w:ascii="Arial" w:eastAsia="Calibri" w:hAnsi="Arial" w:cs="Arial"/>
          <w:sz w:val="24"/>
          <w:szCs w:val="24"/>
          <w:lang w:eastAsia="pl-PL"/>
        </w:rPr>
        <w:t> </w:t>
      </w:r>
      <w:r w:rsidRPr="001F1533">
        <w:rPr>
          <w:rFonts w:ascii="Arial" w:eastAsia="Calibri" w:hAnsi="Arial" w:cs="Arial"/>
          <w:sz w:val="24"/>
          <w:szCs w:val="24"/>
          <w:lang w:eastAsia="pl-PL"/>
        </w:rPr>
        <w:t xml:space="preserve">uzasadnieniem swojego stanowiska. Wskazując zarzuty </w:t>
      </w:r>
      <w:r w:rsidRPr="001F1533">
        <w:rPr>
          <w:rFonts w:ascii="Arial" w:eastAsia="Calibri" w:hAnsi="Arial" w:cs="Arial"/>
          <w:sz w:val="24"/>
          <w:szCs w:val="24"/>
          <w:lang w:eastAsia="pl-PL"/>
        </w:rPr>
        <w:br/>
        <w:t xml:space="preserve">o charakterze proceduralnym, Wnioskodawca powinien wykazać, jaki wpływ na ocenę projektu miało naruszenie zasad postępowania konkursowego. </w:t>
      </w:r>
      <w:r w:rsidRPr="001F1533">
        <w:rPr>
          <w:rFonts w:ascii="Arial" w:eastAsia="Calibri"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w:t>
      </w:r>
      <w:r w:rsidR="00362BBA">
        <w:rPr>
          <w:rFonts w:ascii="Arial" w:eastAsia="Calibri" w:hAnsi="Arial" w:cs="Arial"/>
          <w:sz w:val="24"/>
          <w:szCs w:val="24"/>
        </w:rPr>
        <w:t> </w:t>
      </w:r>
      <w:r w:rsidRPr="001F1533">
        <w:rPr>
          <w:rFonts w:ascii="Arial" w:eastAsia="Calibri" w:hAnsi="Arial" w:cs="Arial"/>
          <w:sz w:val="24"/>
          <w:szCs w:val="24"/>
        </w:rPr>
        <w:t>takim przypadku w ramach rozpatrzenia zostaną ujęte zarzuty przedstawione w</w:t>
      </w:r>
      <w:r w:rsidR="00362BBA">
        <w:rPr>
          <w:rFonts w:ascii="Arial" w:eastAsia="Calibri" w:hAnsi="Arial" w:cs="Arial"/>
          <w:sz w:val="24"/>
          <w:szCs w:val="24"/>
        </w:rPr>
        <w:t> </w:t>
      </w:r>
      <w:r w:rsidRPr="001F1533">
        <w:rPr>
          <w:rFonts w:ascii="Arial" w:eastAsia="Calibri" w:hAnsi="Arial" w:cs="Arial"/>
          <w:sz w:val="24"/>
          <w:szCs w:val="24"/>
        </w:rPr>
        <w:t>pierwotnie złożonym proteście.</w:t>
      </w:r>
    </w:p>
    <w:p w14:paraId="6871E8EE" w14:textId="56976F95"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Na etapie wnoszenia/ rozstrzygania protestu, Wnioskodawca nie może </w:t>
      </w:r>
      <w:r w:rsidR="00EC1378">
        <w:rPr>
          <w:rFonts w:ascii="Arial" w:eastAsia="Calibri" w:hAnsi="Arial" w:cs="Arial"/>
          <w:sz w:val="24"/>
          <w:szCs w:val="24"/>
        </w:rPr>
        <w:t>składać</w:t>
      </w:r>
      <w:r w:rsidRPr="001F1533">
        <w:rPr>
          <w:rFonts w:ascii="Arial" w:eastAsia="Calibri" w:hAnsi="Arial" w:cs="Arial"/>
          <w:sz w:val="24"/>
          <w:szCs w:val="24"/>
        </w:rPr>
        <w:t xml:space="preserve"> dodatkowych dokumentów/</w:t>
      </w:r>
      <w:r w:rsidR="00EC1378">
        <w:rPr>
          <w:rFonts w:ascii="Arial" w:eastAsia="Calibri" w:hAnsi="Arial" w:cs="Arial"/>
          <w:sz w:val="24"/>
          <w:szCs w:val="24"/>
        </w:rPr>
        <w:t xml:space="preserve">podawać </w:t>
      </w:r>
      <w:r w:rsidRPr="001F1533">
        <w:rPr>
          <w:rFonts w:ascii="Arial" w:eastAsia="Calibri" w:hAnsi="Arial" w:cs="Arial"/>
          <w:sz w:val="24"/>
          <w:szCs w:val="24"/>
        </w:rPr>
        <w:t>informacji, których nie dołączył/przedstawił  w</w:t>
      </w:r>
      <w:r w:rsidR="00362BBA">
        <w:rPr>
          <w:rFonts w:ascii="Arial" w:eastAsia="Calibri" w:hAnsi="Arial" w:cs="Arial"/>
          <w:sz w:val="24"/>
          <w:szCs w:val="24"/>
        </w:rPr>
        <w:t> </w:t>
      </w:r>
      <w:r w:rsidRPr="001F1533">
        <w:rPr>
          <w:rFonts w:ascii="Arial" w:eastAsia="Calibri" w:hAnsi="Arial" w:cs="Arial"/>
          <w:sz w:val="24"/>
          <w:szCs w:val="24"/>
        </w:rPr>
        <w:t>trakcie oceny projektu, a które mogłyby rzutować na jej wynik.</w:t>
      </w:r>
    </w:p>
    <w:p w14:paraId="7501D19E"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1F1533">
        <w:rPr>
          <w:rFonts w:ascii="Arial" w:eastAsia="Calibri" w:hAnsi="Arial" w:cs="Arial"/>
          <w:sz w:val="24"/>
          <w:szCs w:val="24"/>
        </w:rPr>
        <w:br/>
        <w:t>a także w przypadku braku wskazania kryteriów wyboru projektów, z których oceną Wnioskodawca się nie zgadza wraz z uzasadnieniem.</w:t>
      </w:r>
    </w:p>
    <w:p w14:paraId="61D38E76"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lastRenderedPageBreak/>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0C0D2CA5"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14:paraId="70767F5E" w14:textId="5DE52106"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Rozstrzygnięcia zapadające w procedurze odwoławczej nie skutkują unieważnieniem decyzji o wyborze do dofinansowania innych projektów (chociażby z tego powodu, że finansowani</w:t>
      </w:r>
      <w:r w:rsidR="00EC1378">
        <w:rPr>
          <w:rFonts w:ascii="Arial" w:eastAsia="Calibri" w:hAnsi="Arial" w:cs="Arial"/>
          <w:sz w:val="24"/>
          <w:szCs w:val="24"/>
        </w:rPr>
        <w:t>e</w:t>
      </w:r>
      <w:r w:rsidRPr="001F1533">
        <w:rPr>
          <w:rFonts w:ascii="Arial" w:eastAsia="Calibri" w:hAnsi="Arial" w:cs="Arial"/>
          <w:sz w:val="24"/>
          <w:szCs w:val="24"/>
        </w:rPr>
        <w:t xml:space="preserve"> projektów wybranych w wyniku procedury odwoławczej nie następuje ze środków rozdysponowanych w konkursie).</w:t>
      </w:r>
    </w:p>
    <w:p w14:paraId="0D0139A7"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Do procedury odwoławczej nie stosuje się przepisów ustawy z dnia 14 czerwca 1960 r. – Kodeks postępowania administracyjnego, z wyjątkiem przepisów art. 57 dotyczących doręczeń i sposobu obliczania terminów, jak również art. 24 § 1 dotyczących wyłączenia pracownika od udziału w postępowaniu w sprawie. </w:t>
      </w:r>
    </w:p>
    <w:p w14:paraId="030D82EE"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 sprawach nieuregulowanych w niniejszym Regulaminie obowiązują zapisy rozdziału 15 ww. ustawy wdrożeniowej.</w:t>
      </w:r>
    </w:p>
    <w:p w14:paraId="38648DF9" w14:textId="77777777" w:rsidR="001F1533" w:rsidRPr="001F1533" w:rsidRDefault="001F1533" w:rsidP="002C2E2E">
      <w:pPr>
        <w:keepNext/>
        <w:keepLines/>
        <w:numPr>
          <w:ilvl w:val="0"/>
          <w:numId w:val="71"/>
        </w:numPr>
        <w:spacing w:before="480" w:after="0" w:line="276" w:lineRule="auto"/>
        <w:jc w:val="both"/>
        <w:outlineLvl w:val="0"/>
        <w:rPr>
          <w:rFonts w:ascii="Arial" w:eastAsia="Times New Roman" w:hAnsi="Arial" w:cs="Arial"/>
          <w:b/>
          <w:bCs/>
          <w:sz w:val="24"/>
          <w:szCs w:val="28"/>
        </w:rPr>
      </w:pPr>
      <w:bookmarkStart w:id="43" w:name="_Toc463265504"/>
      <w:bookmarkStart w:id="44" w:name="_Toc17363436"/>
      <w:r w:rsidRPr="001F1533">
        <w:rPr>
          <w:rFonts w:ascii="Arial" w:eastAsia="Times New Roman" w:hAnsi="Arial" w:cs="Arial"/>
          <w:b/>
          <w:bCs/>
          <w:sz w:val="24"/>
          <w:szCs w:val="28"/>
        </w:rPr>
        <w:t>Kwalifikowalność wydatków w ramach konkursu</w:t>
      </w:r>
      <w:bookmarkEnd w:id="43"/>
      <w:bookmarkEnd w:id="44"/>
    </w:p>
    <w:p w14:paraId="04A75511" w14:textId="77777777" w:rsidR="001F1533" w:rsidRPr="001F1533" w:rsidRDefault="001F1533" w:rsidP="001F1533">
      <w:pPr>
        <w:suppressAutoHyphens/>
        <w:spacing w:before="240" w:after="100" w:afterAutospacing="1"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 zwanych dalej Wytycznymi.</w:t>
      </w:r>
    </w:p>
    <w:p w14:paraId="22771BDC" w14:textId="77777777" w:rsidR="001F1533" w:rsidRPr="001F1533" w:rsidRDefault="001F1533" w:rsidP="002C2E2E">
      <w:pPr>
        <w:keepNext/>
        <w:keepLines/>
        <w:numPr>
          <w:ilvl w:val="1"/>
          <w:numId w:val="15"/>
        </w:numPr>
        <w:spacing w:before="200" w:after="0" w:line="276" w:lineRule="auto"/>
        <w:jc w:val="both"/>
        <w:outlineLvl w:val="1"/>
        <w:rPr>
          <w:rFonts w:ascii="Arial" w:eastAsia="Times New Roman" w:hAnsi="Arial" w:cs="Arial"/>
          <w:b/>
          <w:bCs/>
          <w:sz w:val="24"/>
          <w:szCs w:val="26"/>
        </w:rPr>
      </w:pPr>
      <w:bookmarkStart w:id="45" w:name="_Toc489855989"/>
      <w:r w:rsidRPr="001F1533">
        <w:rPr>
          <w:rFonts w:ascii="Arial" w:eastAsia="Times New Roman" w:hAnsi="Arial" w:cs="Arial"/>
          <w:b/>
          <w:bCs/>
          <w:sz w:val="24"/>
          <w:szCs w:val="26"/>
        </w:rPr>
        <w:t xml:space="preserve"> </w:t>
      </w:r>
      <w:bookmarkStart w:id="46" w:name="_Toc17363437"/>
      <w:r w:rsidRPr="001F1533">
        <w:rPr>
          <w:rFonts w:ascii="Arial" w:eastAsia="Times New Roman" w:hAnsi="Arial" w:cs="Arial"/>
          <w:b/>
          <w:bCs/>
          <w:sz w:val="24"/>
          <w:szCs w:val="26"/>
        </w:rPr>
        <w:t>Okres kwalifikowania wydatków</w:t>
      </w:r>
      <w:bookmarkEnd w:id="45"/>
      <w:bookmarkEnd w:id="46"/>
    </w:p>
    <w:p w14:paraId="4E74809E"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bookmarkStart w:id="47" w:name="_Ref475436087"/>
      <w:r w:rsidRPr="001F1533">
        <w:rPr>
          <w:rFonts w:ascii="Arial" w:eastAsia="Times New Roman" w:hAnsi="Arial" w:cs="Arial"/>
          <w:sz w:val="24"/>
          <w:szCs w:val="24"/>
          <w:lang w:eastAsia="ar-SA"/>
        </w:rPr>
        <w:t xml:space="preserve">Początkiem okresu kwalifikowalności wydatków jest 1 stycznia 2014 r. </w:t>
      </w:r>
      <w:r w:rsidRPr="001F1533">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8" w:name="_Ref475436096"/>
      <w:bookmarkEnd w:id="47"/>
    </w:p>
    <w:p w14:paraId="667701FE"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Końcową datą kwalifikowalności wydatków jest 31 grudnia 2023 r.</w:t>
      </w:r>
      <w:bookmarkEnd w:id="48"/>
    </w:p>
    <w:p w14:paraId="7E9449E2"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Okres kwalifikowalności wydatków w ramach danego projektu określony </w:t>
      </w:r>
      <w:r w:rsidRPr="001F1533">
        <w:rPr>
          <w:rFonts w:ascii="Arial" w:eastAsia="Times New Roman" w:hAnsi="Arial" w:cs="Arial"/>
          <w:sz w:val="24"/>
          <w:szCs w:val="24"/>
          <w:lang w:eastAsia="ar-SA"/>
        </w:rPr>
        <w:br/>
        <w:t xml:space="preserve">jest w umowie o dofinansowanie, przy czym okres ten nie może wykraczać poza daty graniczne określone w pkt. </w:t>
      </w:r>
      <w:r w:rsidRPr="001F1533">
        <w:rPr>
          <w:rFonts w:ascii="Calibri" w:eastAsia="Calibri" w:hAnsi="Calibri" w:cs="Times New Roman"/>
        </w:rPr>
        <w:fldChar w:fldCharType="begin"/>
      </w:r>
      <w:r w:rsidRPr="001F1533">
        <w:rPr>
          <w:rFonts w:ascii="Calibri" w:eastAsia="Calibri" w:hAnsi="Calibri" w:cs="Times New Roman"/>
        </w:rPr>
        <w:instrText xml:space="preserve"> REF _Ref475436087 \r \h  \* MERGEFORMAT </w:instrText>
      </w:r>
      <w:r w:rsidRPr="001F1533">
        <w:rPr>
          <w:rFonts w:ascii="Calibri" w:eastAsia="Calibri" w:hAnsi="Calibri" w:cs="Times New Roman"/>
        </w:rPr>
      </w:r>
      <w:r w:rsidRPr="001F1533">
        <w:rPr>
          <w:rFonts w:ascii="Calibri" w:eastAsia="Calibri" w:hAnsi="Calibri" w:cs="Times New Roman"/>
        </w:rPr>
        <w:fldChar w:fldCharType="separate"/>
      </w:r>
      <w:r w:rsidRPr="001F1533">
        <w:rPr>
          <w:rFonts w:ascii="Arial" w:eastAsia="Times New Roman" w:hAnsi="Arial" w:cs="Arial"/>
          <w:sz w:val="24"/>
          <w:szCs w:val="24"/>
          <w:lang w:eastAsia="ar-SA"/>
        </w:rPr>
        <w:t>6.1.1</w:t>
      </w:r>
      <w:r w:rsidRPr="001F1533">
        <w:rPr>
          <w:rFonts w:ascii="Calibri" w:eastAsia="Calibri" w:hAnsi="Calibri" w:cs="Times New Roman"/>
        </w:rPr>
        <w:fldChar w:fldCharType="end"/>
      </w:r>
      <w:r w:rsidRPr="001F1533">
        <w:rPr>
          <w:rFonts w:ascii="Arial" w:eastAsia="Times New Roman" w:hAnsi="Arial" w:cs="Arial"/>
          <w:sz w:val="24"/>
          <w:szCs w:val="24"/>
          <w:lang w:eastAsia="ar-SA"/>
        </w:rPr>
        <w:t>. oraz pkt. 6.1.2</w:t>
      </w:r>
    </w:p>
    <w:p w14:paraId="19E3506D"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Okres kwalifikowalności wydatków w ramach projektu może przypadać </w:t>
      </w:r>
      <w:r w:rsidRPr="001F1533">
        <w:rPr>
          <w:rFonts w:ascii="Arial" w:eastAsia="Times New Roman" w:hAnsi="Arial" w:cs="Arial"/>
          <w:sz w:val="24"/>
          <w:szCs w:val="24"/>
          <w:lang w:eastAsia="ar-SA"/>
        </w:rPr>
        <w:br/>
        <w:t xml:space="preserve">na okres przed podpisaniem umowy o dofinansowanie, jednak nie wcześniej niż wskazuje data określona w pkt. </w:t>
      </w:r>
      <w:r w:rsidRPr="001F1533">
        <w:rPr>
          <w:rFonts w:ascii="Calibri" w:eastAsia="Calibri" w:hAnsi="Calibri" w:cs="Times New Roman"/>
        </w:rPr>
        <w:fldChar w:fldCharType="begin"/>
      </w:r>
      <w:r w:rsidRPr="001F1533">
        <w:rPr>
          <w:rFonts w:ascii="Calibri" w:eastAsia="Calibri" w:hAnsi="Calibri" w:cs="Times New Roman"/>
        </w:rPr>
        <w:instrText xml:space="preserve"> REF _Ref475436087 \r \h  \* MERGEFORMAT </w:instrText>
      </w:r>
      <w:r w:rsidRPr="001F1533">
        <w:rPr>
          <w:rFonts w:ascii="Calibri" w:eastAsia="Calibri" w:hAnsi="Calibri" w:cs="Times New Roman"/>
        </w:rPr>
      </w:r>
      <w:r w:rsidRPr="001F1533">
        <w:rPr>
          <w:rFonts w:ascii="Calibri" w:eastAsia="Calibri" w:hAnsi="Calibri" w:cs="Times New Roman"/>
        </w:rPr>
        <w:fldChar w:fldCharType="separate"/>
      </w:r>
      <w:r w:rsidRPr="001F1533">
        <w:rPr>
          <w:rFonts w:ascii="Arial" w:eastAsia="Times New Roman" w:hAnsi="Arial" w:cs="Arial"/>
          <w:sz w:val="24"/>
          <w:szCs w:val="24"/>
          <w:lang w:eastAsia="ar-SA"/>
        </w:rPr>
        <w:t>6.1.1</w:t>
      </w:r>
      <w:r w:rsidRPr="001F1533">
        <w:rPr>
          <w:rFonts w:ascii="Calibri" w:eastAsia="Calibri" w:hAnsi="Calibri" w:cs="Times New Roman"/>
        </w:rPr>
        <w:fldChar w:fldCharType="end"/>
      </w:r>
      <w:r w:rsidRPr="001F1533">
        <w:rPr>
          <w:rFonts w:ascii="Arial" w:eastAsia="Times New Roman" w:hAnsi="Arial" w:cs="Arial"/>
          <w:sz w:val="24"/>
          <w:szCs w:val="24"/>
          <w:vertAlign w:val="superscript"/>
          <w:lang w:eastAsia="ar-SA"/>
        </w:rPr>
        <w:footnoteReference w:id="18"/>
      </w:r>
      <w:r w:rsidRPr="001F1533">
        <w:rPr>
          <w:rFonts w:ascii="Arial" w:eastAsia="Times New Roman" w:hAnsi="Arial" w:cs="Arial"/>
          <w:sz w:val="24"/>
          <w:szCs w:val="24"/>
          <w:lang w:eastAsia="ar-SA"/>
        </w:rPr>
        <w:t xml:space="preserve">. Wydatki poniesione </w:t>
      </w:r>
      <w:r w:rsidRPr="001F1533">
        <w:rPr>
          <w:rFonts w:ascii="Arial" w:eastAsia="Times New Roman" w:hAnsi="Arial" w:cs="Arial"/>
          <w:sz w:val="24"/>
          <w:szCs w:val="24"/>
          <w:lang w:eastAsia="ar-SA"/>
        </w:rPr>
        <w:br/>
      </w:r>
      <w:r w:rsidRPr="001F1533">
        <w:rPr>
          <w:rFonts w:ascii="Arial" w:eastAsia="Times New Roman" w:hAnsi="Arial" w:cs="Arial"/>
          <w:sz w:val="24"/>
          <w:szCs w:val="24"/>
          <w:lang w:eastAsia="ar-SA"/>
        </w:rPr>
        <w:lastRenderedPageBreak/>
        <w:t xml:space="preserve">przed podpisaniem umowy o dofinansowanie mogą zostać uznane </w:t>
      </w:r>
      <w:r w:rsidRPr="001F1533">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409119AC"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Początkowa i końcowa data kwalifikowalności wydatków określona w umowie</w:t>
      </w:r>
      <w:r w:rsidRPr="001F1533">
        <w:rPr>
          <w:rFonts w:ascii="Arial" w:eastAsia="Times New Roman" w:hAnsi="Arial" w:cs="Arial"/>
          <w:sz w:val="24"/>
          <w:szCs w:val="24"/>
          <w:lang w:eastAsia="ar-SA"/>
        </w:rPr>
        <w:br/>
        <w:t xml:space="preserve">o dofinansowanie może zostać zmieniona w uzasadnionym przypadku, </w:t>
      </w:r>
      <w:r w:rsidRPr="001F1533">
        <w:rPr>
          <w:rFonts w:ascii="Arial" w:eastAsia="Times New Roman" w:hAnsi="Arial" w:cs="Arial"/>
          <w:sz w:val="24"/>
          <w:szCs w:val="24"/>
          <w:lang w:eastAsia="ar-SA"/>
        </w:rPr>
        <w:br/>
        <w:t>na wniosek beneficjenta, za zgodą  IZ RPO WSL 2014-2020 będącej stroną umowy, na warunkach określonych w umowie o dofinansowanie.</w:t>
      </w:r>
    </w:p>
    <w:p w14:paraId="1992BE8B" w14:textId="77777777" w:rsidR="001F1533" w:rsidRPr="001F1533" w:rsidRDefault="001F1533" w:rsidP="002C2E2E">
      <w:pPr>
        <w:numPr>
          <w:ilvl w:val="2"/>
          <w:numId w:val="15"/>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1F1533">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1F1533">
        <w:rPr>
          <w:rFonts w:ascii="Arial" w:eastAsia="Times New Roman" w:hAnsi="Arial" w:cs="Arial"/>
          <w:i/>
          <w:sz w:val="24"/>
          <w:szCs w:val="24"/>
          <w:lang w:eastAsia="ar-SA"/>
        </w:rPr>
        <w:t>Wytycznych</w:t>
      </w:r>
      <w:r w:rsidRPr="001F1533">
        <w:rPr>
          <w:rFonts w:ascii="Arial" w:eastAsia="Times New Roman" w:hAnsi="Arial" w:cs="Arial"/>
          <w:sz w:val="24"/>
          <w:szCs w:val="24"/>
          <w:lang w:eastAsia="ar-SA"/>
        </w:rPr>
        <w:t>.</w:t>
      </w:r>
    </w:p>
    <w:p w14:paraId="2DA492EB"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1F1533">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1DA51299"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Calibri" w:hAnsi="Arial" w:cs="Arial"/>
          <w:sz w:val="24"/>
          <w:szCs w:val="24"/>
        </w:rPr>
        <w:t xml:space="preserve">W przypadku, gdy ze względu na specyfikę projektu Wnioskodawca rozpoczyna  realizację projektu na własne ryzyko przed podpisaniem umowy o dofinansowanie, musi upublicznić zapytanie ofertowe zgodnie z zasadą konkurencyjności w Bazie Konkurencyjności Funduszy Europejskich dostępnej pod adresem: </w:t>
      </w:r>
      <w:hyperlink r:id="rId30" w:history="1">
        <w:r w:rsidRPr="001F1533">
          <w:rPr>
            <w:rFonts w:ascii="Arial" w:eastAsia="Calibri" w:hAnsi="Arial" w:cs="Arial"/>
            <w:b/>
            <w:sz w:val="24"/>
            <w:szCs w:val="24"/>
            <w:u w:val="single"/>
          </w:rPr>
          <w:t>https://bazakonkurencyjnosci.funduszeeuropejskie.gov.pl/</w:t>
        </w:r>
      </w:hyperlink>
    </w:p>
    <w:p w14:paraId="60C72729" w14:textId="77777777" w:rsidR="001F1533" w:rsidRPr="001F1533" w:rsidRDefault="001F1533" w:rsidP="001F1533">
      <w:pPr>
        <w:spacing w:after="200" w:line="276" w:lineRule="auto"/>
        <w:ind w:left="709"/>
        <w:jc w:val="both"/>
        <w:rPr>
          <w:rFonts w:ascii="Arial" w:eastAsia="Calibri" w:hAnsi="Arial" w:cs="Arial"/>
          <w:b/>
          <w:sz w:val="24"/>
          <w:szCs w:val="24"/>
        </w:rPr>
      </w:pPr>
      <w:r w:rsidRPr="001F1533">
        <w:rPr>
          <w:rFonts w:ascii="Arial" w:eastAsia="Calibri" w:hAnsi="Arial" w:cs="Arial"/>
          <w:sz w:val="24"/>
          <w:szCs w:val="24"/>
        </w:rPr>
        <w:t xml:space="preserve">Aby opublikować ogłoszenie, należy wcześniej zarejestrować się: </w:t>
      </w:r>
      <w:r w:rsidRPr="001F1533">
        <w:rPr>
          <w:rFonts w:ascii="Arial" w:eastAsia="Calibri" w:hAnsi="Arial" w:cs="Arial"/>
          <w:b/>
          <w:sz w:val="24"/>
          <w:szCs w:val="24"/>
        </w:rPr>
        <w:t xml:space="preserve">Zaloguj się → Zarejestruj się → </w:t>
      </w:r>
      <w:r w:rsidRPr="001F1533">
        <w:rPr>
          <w:rFonts w:ascii="Arial" w:eastAsia="Calibri" w:hAnsi="Arial" w:cs="Arial"/>
          <w:b/>
          <w:iCs/>
          <w:sz w:val="24"/>
          <w:szCs w:val="24"/>
          <w:u w:val="single"/>
        </w:rPr>
        <w:t>Jestem Wnioskodawcą</w:t>
      </w:r>
      <w:r w:rsidRPr="001F1533">
        <w:rPr>
          <w:rFonts w:ascii="Arial" w:eastAsia="Calibri" w:hAnsi="Arial" w:cs="Arial"/>
          <w:b/>
          <w:sz w:val="24"/>
          <w:szCs w:val="24"/>
          <w:u w:val="single"/>
        </w:rPr>
        <w:t>.</w:t>
      </w:r>
    </w:p>
    <w:p w14:paraId="533636D8" w14:textId="77777777" w:rsidR="001F1533" w:rsidRPr="001F1533" w:rsidRDefault="001F1533" w:rsidP="001F1533">
      <w:pPr>
        <w:spacing w:after="200" w:line="276" w:lineRule="auto"/>
        <w:ind w:left="709"/>
        <w:jc w:val="both"/>
        <w:rPr>
          <w:rFonts w:ascii="Arial" w:eastAsia="Calibri" w:hAnsi="Arial" w:cs="Arial"/>
          <w:sz w:val="24"/>
          <w:szCs w:val="24"/>
        </w:rPr>
      </w:pPr>
      <w:r w:rsidRPr="001F1533">
        <w:rPr>
          <w:rFonts w:ascii="Arial" w:eastAsia="Calibri" w:hAnsi="Arial" w:cs="Arial"/>
          <w:sz w:val="24"/>
          <w:szCs w:val="24"/>
        </w:rPr>
        <w:t>Informacja dotycząca Bazy Konkurencyjności Funduszy Europejskich dostępna jest również na stronie:</w:t>
      </w:r>
    </w:p>
    <w:p w14:paraId="61E2EC56" w14:textId="7B356AB4" w:rsidR="001F1533" w:rsidRPr="001F1533" w:rsidRDefault="002E6AB7" w:rsidP="001F1533">
      <w:pPr>
        <w:suppressAutoHyphens/>
        <w:spacing w:after="0" w:line="276" w:lineRule="auto"/>
        <w:ind w:left="720"/>
        <w:jc w:val="both"/>
        <w:rPr>
          <w:rFonts w:ascii="Arial" w:eastAsia="Times New Roman" w:hAnsi="Arial" w:cs="Arial"/>
          <w:sz w:val="24"/>
          <w:szCs w:val="24"/>
          <w:lang w:eastAsia="ar-SA"/>
        </w:rPr>
      </w:pPr>
      <w:hyperlink r:id="rId31" w:history="1">
        <w:r w:rsidR="00362BBA" w:rsidRPr="0035624A">
          <w:rPr>
            <w:rStyle w:val="Hipercze"/>
            <w:rFonts w:ascii="Arial" w:eastAsia="Calibri" w:hAnsi="Arial" w:cs="Arial"/>
            <w:b/>
            <w:sz w:val="24"/>
            <w:szCs w:val="24"/>
          </w:rPr>
          <w:t>http://rpo.slaskie.pl/czytaj/publikacja_zapytan_ofertowych_w_bazie_konkurencyjnosci_przed_podpisaniem_umowy</w:t>
        </w:r>
      </w:hyperlink>
      <w:r w:rsidR="001F1533" w:rsidRPr="001F1533">
        <w:rPr>
          <w:rFonts w:ascii="Arial" w:eastAsia="Calibri" w:hAnsi="Arial" w:cs="Arial"/>
          <w:sz w:val="24"/>
          <w:szCs w:val="24"/>
        </w:rPr>
        <w:t>.</w:t>
      </w:r>
    </w:p>
    <w:p w14:paraId="59918059"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49" w:name="_Toc489855990"/>
      <w:bookmarkStart w:id="50" w:name="_Toc17363438"/>
      <w:r w:rsidRPr="001F1533">
        <w:rPr>
          <w:rFonts w:ascii="Arial" w:eastAsia="Times New Roman" w:hAnsi="Arial" w:cs="Arial"/>
          <w:b/>
          <w:bCs/>
          <w:sz w:val="24"/>
          <w:szCs w:val="26"/>
        </w:rPr>
        <w:t>Wydatek niekwalifikowalny</w:t>
      </w:r>
      <w:bookmarkEnd w:id="49"/>
      <w:bookmarkEnd w:id="50"/>
    </w:p>
    <w:p w14:paraId="3DF5BFC2" w14:textId="77777777" w:rsidR="001F1533" w:rsidRPr="001F1533" w:rsidRDefault="001F1533" w:rsidP="002C2E2E">
      <w:pPr>
        <w:numPr>
          <w:ilvl w:val="2"/>
          <w:numId w:val="16"/>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Wydatkiem niekwalifikowalnym jest każdy wydatek lub koszt poniesiony, który nie spełnia warunków określonych w Wytycznych w zakresie kwalifikowalności wydatków. Pełny katalog wydatków niekwalifikowalnych został wskazany w rozdziale 6.3, pkt 1 powyższych Wytycznych. </w:t>
      </w:r>
    </w:p>
    <w:p w14:paraId="17CA3EC2"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51" w:name="_Toc489855991"/>
      <w:bookmarkStart w:id="52" w:name="_Toc17363439"/>
      <w:r w:rsidRPr="001F1533">
        <w:rPr>
          <w:rFonts w:ascii="Arial" w:eastAsia="Times New Roman" w:hAnsi="Arial" w:cs="Arial"/>
          <w:b/>
          <w:bCs/>
          <w:sz w:val="24"/>
          <w:szCs w:val="26"/>
        </w:rPr>
        <w:lastRenderedPageBreak/>
        <w:t>Wydatki ponoszone zgodnie z zasadą uczciwej konkurencji</w:t>
      </w:r>
      <w:bookmarkEnd w:id="51"/>
      <w:bookmarkEnd w:id="52"/>
    </w:p>
    <w:p w14:paraId="44D664AE" w14:textId="77777777" w:rsidR="001F1533" w:rsidRPr="001F1533" w:rsidRDefault="001F1533" w:rsidP="002C2E2E">
      <w:pPr>
        <w:numPr>
          <w:ilvl w:val="2"/>
          <w:numId w:val="16"/>
        </w:numPr>
        <w:spacing w:after="20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1F1533">
        <w:rPr>
          <w:rFonts w:ascii="Arial" w:eastAsia="Times New Roman" w:hAnsi="Arial" w:cs="Arial"/>
          <w:sz w:val="24"/>
          <w:szCs w:val="24"/>
          <w:lang w:eastAsia="ar-SA"/>
        </w:rPr>
        <w:br/>
        <w:t xml:space="preserve">w zakresie kwalifikowalności wydatków  w ramach Europejskiego Funduszu Rozwoju Regionalnego, Europejskiego Funduszu Społecznego oraz Funduszu Spójności na lata 2014-2020. </w:t>
      </w:r>
    </w:p>
    <w:p w14:paraId="6FE136A2"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53" w:name="_Toc489855992"/>
      <w:bookmarkStart w:id="54" w:name="_Toc17363440"/>
      <w:r w:rsidRPr="001F1533">
        <w:rPr>
          <w:rFonts w:ascii="Arial" w:eastAsia="Times New Roman" w:hAnsi="Arial" w:cs="Arial"/>
          <w:b/>
          <w:bCs/>
          <w:sz w:val="24"/>
          <w:szCs w:val="26"/>
        </w:rPr>
        <w:t>Aspekty społeczne</w:t>
      </w:r>
      <w:bookmarkEnd w:id="53"/>
      <w:bookmarkEnd w:id="54"/>
    </w:p>
    <w:p w14:paraId="2DF9D35F" w14:textId="77777777"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2" w:history="1">
        <w:r w:rsidRPr="001F1533">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5" w:name="_Toc474219672"/>
    </w:p>
    <w:p w14:paraId="642EBA5A" w14:textId="77777777"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albo zamówień realizowanych zgodnie z zasadą konkurencyjności określonego rodzaju w zakresie wskazanym przez beneficjenta we wniosku o dofinansowanie.</w:t>
      </w:r>
      <w:bookmarkStart w:id="56" w:name="_Toc474143676"/>
      <w:bookmarkStart w:id="57" w:name="_Toc474219673"/>
      <w:bookmarkEnd w:id="55"/>
    </w:p>
    <w:p w14:paraId="6FAFFC8A" w14:textId="77777777"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Beneficjent ma obowiązek zastosowania aspektów społecznych przy udzielaniu następujących rodzajów zamówień publicznych</w:t>
      </w:r>
      <w:r w:rsidRPr="001F1533">
        <w:rPr>
          <w:rFonts w:ascii="Calibri" w:eastAsia="Calibri" w:hAnsi="Calibri" w:cs="Times New Roman"/>
        </w:rPr>
        <w:t xml:space="preserve"> </w:t>
      </w:r>
      <w:r w:rsidRPr="001F1533">
        <w:rPr>
          <w:rFonts w:ascii="Arial" w:eastAsia="Times New Roman" w:hAnsi="Arial" w:cs="Arial"/>
          <w:sz w:val="24"/>
          <w:szCs w:val="24"/>
          <w:lang w:eastAsia="ar-SA"/>
        </w:rPr>
        <w:t>albo zamówień realizowanych zgodnie z zasadą konkurencyjności: dostawy i usługi cateringowe, usługi poligraficzne oraz publikowanie i drukowanie. Beneficjent wskazuje w zakresie rzeczowym wniosku o dofinansowanie tj. w polu C.1  Zadania w projekcie jakie rodzaje dostaw i usług zamierza zlecić innym podmiotom przy zastosowaniu aspektów społecznych.</w:t>
      </w:r>
      <w:bookmarkStart w:id="58" w:name="_Toc474143677"/>
      <w:bookmarkStart w:id="59" w:name="_Toc474219674"/>
      <w:bookmarkEnd w:id="56"/>
      <w:bookmarkEnd w:id="57"/>
    </w:p>
    <w:p w14:paraId="4D781EE9" w14:textId="77777777"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IZ RPO WSL wpisuje w umowie o dofinansowanie rodzaje zamówień publicznych</w:t>
      </w:r>
      <w:r w:rsidRPr="001F1533">
        <w:rPr>
          <w:rFonts w:ascii="Calibri" w:eastAsia="Calibri" w:hAnsi="Calibri" w:cs="Times New Roman"/>
        </w:rPr>
        <w:t xml:space="preserve"> </w:t>
      </w:r>
      <w:r w:rsidRPr="001F1533">
        <w:rPr>
          <w:rFonts w:ascii="Arial" w:eastAsia="Times New Roman" w:hAnsi="Arial" w:cs="Arial"/>
          <w:sz w:val="24"/>
          <w:szCs w:val="24"/>
          <w:lang w:eastAsia="ar-SA"/>
        </w:rPr>
        <w:t>albo rodzaje zamówień realizowanych zgodnie z zasadą konkurencyjności, w ramach których zobowiązuje Beneficjenta do zastosowania aspektów społecznych.</w:t>
      </w:r>
      <w:bookmarkEnd w:id="58"/>
      <w:bookmarkEnd w:id="59"/>
    </w:p>
    <w:p w14:paraId="1446B653" w14:textId="77777777"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Powyższych procedur nie stosuje się do wydatków rozliczanych metodami uproszczonymi.</w:t>
      </w:r>
    </w:p>
    <w:p w14:paraId="77CD5448" w14:textId="77777777" w:rsidR="001F1533" w:rsidRPr="001F1533" w:rsidRDefault="001F1533" w:rsidP="001F1533">
      <w:pPr>
        <w:suppressAutoHyphens/>
        <w:spacing w:after="0" w:line="276" w:lineRule="auto"/>
        <w:contextualSpacing/>
        <w:jc w:val="both"/>
        <w:rPr>
          <w:rFonts w:ascii="Arial" w:eastAsia="Times New Roman" w:hAnsi="Arial" w:cs="Arial"/>
          <w:sz w:val="24"/>
          <w:szCs w:val="24"/>
          <w:lang w:eastAsia="ar-SA"/>
        </w:rPr>
      </w:pPr>
    </w:p>
    <w:p w14:paraId="1B274EF6" w14:textId="77777777" w:rsidR="001F1533" w:rsidRPr="001F1533" w:rsidRDefault="001F1533" w:rsidP="002C2E2E">
      <w:pPr>
        <w:keepNext/>
        <w:keepLines/>
        <w:numPr>
          <w:ilvl w:val="1"/>
          <w:numId w:val="30"/>
        </w:numPr>
        <w:spacing w:before="200" w:after="240" w:line="276" w:lineRule="auto"/>
        <w:jc w:val="both"/>
        <w:outlineLvl w:val="1"/>
        <w:rPr>
          <w:rFonts w:ascii="Arial" w:eastAsia="Times New Roman" w:hAnsi="Arial" w:cs="Arial"/>
          <w:b/>
          <w:bCs/>
          <w:sz w:val="24"/>
          <w:szCs w:val="26"/>
        </w:rPr>
      </w:pPr>
      <w:bookmarkStart w:id="60" w:name="_Toc489855993"/>
      <w:bookmarkStart w:id="61" w:name="_Toc17363441"/>
      <w:r w:rsidRPr="001F1533">
        <w:rPr>
          <w:rFonts w:ascii="Arial" w:eastAsia="Times New Roman" w:hAnsi="Arial" w:cs="Arial"/>
          <w:b/>
          <w:bCs/>
          <w:sz w:val="24"/>
          <w:szCs w:val="26"/>
        </w:rPr>
        <w:t>Wkład własny</w:t>
      </w:r>
      <w:bookmarkEnd w:id="60"/>
      <w:bookmarkEnd w:id="61"/>
    </w:p>
    <w:p w14:paraId="4E0CF022"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61652E1A"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 xml:space="preserve">Wkład własny wnoszony przez beneficjenta, na rzecz projektu, w postaci nieruchomości, urządzeń, materiałów (surowców), wartości niematerialnych </w:t>
      </w:r>
      <w:r w:rsidRPr="001F1533">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1F1533">
        <w:rPr>
          <w:rFonts w:ascii="Arial" w:eastAsia="Times New Roman" w:hAnsi="Arial" w:cs="Arial"/>
          <w:sz w:val="24"/>
          <w:szCs w:val="24"/>
          <w:lang w:eastAsia="ar-SA"/>
        </w:rPr>
        <w:br/>
        <w:t>z zastrzeżeniem zakazu podwójnego finansowania tj. rozdz. 6.10 pkt 3 Wytycznych.</w:t>
      </w:r>
    </w:p>
    <w:p w14:paraId="01A68EEA" w14:textId="6B155DCA"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r w:rsidR="00EC1378">
        <w:rPr>
          <w:rFonts w:ascii="Arial" w:eastAsia="Times New Roman" w:hAnsi="Arial" w:cs="Arial"/>
          <w:sz w:val="24"/>
          <w:szCs w:val="24"/>
          <w:lang w:eastAsia="ar-SA"/>
        </w:rPr>
        <w:t xml:space="preserve"> </w:t>
      </w:r>
      <w:r w:rsidR="00EC1378" w:rsidRPr="00EC1378">
        <w:rPr>
          <w:rFonts w:ascii="Arial" w:eastAsia="Times New Roman" w:hAnsi="Arial" w:cs="Arial"/>
          <w:sz w:val="24"/>
          <w:szCs w:val="24"/>
          <w:lang w:eastAsia="ar-SA"/>
        </w:rPr>
        <w:t>W przypadku wykorzystania środków trwałych na rzecz projektu, ich wartość określana jest proporcjonalnie do zakresu ich wykorzystania w projekcie.</w:t>
      </w:r>
    </w:p>
    <w:p w14:paraId="6DC556F6"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Wydatki poniesione na wycenę wkładu niepieniężnego są  kwalifikowalne.</w:t>
      </w:r>
    </w:p>
    <w:p w14:paraId="46A5FECC"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nieodpłatnej pracy wykonywanej przez wolontariuszy, powinny zostać spełnione łącznie następujące warunki:</w:t>
      </w:r>
    </w:p>
    <w:p w14:paraId="692CBEFC"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wolontariusz musi być świadomy charakteru swojego udziału w realizacji projektu (tzn. świadomy nieodpłatnego udziału),</w:t>
      </w:r>
    </w:p>
    <w:p w14:paraId="74A7B272" w14:textId="34185D2B"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należy zdefiniować rodzaj wykonywanej przez wolontariusza nieodpłatnej pracy (określić jego stanowisko w projekcie); zadania wykonywane i wykazywane przez wolontariusza muszą być zgodne z</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tytułem jego nieodpłatnej pracy (stanowiska),</w:t>
      </w:r>
    </w:p>
    <w:p w14:paraId="6075A4A4"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o dofinansowanie projektu.</w:t>
      </w:r>
    </w:p>
    <w:p w14:paraId="1C3A10B4"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świadczenia przez wolontariusza może być przedmiotem odrębnej kontroli i oceny.</w:t>
      </w:r>
    </w:p>
    <w:p w14:paraId="7A9F9D28"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14:paraId="585D0A94"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ramach wkładu własnego, kwalifikowalne są również dodatki </w:t>
      </w:r>
      <w:r w:rsidRPr="001F1533">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1F1533">
        <w:rPr>
          <w:rFonts w:ascii="Arial" w:eastAsia="Times New Roman" w:hAnsi="Arial" w:cs="Arial"/>
          <w:sz w:val="24"/>
          <w:szCs w:val="24"/>
          <w:lang w:eastAsia="ar-SA"/>
        </w:rPr>
        <w:br/>
        <w:t xml:space="preserve">dla przedsiębiorców w formie wynagrodzenia pracownika skierowanego na </w:t>
      </w:r>
      <w:r w:rsidRPr="001F1533">
        <w:rPr>
          <w:rFonts w:ascii="Arial" w:eastAsia="Times New Roman" w:hAnsi="Arial" w:cs="Arial"/>
          <w:sz w:val="24"/>
          <w:szCs w:val="24"/>
          <w:lang w:eastAsia="ar-SA"/>
        </w:rPr>
        <w:lastRenderedPageBreak/>
        <w:t xml:space="preserve">szkolenie i poświadczone beneficjentowi poniesione zgodnie z przepisami krajowymi, z uwzględnieniem ustawy o rachunkowości. </w:t>
      </w:r>
    </w:p>
    <w:p w14:paraId="046BC422" w14:textId="77777777" w:rsidR="001F1533" w:rsidRPr="001F1533" w:rsidRDefault="001F1533" w:rsidP="002C2E2E">
      <w:pPr>
        <w:numPr>
          <w:ilvl w:val="0"/>
          <w:numId w:val="43"/>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35500333" w14:textId="77777777" w:rsidR="001F1533" w:rsidRPr="001F1533" w:rsidRDefault="001F1533" w:rsidP="002C2E2E">
      <w:pPr>
        <w:numPr>
          <w:ilvl w:val="0"/>
          <w:numId w:val="43"/>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 odniesieniu do każdego z nich.</w:t>
      </w:r>
    </w:p>
    <w:p w14:paraId="599793DE" w14:textId="77777777" w:rsidR="001F1533" w:rsidRPr="001F1533" w:rsidRDefault="001F1533" w:rsidP="001F1533">
      <w:pPr>
        <w:suppressAutoHyphens/>
        <w:spacing w:after="0" w:line="276" w:lineRule="auto"/>
        <w:ind w:left="1713"/>
        <w:jc w:val="both"/>
        <w:rPr>
          <w:rFonts w:ascii="Arial" w:eastAsia="Times New Roman" w:hAnsi="Arial" w:cs="Arial"/>
          <w:sz w:val="24"/>
          <w:szCs w:val="24"/>
          <w:lang w:eastAsia="ar-SA"/>
        </w:rPr>
      </w:pPr>
    </w:p>
    <w:p w14:paraId="27108B69" w14:textId="77777777" w:rsidR="001F1533" w:rsidRPr="001F1533" w:rsidRDefault="001F1533" w:rsidP="002C2E2E">
      <w:pPr>
        <w:numPr>
          <w:ilvl w:val="2"/>
          <w:numId w:val="31"/>
        </w:numPr>
        <w:suppressAutoHyphens/>
        <w:spacing w:after="0" w:line="276" w:lineRule="auto"/>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Wkład własny lub jego część nie może być wniesiony w ramach kosztów pośrednich. Powyższe nie dotyczy projektów rozliczanych </w:t>
      </w:r>
      <w:r w:rsidRPr="001F1533">
        <w:rPr>
          <w:rFonts w:ascii="Arial" w:eastAsia="Times New Roman" w:hAnsi="Arial" w:cs="Arial"/>
          <w:b/>
          <w:sz w:val="24"/>
          <w:szCs w:val="24"/>
          <w:lang w:eastAsia="ar-SA"/>
        </w:rPr>
        <w:br/>
        <w:t>z zastosowaniem kwot ryczałtowych</w:t>
      </w:r>
      <w:r w:rsidRPr="001F1533">
        <w:rPr>
          <w:rFonts w:ascii="Arial" w:eastAsia="Calibri" w:hAnsi="Arial" w:cs="Arial"/>
          <w:b/>
          <w:sz w:val="24"/>
          <w:szCs w:val="24"/>
          <w:lang w:eastAsia="ar-SA"/>
        </w:rPr>
        <w:t xml:space="preserve"> oraz projektów, w których w ramach każdego wydatku wskazano wkład własny na poziomie określonym w niniejszym regulaminie w pkt. 2.6</w:t>
      </w:r>
      <w:r w:rsidRPr="001F1533">
        <w:rPr>
          <w:rFonts w:ascii="Arial" w:eastAsia="Calibri" w:hAnsi="Arial" w:cs="Arial"/>
          <w:b/>
          <w:sz w:val="24"/>
          <w:szCs w:val="24"/>
          <w:vertAlign w:val="superscript"/>
          <w:lang w:eastAsia="ar-SA"/>
        </w:rPr>
        <w:footnoteReference w:id="19"/>
      </w:r>
      <w:r w:rsidRPr="001F1533">
        <w:rPr>
          <w:rFonts w:ascii="Arial" w:eastAsia="Times New Roman" w:hAnsi="Arial" w:cs="Arial"/>
          <w:b/>
          <w:sz w:val="24"/>
          <w:szCs w:val="24"/>
          <w:lang w:eastAsia="ar-SA"/>
        </w:rPr>
        <w:t>.</w:t>
      </w:r>
    </w:p>
    <w:p w14:paraId="40C0F3DE" w14:textId="0CD33D3E"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1F1533">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45585261" w14:textId="77777777" w:rsidR="001F1533" w:rsidRPr="001F1533" w:rsidRDefault="001F1533" w:rsidP="001F1533">
      <w:pPr>
        <w:suppressAutoHyphens/>
        <w:spacing w:after="0" w:line="276" w:lineRule="auto"/>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F1533" w:rsidRPr="001F1533" w14:paraId="7933FB55" w14:textId="77777777" w:rsidTr="00373492">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85D3F0F" w14:textId="77777777" w:rsidR="001F1533" w:rsidRPr="001F1533" w:rsidRDefault="001F1533" w:rsidP="001F1533">
            <w:pPr>
              <w:spacing w:after="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5C490AE6" w14:textId="77777777" w:rsidR="001F1533" w:rsidRPr="001F1533" w:rsidRDefault="001F1533" w:rsidP="001F1533">
            <w:pPr>
              <w:spacing w:after="0" w:line="276" w:lineRule="auto"/>
              <w:jc w:val="center"/>
              <w:rPr>
                <w:rFonts w:ascii="Arial" w:eastAsia="Times New Roman" w:hAnsi="Arial" w:cs="Arial"/>
                <w:b/>
                <w:sz w:val="24"/>
                <w:szCs w:val="24"/>
              </w:rPr>
            </w:pPr>
            <w:r w:rsidRPr="001F1533">
              <w:rPr>
                <w:rFonts w:ascii="Arial" w:eastAsia="Times New Roman" w:hAnsi="Arial" w:cs="Arial"/>
                <w:b/>
                <w:sz w:val="24"/>
                <w:szCs w:val="24"/>
              </w:rPr>
              <w:t xml:space="preserve">Jeżeli wkładem własnym nie jest  cała nieruchomość, a jedynie jej część (na przykład  tylko  sale), operat szacunkowy nie  jest  wymagany –  </w:t>
            </w:r>
            <w:r w:rsidRPr="001F1533">
              <w:rPr>
                <w:rFonts w:ascii="Arial" w:eastAsia="Times New Roman" w:hAnsi="Arial" w:cs="Arial"/>
                <w:b/>
                <w:sz w:val="24"/>
                <w:szCs w:val="24"/>
              </w:rPr>
              <w:br/>
              <w:t>w  takim  przypadku wartość wkładu wycenia się jako  koszt amortyzacji lub  wynajmu (stawkę może określać np. cennik danej instytucji).</w:t>
            </w:r>
          </w:p>
        </w:tc>
      </w:tr>
    </w:tbl>
    <w:p w14:paraId="5A3DEDA7" w14:textId="77777777" w:rsidR="001F1533" w:rsidRPr="001F1533" w:rsidRDefault="001F1533" w:rsidP="002C2E2E">
      <w:pPr>
        <w:keepNext/>
        <w:keepLines/>
        <w:numPr>
          <w:ilvl w:val="1"/>
          <w:numId w:val="31"/>
        </w:numPr>
        <w:spacing w:before="200" w:after="0" w:line="276" w:lineRule="auto"/>
        <w:jc w:val="both"/>
        <w:outlineLvl w:val="1"/>
        <w:rPr>
          <w:rFonts w:ascii="Arial" w:eastAsia="Times New Roman" w:hAnsi="Arial" w:cs="Arial"/>
          <w:b/>
          <w:bCs/>
          <w:sz w:val="24"/>
          <w:szCs w:val="26"/>
        </w:rPr>
      </w:pPr>
      <w:bookmarkStart w:id="62" w:name="_Toc489855994"/>
      <w:bookmarkStart w:id="63" w:name="_Toc17363442"/>
      <w:r w:rsidRPr="001F1533">
        <w:rPr>
          <w:rFonts w:ascii="Arial" w:eastAsia="Times New Roman" w:hAnsi="Arial" w:cs="Arial"/>
          <w:b/>
          <w:bCs/>
          <w:sz w:val="24"/>
          <w:szCs w:val="26"/>
        </w:rPr>
        <w:t>Podatek od towarów i usług (VAT)</w:t>
      </w:r>
      <w:bookmarkEnd w:id="62"/>
      <w:bookmarkEnd w:id="63"/>
    </w:p>
    <w:p w14:paraId="14D31096" w14:textId="77777777" w:rsidR="001F1533" w:rsidRPr="001F1533" w:rsidRDefault="001F1533" w:rsidP="001F1533">
      <w:pPr>
        <w:spacing w:after="0" w:line="276" w:lineRule="auto"/>
        <w:rPr>
          <w:rFonts w:ascii="Arial" w:eastAsia="Times New Roman" w:hAnsi="Arial" w:cs="Arial"/>
          <w:lang w:eastAsia="ar-SA"/>
        </w:rPr>
      </w:pPr>
    </w:p>
    <w:p w14:paraId="00301A12"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5064D445"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Oznacza to, iż zapłacony VAT może być uznany za wydatek kwalifikowalny wyłącznie wówczas,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Pr="001F1533">
        <w:rPr>
          <w:rFonts w:ascii="Arial" w:eastAsia="Times New Roman" w:hAnsi="Arial" w:cs="Arial"/>
          <w:sz w:val="24"/>
          <w:szCs w:val="24"/>
          <w:lang w:eastAsia="ar-SA"/>
        </w:rPr>
        <w:br/>
        <w:t xml:space="preserve">do obniżenia kwoty podatku należnego o kwotę podatku naliczonego lub ubiegania się o zwrot VAT. Posiadanie wyżej wymienionego prawa </w:t>
      </w:r>
      <w:r w:rsidRPr="001F1533">
        <w:rPr>
          <w:rFonts w:ascii="Arial" w:eastAsia="Times New Roman" w:hAnsi="Arial" w:cs="Arial"/>
          <w:sz w:val="24"/>
          <w:szCs w:val="24"/>
          <w:lang w:eastAsia="ar-SA"/>
        </w:rPr>
        <w:lastRenderedPageBreak/>
        <w:t xml:space="preserve">(potencjalnej prawnej możliwości) wyklucza uznanie wydatku </w:t>
      </w:r>
      <w:r w:rsidRPr="001F1533">
        <w:rPr>
          <w:rFonts w:ascii="Arial" w:eastAsia="Times New Roman" w:hAnsi="Arial" w:cs="Arial"/>
          <w:sz w:val="24"/>
          <w:szCs w:val="24"/>
          <w:lang w:eastAsia="ar-SA"/>
        </w:rPr>
        <w:br/>
        <w:t>za kwalifikowalny, nawet jeśli faktycznie zwrot nie nastąpił, np. ze względu na niepodjęcie przez podmiot czynności zmierzających do realizacji tego prawa.</w:t>
      </w:r>
    </w:p>
    <w:p w14:paraId="47302998"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1DB87BDF" w14:textId="3D80F08B" w:rsidR="001F1533" w:rsidRPr="001F1533" w:rsidRDefault="001F1533" w:rsidP="002C2E2E">
      <w:pPr>
        <w:numPr>
          <w:ilvl w:val="2"/>
          <w:numId w:val="29"/>
        </w:numPr>
        <w:spacing w:after="20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4974D0B6" w14:textId="77777777" w:rsidR="001F1533" w:rsidRPr="001F1533" w:rsidRDefault="001F1533" w:rsidP="002C2E2E">
      <w:pPr>
        <w:keepNext/>
        <w:keepLines/>
        <w:numPr>
          <w:ilvl w:val="1"/>
          <w:numId w:val="29"/>
        </w:numPr>
        <w:spacing w:before="200" w:after="240" w:line="276" w:lineRule="auto"/>
        <w:jc w:val="both"/>
        <w:outlineLvl w:val="1"/>
        <w:rPr>
          <w:rFonts w:ascii="Arial" w:eastAsia="Times New Roman" w:hAnsi="Arial" w:cs="Arial"/>
          <w:b/>
          <w:bCs/>
          <w:sz w:val="24"/>
          <w:szCs w:val="26"/>
        </w:rPr>
      </w:pPr>
      <w:bookmarkStart w:id="64" w:name="_Toc489855995"/>
      <w:bookmarkStart w:id="65" w:name="_Toc17363443"/>
      <w:r w:rsidRPr="001F1533">
        <w:rPr>
          <w:rFonts w:ascii="Arial" w:eastAsia="Times New Roman" w:hAnsi="Arial" w:cs="Arial"/>
          <w:b/>
          <w:bCs/>
          <w:sz w:val="24"/>
          <w:szCs w:val="26"/>
        </w:rPr>
        <w:t>Podstawowe warunki i procedury konstruowania budżetu</w:t>
      </w:r>
      <w:bookmarkEnd w:id="64"/>
      <w:bookmarkEnd w:id="65"/>
    </w:p>
    <w:p w14:paraId="2177A086" w14:textId="683C13FD"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podziałem na zadania merytoryczne w ramach kosztów bezpośrednich oraz koszty pośrednie.</w:t>
      </w:r>
    </w:p>
    <w:p w14:paraId="0555F652"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rynkowych zgodnie z załącznikiem nr 7 Wykaz dopuszczalnych stawek dla towarów i usług „Taryfikator”.</w:t>
      </w:r>
    </w:p>
    <w:p w14:paraId="4DD75FC3"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14:paraId="36893AB5" w14:textId="3E042966" w:rsidR="001F1533" w:rsidRPr="009C2E9B"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Prawidło</w:t>
      </w:r>
      <w:r w:rsidR="009C2E9B">
        <w:rPr>
          <w:rFonts w:ascii="Arial" w:eastAsia="Times New Roman" w:hAnsi="Arial" w:cs="Arial"/>
          <w:sz w:val="24"/>
          <w:szCs w:val="24"/>
          <w:lang w:eastAsia="ar-SA"/>
        </w:rPr>
        <w:t xml:space="preserve">wy montaż tabeli D. 2 </w:t>
      </w:r>
      <w:r w:rsidRPr="001F1533">
        <w:rPr>
          <w:rFonts w:ascii="Arial" w:eastAsia="Times New Roman" w:hAnsi="Arial" w:cs="Arial"/>
          <w:sz w:val="24"/>
          <w:szCs w:val="24"/>
          <w:lang w:eastAsia="ar-SA"/>
        </w:rPr>
        <w:t>- podział środków dla konkursu.</w:t>
      </w:r>
    </w:p>
    <w:p w14:paraId="40B508F1" w14:textId="49A72E24" w:rsidR="009C2E9B" w:rsidRDefault="009C2E9B" w:rsidP="009C2E9B">
      <w:pPr>
        <w:spacing w:after="0" w:line="276" w:lineRule="auto"/>
        <w:ind w:left="720"/>
        <w:jc w:val="both"/>
        <w:rPr>
          <w:rFonts w:ascii="Arial" w:eastAsia="Times New Roman" w:hAnsi="Arial" w:cs="Arial"/>
          <w:sz w:val="24"/>
          <w:szCs w:val="24"/>
          <w:lang w:eastAsia="ar-SA"/>
        </w:rPr>
      </w:pPr>
      <w:r>
        <w:rPr>
          <w:noProof/>
          <w:lang w:eastAsia="pl-PL"/>
        </w:rPr>
        <w:lastRenderedPageBreak/>
        <w:drawing>
          <wp:inline distT="0" distB="0" distL="0" distR="0" wp14:anchorId="2DA1F91D" wp14:editId="39DEA5CD">
            <wp:extent cx="3314700" cy="247904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700" cy="2479040"/>
                    </a:xfrm>
                    <a:prstGeom prst="rect">
                      <a:avLst/>
                    </a:prstGeom>
                    <a:noFill/>
                  </pic:spPr>
                </pic:pic>
              </a:graphicData>
            </a:graphic>
          </wp:inline>
        </w:drawing>
      </w:r>
    </w:p>
    <w:p w14:paraId="7C24EC0D" w14:textId="77777777" w:rsidR="009C2E9B" w:rsidRDefault="009C2E9B" w:rsidP="009C2E9B">
      <w:pPr>
        <w:spacing w:after="0" w:line="276" w:lineRule="auto"/>
        <w:ind w:left="720"/>
        <w:jc w:val="both"/>
        <w:rPr>
          <w:rFonts w:ascii="Arial" w:eastAsia="Times New Roman" w:hAnsi="Arial" w:cs="Arial"/>
          <w:sz w:val="24"/>
          <w:szCs w:val="24"/>
          <w:lang w:eastAsia="ar-SA"/>
        </w:rPr>
      </w:pPr>
    </w:p>
    <w:p w14:paraId="2F809B25" w14:textId="77777777" w:rsidR="009C2E9B" w:rsidRPr="009C2E9B" w:rsidRDefault="009C2E9B" w:rsidP="009C2E9B">
      <w:pPr>
        <w:spacing w:after="0" w:line="276" w:lineRule="auto"/>
        <w:ind w:left="720"/>
        <w:jc w:val="both"/>
        <w:rPr>
          <w:rFonts w:ascii="Arial" w:eastAsia="Times New Roman" w:hAnsi="Arial" w:cs="Arial"/>
          <w:bCs/>
          <w:sz w:val="24"/>
          <w:szCs w:val="24"/>
          <w:lang w:eastAsia="ar-SA"/>
        </w:rPr>
      </w:pPr>
    </w:p>
    <w:p w14:paraId="7BCF36F9" w14:textId="4EE40E41" w:rsidR="00162281"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3B68EC85" w14:textId="77777777" w:rsidR="009C2E9B" w:rsidRDefault="009C2E9B" w:rsidP="009C2E9B">
      <w:pPr>
        <w:spacing w:after="0" w:line="276" w:lineRule="auto"/>
        <w:ind w:left="720"/>
        <w:jc w:val="both"/>
        <w:rPr>
          <w:rFonts w:ascii="Arial" w:eastAsia="Times New Roman" w:hAnsi="Arial" w:cs="Arial"/>
          <w:bCs/>
          <w:sz w:val="24"/>
          <w:szCs w:val="24"/>
          <w:lang w:eastAsia="ar-SA"/>
        </w:rPr>
      </w:pPr>
    </w:p>
    <w:tbl>
      <w:tblPr>
        <w:tblStyle w:val="Tabela-Siatka"/>
        <w:tblW w:w="0" w:type="auto"/>
        <w:tblInd w:w="720" w:type="dxa"/>
        <w:tblLook w:val="04A0" w:firstRow="1" w:lastRow="0" w:firstColumn="1" w:lastColumn="0" w:noHBand="0" w:noVBand="1"/>
      </w:tblPr>
      <w:tblGrid>
        <w:gridCol w:w="8568"/>
      </w:tblGrid>
      <w:tr w:rsidR="009C2E9B" w14:paraId="03028033" w14:textId="77777777" w:rsidTr="009C2E9B">
        <w:tc>
          <w:tcPr>
            <w:tcW w:w="9212" w:type="dxa"/>
            <w:shd w:val="clear" w:color="auto" w:fill="9CC2E5" w:themeFill="accent1" w:themeFillTint="99"/>
          </w:tcPr>
          <w:p w14:paraId="02CBB6EB" w14:textId="77777777" w:rsidR="009C2E9B" w:rsidRPr="009C2E9B" w:rsidRDefault="009C2E9B" w:rsidP="009C2E9B">
            <w:pPr>
              <w:spacing w:line="276" w:lineRule="auto"/>
              <w:jc w:val="center"/>
              <w:rPr>
                <w:rFonts w:ascii="Arial" w:eastAsia="Times New Roman" w:hAnsi="Arial" w:cs="Arial"/>
                <w:b/>
                <w:bCs/>
                <w:sz w:val="24"/>
                <w:szCs w:val="24"/>
                <w:lang w:eastAsia="ar-SA"/>
              </w:rPr>
            </w:pPr>
            <w:r w:rsidRPr="009C2E9B">
              <w:rPr>
                <w:rFonts w:ascii="Arial" w:eastAsia="Times New Roman" w:hAnsi="Arial" w:cs="Arial"/>
                <w:b/>
                <w:bCs/>
                <w:sz w:val="24"/>
                <w:szCs w:val="24"/>
                <w:lang w:eastAsia="ar-SA"/>
              </w:rPr>
              <w:t>Uwaga!</w:t>
            </w:r>
          </w:p>
          <w:p w14:paraId="5C35106A" w14:textId="77777777" w:rsidR="009C2E9B" w:rsidRPr="009C2E9B" w:rsidRDefault="009C2E9B" w:rsidP="009C2E9B">
            <w:pPr>
              <w:spacing w:line="276" w:lineRule="auto"/>
              <w:jc w:val="center"/>
              <w:rPr>
                <w:rFonts w:ascii="Arial" w:eastAsia="Times New Roman" w:hAnsi="Arial" w:cs="Arial"/>
                <w:b/>
                <w:bCs/>
                <w:sz w:val="24"/>
                <w:szCs w:val="24"/>
                <w:lang w:eastAsia="ar-SA"/>
              </w:rPr>
            </w:pPr>
            <w:r w:rsidRPr="009C2E9B">
              <w:rPr>
                <w:rFonts w:ascii="Arial" w:eastAsia="Times New Roman" w:hAnsi="Arial" w:cs="Arial"/>
                <w:b/>
                <w:bCs/>
                <w:sz w:val="24"/>
                <w:szCs w:val="24"/>
                <w:lang w:eastAsia="ar-SA"/>
              </w:rPr>
              <w:t>W przypadku projektów partnerskich nie jest dopuszczalne wzajemne zlecanie przez beneficjenta zakupu towarów lub usług partnerowi i odwrotnie.</w:t>
            </w:r>
          </w:p>
          <w:p w14:paraId="0AA8A65A" w14:textId="7AC39171" w:rsidR="009C2E9B" w:rsidRDefault="009C2E9B" w:rsidP="009C2E9B">
            <w:pPr>
              <w:spacing w:line="276" w:lineRule="auto"/>
              <w:jc w:val="center"/>
              <w:rPr>
                <w:rFonts w:ascii="Arial" w:eastAsia="Times New Roman" w:hAnsi="Arial" w:cs="Arial"/>
                <w:bCs/>
                <w:sz w:val="24"/>
                <w:szCs w:val="24"/>
                <w:lang w:eastAsia="ar-SA"/>
              </w:rPr>
            </w:pPr>
            <w:r w:rsidRPr="009C2E9B">
              <w:rPr>
                <w:rFonts w:ascii="Arial" w:eastAsia="Times New Roman" w:hAnsi="Arial" w:cs="Arial"/>
                <w:b/>
                <w:bCs/>
                <w:sz w:val="24"/>
                <w:szCs w:val="24"/>
                <w:lang w:eastAsia="ar-SA"/>
              </w:rPr>
              <w:t>Oznacza to również brak możliwości zatrudnienia personelu partnera do zadań realizowanych przez beneficjenta i odwrotnie.</w:t>
            </w:r>
          </w:p>
        </w:tc>
      </w:tr>
    </w:tbl>
    <w:p w14:paraId="0A9C9759" w14:textId="77777777" w:rsidR="009C2E9B" w:rsidRPr="009C2E9B" w:rsidRDefault="009C2E9B" w:rsidP="009C2E9B">
      <w:pPr>
        <w:spacing w:after="0" w:line="276" w:lineRule="auto"/>
        <w:ind w:left="720"/>
        <w:jc w:val="both"/>
        <w:rPr>
          <w:rFonts w:ascii="Arial" w:eastAsia="Times New Roman" w:hAnsi="Arial" w:cs="Arial"/>
          <w:bCs/>
          <w:sz w:val="24"/>
          <w:szCs w:val="24"/>
          <w:lang w:eastAsia="ar-SA"/>
        </w:rPr>
      </w:pPr>
    </w:p>
    <w:p w14:paraId="43E6660F"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14:paraId="78E63167"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32022219"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Przy rozliczaniu poniesionych wydatków nie jest możliwe przekroczenie łącznej kwoty wydatków kwalifikowalnych w ramach projektu, wynikającej 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14:paraId="16E2DF4B" w14:textId="3C63F1F1"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lastRenderedPageBreak/>
        <w:t>Dopuszczalne jest dokonywanie przesunięć w budżecie projektu określonym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189CFB4B" w14:textId="77777777" w:rsidR="001F1533" w:rsidRPr="001F1533" w:rsidRDefault="001F1533" w:rsidP="002C2E2E">
      <w:pPr>
        <w:numPr>
          <w:ilvl w:val="2"/>
          <w:numId w:val="29"/>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596124D1" w14:textId="77777777" w:rsidR="001F1533" w:rsidRPr="001F1533" w:rsidRDefault="001F1533" w:rsidP="002C2E2E">
      <w:pPr>
        <w:keepNext/>
        <w:keepLines/>
        <w:numPr>
          <w:ilvl w:val="1"/>
          <w:numId w:val="29"/>
        </w:numPr>
        <w:spacing w:before="200" w:after="0" w:line="276" w:lineRule="auto"/>
        <w:jc w:val="both"/>
        <w:outlineLvl w:val="1"/>
        <w:rPr>
          <w:rFonts w:ascii="Arial" w:eastAsia="Times New Roman" w:hAnsi="Arial" w:cs="Arial"/>
          <w:b/>
          <w:bCs/>
          <w:sz w:val="24"/>
          <w:szCs w:val="26"/>
        </w:rPr>
      </w:pPr>
      <w:bookmarkStart w:id="66" w:name="_Toc489855996"/>
      <w:bookmarkStart w:id="67" w:name="_Toc17363444"/>
      <w:r w:rsidRPr="001F1533">
        <w:rPr>
          <w:rFonts w:ascii="Arial" w:eastAsia="Times New Roman" w:hAnsi="Arial" w:cs="Arial"/>
          <w:b/>
          <w:bCs/>
          <w:sz w:val="24"/>
          <w:szCs w:val="26"/>
        </w:rPr>
        <w:t>Koszty pośrednie</w:t>
      </w:r>
      <w:bookmarkEnd w:id="66"/>
      <w:bookmarkEnd w:id="67"/>
    </w:p>
    <w:p w14:paraId="7ECE4515" w14:textId="77777777" w:rsidR="001F1533" w:rsidRPr="001F1533" w:rsidRDefault="001F1533" w:rsidP="002C2E2E">
      <w:pPr>
        <w:numPr>
          <w:ilvl w:val="2"/>
          <w:numId w:val="29"/>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pośrednie stanowią koszty administracyjne związane z obsługą  projektu, w szczególności:</w:t>
      </w:r>
    </w:p>
    <w:p w14:paraId="4A3D2AB1"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14:paraId="279BB01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1ABEB8B3"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21C05ECE"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6C01CC0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utrzymania  powierzchni  biurowych  (czynsz, najem,  opłaty  administracyjne) związanych z obsługą administracyjną projektu,</w:t>
      </w:r>
    </w:p>
    <w:p w14:paraId="1BFCA4B9"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46481D01"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projektu, plakaty, ulotki itp.),</w:t>
      </w:r>
    </w:p>
    <w:p w14:paraId="578D9A5C"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amortyzacja, najem lub zakup aktywów (środków trwałych i wartości niematerialnych  i prawnych) używanych na potrzeby osób, o których mowa w lit. a - d - w ramach przedmiotowego konkursu – nie dotyczy, </w:t>
      </w:r>
    </w:p>
    <w:p w14:paraId="6E67A3F2"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90963AB"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usług pocztowych, telefonicznych, internetowych, kurierskich związanych z obsługą administracyjną projektu,</w:t>
      </w:r>
    </w:p>
    <w:p w14:paraId="1841483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koszty biurowe związane z obsługą administracyjną projektu (np. zakup materiałów biurowych i artykułów piśmienniczych, koszty usług powielania dokumentów),</w:t>
      </w:r>
    </w:p>
    <w:p w14:paraId="1B7BA565"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zabezpieczenia prawidłowej realizacji umowy,</w:t>
      </w:r>
    </w:p>
    <w:p w14:paraId="7184D780"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ubezpieczeń majątkowych.</w:t>
      </w:r>
    </w:p>
    <w:p w14:paraId="104C321A"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ramach kosztów pośrednich nie są wykazywane wydatki objęte cross-financingiem.</w:t>
      </w:r>
    </w:p>
    <w:p w14:paraId="562AD8CD"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44CC03A5"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pośrednie rozliczane są wyłącznie z wykorzystaniem następujących stawek ryczałtowych:</w:t>
      </w:r>
    </w:p>
    <w:p w14:paraId="61B49C3E"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25% kosztów bezpośrednich</w:t>
      </w:r>
      <w:r w:rsidRPr="001F1533">
        <w:rPr>
          <w:rFonts w:ascii="Arial" w:eastAsia="Times New Roman" w:hAnsi="Arial" w:cs="Arial"/>
          <w:sz w:val="24"/>
          <w:szCs w:val="24"/>
          <w:vertAlign w:val="superscript"/>
          <w:lang w:eastAsia="ar-SA"/>
        </w:rPr>
        <w:footnoteReference w:id="20"/>
      </w:r>
      <w:r w:rsidRPr="001F1533">
        <w:rPr>
          <w:rFonts w:ascii="Arial" w:eastAsia="Times New Roman" w:hAnsi="Arial" w:cs="Arial"/>
          <w:sz w:val="24"/>
          <w:szCs w:val="24"/>
          <w:lang w:eastAsia="ar-SA"/>
        </w:rPr>
        <w:t xml:space="preserve"> – w przypadku projektów o wartości kosztów bezpośrednich do 830 000,00  PLN włącznie,</w:t>
      </w:r>
    </w:p>
    <w:p w14:paraId="68DAE56A"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20% kosztów bezpośrednich</w:t>
      </w:r>
      <w:r w:rsidRPr="001F1533">
        <w:rPr>
          <w:rFonts w:ascii="Arial" w:eastAsia="Times New Roman" w:hAnsi="Arial" w:cs="Arial"/>
          <w:sz w:val="24"/>
          <w:szCs w:val="24"/>
          <w:vertAlign w:val="superscript"/>
          <w:lang w:eastAsia="ar-SA"/>
        </w:rPr>
        <w:footnoteReference w:id="21"/>
      </w:r>
      <w:r w:rsidRPr="001F1533">
        <w:rPr>
          <w:rFonts w:ascii="Arial" w:eastAsia="Times New Roman" w:hAnsi="Arial" w:cs="Arial"/>
          <w:sz w:val="24"/>
          <w:szCs w:val="24"/>
          <w:lang w:eastAsia="ar-SA"/>
        </w:rPr>
        <w:t xml:space="preserve"> – w przypadku projektów o wartości kosztów bezpośrednich powyżej 830 000,00  PLN do 1 740 000,00  PLN włącznie,</w:t>
      </w:r>
    </w:p>
    <w:p w14:paraId="30A00D1E"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15% kosztów bezpośrednich</w:t>
      </w:r>
      <w:r w:rsidRPr="001F1533">
        <w:rPr>
          <w:rFonts w:ascii="Arial" w:eastAsia="Times New Roman" w:hAnsi="Arial" w:cs="Arial"/>
          <w:sz w:val="24"/>
          <w:szCs w:val="24"/>
          <w:vertAlign w:val="superscript"/>
          <w:lang w:eastAsia="ar-SA"/>
        </w:rPr>
        <w:footnoteReference w:id="22"/>
      </w:r>
      <w:r w:rsidRPr="001F1533">
        <w:rPr>
          <w:rFonts w:ascii="Arial" w:eastAsia="Times New Roman" w:hAnsi="Arial" w:cs="Arial"/>
          <w:sz w:val="24"/>
          <w:szCs w:val="24"/>
          <w:lang w:eastAsia="ar-SA"/>
        </w:rPr>
        <w:t xml:space="preserve"> – w przypadku projektów o wartości kosztów bezpośrednich powyżej 1 740 000,00  PLN do 4 550 000,00 PLN włącznie,</w:t>
      </w:r>
    </w:p>
    <w:p w14:paraId="07240A2C"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10% kosztów bezpośrednich</w:t>
      </w:r>
      <w:r w:rsidRPr="001F1533">
        <w:rPr>
          <w:rFonts w:ascii="Arial" w:eastAsia="Times New Roman" w:hAnsi="Arial" w:cs="Arial"/>
          <w:sz w:val="24"/>
          <w:szCs w:val="24"/>
          <w:vertAlign w:val="superscript"/>
          <w:lang w:eastAsia="ar-SA"/>
        </w:rPr>
        <w:footnoteReference w:id="23"/>
      </w:r>
      <w:r w:rsidRPr="001F1533">
        <w:rPr>
          <w:rFonts w:ascii="Arial" w:eastAsia="Times New Roman" w:hAnsi="Arial" w:cs="Arial"/>
          <w:sz w:val="24"/>
          <w:szCs w:val="24"/>
          <w:lang w:eastAsia="ar-SA"/>
        </w:rPr>
        <w:t xml:space="preserve"> – w przypadku projektów o wartości kosztów bezpośrednich przekraczających  4 550 000,00 PLN.</w:t>
      </w:r>
    </w:p>
    <w:p w14:paraId="0CA6FE66" w14:textId="77777777" w:rsidR="001F1533" w:rsidRPr="001F1533" w:rsidRDefault="001F1533" w:rsidP="002C2E2E">
      <w:pPr>
        <w:keepNext/>
        <w:keepLines/>
        <w:numPr>
          <w:ilvl w:val="1"/>
          <w:numId w:val="29"/>
        </w:numPr>
        <w:spacing w:before="200" w:after="0" w:line="276" w:lineRule="auto"/>
        <w:jc w:val="both"/>
        <w:outlineLvl w:val="1"/>
        <w:rPr>
          <w:rFonts w:ascii="Arial" w:eastAsia="Times New Roman" w:hAnsi="Arial" w:cs="Arial"/>
          <w:b/>
          <w:bCs/>
          <w:sz w:val="24"/>
          <w:szCs w:val="26"/>
        </w:rPr>
      </w:pPr>
      <w:bookmarkStart w:id="68" w:name="_Toc489855997"/>
      <w:bookmarkStart w:id="69" w:name="_Toc17363445"/>
      <w:r w:rsidRPr="001F1533">
        <w:rPr>
          <w:rFonts w:ascii="Arial" w:eastAsia="Times New Roman" w:hAnsi="Arial" w:cs="Arial"/>
          <w:b/>
          <w:bCs/>
          <w:sz w:val="24"/>
          <w:szCs w:val="26"/>
        </w:rPr>
        <w:t>Pozostałe uproszczone metody rozliczania wydatków</w:t>
      </w:r>
      <w:bookmarkEnd w:id="68"/>
      <w:bookmarkEnd w:id="69"/>
    </w:p>
    <w:p w14:paraId="7D7A3C4F" w14:textId="77777777" w:rsidR="001F1533" w:rsidRPr="001F1533" w:rsidRDefault="001F1533" w:rsidP="002C2E2E">
      <w:pPr>
        <w:numPr>
          <w:ilvl w:val="2"/>
          <w:numId w:val="34"/>
        </w:numPr>
        <w:spacing w:before="120" w:after="12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 projektach, których wartość wkładu publicznego (środków publicznych) nie przekracza wyrażonej w PLN równowartości 100.000 EURO</w:t>
      </w:r>
      <w:r w:rsidRPr="001F1533">
        <w:rPr>
          <w:rFonts w:ascii="Arial" w:eastAsia="Times New Roman" w:hAnsi="Arial" w:cs="Arial"/>
          <w:sz w:val="24"/>
          <w:szCs w:val="24"/>
          <w:vertAlign w:val="superscript"/>
          <w:lang w:eastAsia="ar-SA"/>
        </w:rPr>
        <w:footnoteReference w:id="24"/>
      </w:r>
      <w:r w:rsidRPr="001F1533">
        <w:rPr>
          <w:rFonts w:ascii="Arial" w:eastAsia="Times New Roman" w:hAnsi="Arial" w:cs="Arial"/>
          <w:sz w:val="24"/>
          <w:szCs w:val="24"/>
          <w:lang w:eastAsia="ar-SA"/>
        </w:rPr>
        <w:t xml:space="preserve">, (kurs Euro </w:t>
      </w:r>
      <w:r w:rsidRPr="001F1533">
        <w:rPr>
          <w:rFonts w:ascii="Arial" w:eastAsia="Times New Roman" w:hAnsi="Arial" w:cs="Arial"/>
          <w:sz w:val="24"/>
          <w:szCs w:val="24"/>
          <w:lang w:eastAsia="ar-SA"/>
        </w:rPr>
        <w:lastRenderedPageBreak/>
        <w:t>obowiązujący na dzień ogłoszenia konkursu/naboru wynosi 4,2912 PLN) stosowanie jednej z niżej wymienionych uproszczonych metod rozliczania wydatków jest obligatoryjne.</w:t>
      </w:r>
    </w:p>
    <w:p w14:paraId="556897D0" w14:textId="534A8782" w:rsidR="001F1533" w:rsidRPr="001F1533" w:rsidRDefault="001F1533" w:rsidP="00FE02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Za pomocą uproszczonych metod rozliczania wydatków </w:t>
      </w:r>
      <w:r w:rsidR="003C03E2">
        <w:rPr>
          <w:rFonts w:ascii="Arial" w:eastAsia="Times New Roman" w:hAnsi="Arial" w:cs="Arial"/>
          <w:sz w:val="24"/>
          <w:szCs w:val="24"/>
          <w:lang w:eastAsia="ar-SA"/>
        </w:rPr>
        <w:t xml:space="preserve">rozliczane będą projekty do 429 </w:t>
      </w:r>
      <w:r w:rsidRPr="001F1533">
        <w:rPr>
          <w:rFonts w:ascii="Arial" w:eastAsia="Times New Roman" w:hAnsi="Arial" w:cs="Arial"/>
          <w:sz w:val="24"/>
          <w:szCs w:val="24"/>
          <w:lang w:eastAsia="ar-SA"/>
        </w:rPr>
        <w:t xml:space="preserve">120,00 PLN wartości wkładu publicznego. </w:t>
      </w:r>
    </w:p>
    <w:p w14:paraId="2894DCCF" w14:textId="77777777" w:rsidR="001F1533" w:rsidRPr="001F1533" w:rsidRDefault="001F1533" w:rsidP="00FE02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Do uproszczonych metod rozliczania wydatków należą: </w:t>
      </w:r>
    </w:p>
    <w:p w14:paraId="71E7A74B" w14:textId="77777777" w:rsidR="001F1533" w:rsidRPr="001F1533" w:rsidRDefault="001F1533" w:rsidP="00FE022E">
      <w:pPr>
        <w:numPr>
          <w:ilvl w:val="0"/>
          <w:numId w:val="46"/>
        </w:numPr>
        <w:tabs>
          <w:tab w:val="left" w:pos="1276"/>
        </w:tabs>
        <w:suppressAutoHyphens/>
        <w:spacing w:after="0" w:line="276" w:lineRule="auto"/>
        <w:ind w:left="1134" w:hanging="35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stawki jednostkowe</w:t>
      </w:r>
    </w:p>
    <w:p w14:paraId="5F09EDFE" w14:textId="77777777" w:rsidR="001F1533" w:rsidRPr="001F1533" w:rsidRDefault="001F1533" w:rsidP="00FE022E">
      <w:pPr>
        <w:numPr>
          <w:ilvl w:val="0"/>
          <w:numId w:val="46"/>
        </w:numPr>
        <w:tabs>
          <w:tab w:val="left" w:pos="1276"/>
        </w:tabs>
        <w:suppressAutoHyphens/>
        <w:spacing w:after="0" w:line="276" w:lineRule="auto"/>
        <w:ind w:left="1134" w:hanging="35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kwoty ryczałtowe</w:t>
      </w:r>
    </w:p>
    <w:p w14:paraId="1AFC0BF5" w14:textId="77777777" w:rsidR="001F1533" w:rsidRPr="001F1533" w:rsidRDefault="001F1533" w:rsidP="002C2E2E">
      <w:pPr>
        <w:numPr>
          <w:ilvl w:val="2"/>
          <w:numId w:val="34"/>
        </w:numPr>
        <w:spacing w:after="200" w:line="276" w:lineRule="auto"/>
        <w:contextualSpacing/>
        <w:rPr>
          <w:rFonts w:ascii="Arial" w:eastAsia="Times New Roman" w:hAnsi="Arial" w:cs="Arial"/>
          <w:b/>
          <w:bCs/>
          <w:sz w:val="24"/>
          <w:szCs w:val="24"/>
          <w:lang w:eastAsia="ar-SA"/>
        </w:rPr>
      </w:pPr>
      <w:r w:rsidRPr="001F1533">
        <w:rPr>
          <w:rFonts w:ascii="Arial" w:eastAsia="Times New Roman" w:hAnsi="Arial" w:cs="Arial"/>
          <w:b/>
          <w:bCs/>
          <w:sz w:val="24"/>
          <w:szCs w:val="24"/>
          <w:lang w:eastAsia="ar-SA"/>
        </w:rPr>
        <w:t>W ramach przedmiotowego konkursu IOK nie dopuszcza możliwości stosowania stawek jednostkowych.</w:t>
      </w:r>
    </w:p>
    <w:p w14:paraId="526371F2"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C1736BE" w14:textId="3AA32AC5"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bCs/>
          <w:sz w:val="24"/>
          <w:szCs w:val="24"/>
          <w:lang w:eastAsia="ar-SA"/>
        </w:rPr>
        <w:t>W przypadku projektów rozliczanych z zastosowaniem kwot ryczałtowych, IZ</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RPO WSL 2014-2020 nie dopuszcza możliwości, rozliczana kwotami ryczałtowymi jedynie części zadań w ramach projektu, natomiast pozostałych zadań na podstawie rzeczywiście poniesionych wydatków.</w:t>
      </w:r>
    </w:p>
    <w:p w14:paraId="319BEB18"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b/>
          <w:sz w:val="24"/>
          <w:szCs w:val="24"/>
          <w:lang w:eastAsia="ar-SA"/>
        </w:rPr>
        <w:t xml:space="preserve">Do każdej kwoty ryczałtowej należy przypisać odpowiednie wskaźniki </w:t>
      </w:r>
      <w:r w:rsidRPr="001F1533">
        <w:rPr>
          <w:rFonts w:ascii="Arial" w:eastAsia="Times New Roman" w:hAnsi="Arial" w:cs="Arial"/>
          <w:b/>
          <w:sz w:val="24"/>
          <w:szCs w:val="24"/>
          <w:lang w:eastAsia="ar-SA"/>
        </w:rPr>
        <w:br/>
        <w:t>z części E wniosku</w:t>
      </w:r>
      <w:r w:rsidRPr="001F1533">
        <w:rPr>
          <w:rFonts w:ascii="Arial" w:eastAsia="Times New Roman" w:hAnsi="Arial" w:cs="Arial"/>
          <w:sz w:val="24"/>
          <w:szCs w:val="24"/>
          <w:lang w:eastAsia="ar-SA"/>
        </w:rPr>
        <w:t xml:space="preserve"> (wszystkie wskaźniki z części E muszą zostać rozpisane </w:t>
      </w:r>
      <w:r w:rsidRPr="001F1533">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4596C9EA"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44CCF9D0"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bCs/>
          <w:sz w:val="24"/>
          <w:szCs w:val="24"/>
          <w:lang w:eastAsia="ar-SA"/>
        </w:rPr>
        <w:t>W przypadku niezrealizowania założonych w umowie o dofinansowanie wskaźników produktu lub rezultatu, płatności powinny ulec odpowiedniemu obniżeniu. W przypadku kwot ryczałtowych – w razie niezrealizowania w pełni wskaźników produktu lub rezultatu objętych kwotą ryczałtową, dana kwota jest uznana jako niekwalifikowalna (rozliczenie w systemie „spełnia - nie spełnia).</w:t>
      </w:r>
    </w:p>
    <w:p w14:paraId="0698784F" w14:textId="77777777" w:rsidR="001F1533" w:rsidRPr="001F1533" w:rsidRDefault="001F1533" w:rsidP="002C2E2E">
      <w:pPr>
        <w:numPr>
          <w:ilvl w:val="2"/>
          <w:numId w:val="34"/>
        </w:numPr>
        <w:suppressAutoHyphens/>
        <w:spacing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 xml:space="preserve">Jednocześnie stosowanie kwot ryczałtowych wyliczonych w oparciu </w:t>
      </w:r>
      <w:r w:rsidRPr="001F1533">
        <w:rPr>
          <w:rFonts w:ascii="Arial" w:eastAsia="Times New Roman" w:hAnsi="Arial" w:cs="Arial"/>
          <w:sz w:val="24"/>
          <w:szCs w:val="24"/>
          <w:lang w:eastAsia="ar-SA"/>
        </w:rPr>
        <w:br/>
        <w:t xml:space="preserve">o szczegółowy budżet projektu określony przez Wnioskodawcę w projektach </w:t>
      </w:r>
      <w:r w:rsidRPr="001F1533">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224C16B7" w14:textId="77777777" w:rsidR="001F1533" w:rsidRPr="001F1533" w:rsidRDefault="001F1533" w:rsidP="002C2E2E">
      <w:pPr>
        <w:keepNext/>
        <w:keepLines/>
        <w:numPr>
          <w:ilvl w:val="1"/>
          <w:numId w:val="34"/>
        </w:numPr>
        <w:spacing w:before="200" w:after="0" w:line="276" w:lineRule="auto"/>
        <w:jc w:val="both"/>
        <w:outlineLvl w:val="1"/>
        <w:rPr>
          <w:rFonts w:ascii="Arial" w:eastAsia="Times New Roman" w:hAnsi="Arial" w:cs="Arial"/>
          <w:b/>
          <w:bCs/>
          <w:sz w:val="24"/>
          <w:szCs w:val="26"/>
        </w:rPr>
      </w:pPr>
      <w:bookmarkStart w:id="70" w:name="_Toc489855998"/>
      <w:r w:rsidRPr="001F1533">
        <w:rPr>
          <w:rFonts w:ascii="Arial" w:eastAsia="Times New Roman" w:hAnsi="Arial" w:cs="Arial"/>
          <w:b/>
          <w:bCs/>
          <w:sz w:val="24"/>
          <w:szCs w:val="26"/>
        </w:rPr>
        <w:t xml:space="preserve">   </w:t>
      </w:r>
      <w:bookmarkStart w:id="71" w:name="_Toc17363446"/>
      <w:r w:rsidRPr="001F1533">
        <w:rPr>
          <w:rFonts w:ascii="Arial" w:eastAsia="Times New Roman" w:hAnsi="Arial" w:cs="Arial"/>
          <w:b/>
          <w:bCs/>
          <w:sz w:val="24"/>
          <w:szCs w:val="26"/>
        </w:rPr>
        <w:t>Środki trwałe</w:t>
      </w:r>
      <w:bookmarkEnd w:id="70"/>
      <w:r w:rsidRPr="001F1533">
        <w:rPr>
          <w:rFonts w:ascii="Arial" w:eastAsia="Times New Roman" w:hAnsi="Arial" w:cs="Arial"/>
          <w:b/>
          <w:bCs/>
          <w:sz w:val="24"/>
          <w:szCs w:val="26"/>
        </w:rPr>
        <w:t xml:space="preserve"> oraz wartości niematerialne i prawne</w:t>
      </w:r>
      <w:bookmarkEnd w:id="71"/>
    </w:p>
    <w:p w14:paraId="5C101DCE" w14:textId="77777777" w:rsidR="001F1533" w:rsidRPr="001F1533" w:rsidRDefault="001F1533" w:rsidP="002C2E2E">
      <w:pPr>
        <w:numPr>
          <w:ilvl w:val="2"/>
          <w:numId w:val="91"/>
        </w:numPr>
        <w:spacing w:before="120" w:after="12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Środki trwałe zgodnie z art. 3 ust. 1 pkt 15 ustawy z dnia 29 września 1994 r. </w:t>
      </w:r>
      <w:r w:rsidRPr="001F1533">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 obcych środkach trwałych, inwentarz żywy. </w:t>
      </w:r>
    </w:p>
    <w:p w14:paraId="715451EF" w14:textId="01DD9F1E" w:rsidR="001F1533" w:rsidRPr="001F1533" w:rsidRDefault="001F1533" w:rsidP="002C2E2E">
      <w:pPr>
        <w:numPr>
          <w:ilvl w:val="2"/>
          <w:numId w:val="91"/>
        </w:numPr>
        <w:spacing w:after="200" w:line="276" w:lineRule="auto"/>
        <w:contextualSpacing/>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 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ustawie o rachunkowości</w:t>
      </w:r>
      <w:r w:rsidRPr="001F1533">
        <w:rPr>
          <w:rFonts w:ascii="Arial" w:eastAsia="Times New Roman" w:hAnsi="Arial" w:cs="Arial"/>
          <w:bCs/>
          <w:sz w:val="24"/>
          <w:szCs w:val="24"/>
          <w:vertAlign w:val="superscript"/>
          <w:lang w:eastAsia="ar-SA"/>
        </w:rPr>
        <w:footnoteReference w:id="25"/>
      </w:r>
    </w:p>
    <w:p w14:paraId="4AD81F75" w14:textId="77777777" w:rsidR="001F1533" w:rsidRPr="001F1533" w:rsidRDefault="001F1533" w:rsidP="002C2E2E">
      <w:pPr>
        <w:numPr>
          <w:ilvl w:val="2"/>
          <w:numId w:val="91"/>
        </w:numPr>
        <w:spacing w:after="200" w:line="276" w:lineRule="auto"/>
        <w:contextualSpacing/>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603B990E" w14:textId="77777777" w:rsidR="001F1533" w:rsidRPr="001F1533" w:rsidRDefault="001F1533" w:rsidP="001F1533">
      <w:pPr>
        <w:spacing w:after="200" w:line="276" w:lineRule="auto"/>
        <w:ind w:left="720"/>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696B87D9" w14:textId="77777777" w:rsidR="001F1533" w:rsidRPr="001F1533" w:rsidRDefault="001F1533" w:rsidP="002C2E2E">
      <w:pPr>
        <w:numPr>
          <w:ilvl w:val="0"/>
          <w:numId w:val="92"/>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5D4780E6" w14:textId="77777777" w:rsidR="001F1533" w:rsidRPr="001F1533" w:rsidRDefault="001F1533" w:rsidP="002C2E2E">
      <w:pPr>
        <w:numPr>
          <w:ilvl w:val="0"/>
          <w:numId w:val="92"/>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lastRenderedPageBreak/>
        <w:t xml:space="preserve">środki trwałe oraz wartości niematerialne i prawne wykorzystywane w celu wspomagania procesu wdrażania projektu - mogą one być kwalifikowalne wyłącznie w wysokości odpowiadającej odpisom amortyzacyjnym za okres, w którym były one wykorzystywane na rzecz projektu. </w:t>
      </w:r>
    </w:p>
    <w:p w14:paraId="1B28D511" w14:textId="77777777" w:rsidR="001F1533" w:rsidRPr="001F1533" w:rsidRDefault="001F1533" w:rsidP="001F1533">
      <w:pPr>
        <w:spacing w:after="200" w:line="276" w:lineRule="auto"/>
        <w:ind w:left="720"/>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1F1533">
        <w:rPr>
          <w:rFonts w:ascii="Arial" w:eastAsia="Times New Roman" w:hAnsi="Arial" w:cs="Arial"/>
          <w:bCs/>
          <w:sz w:val="24"/>
          <w:szCs w:val="24"/>
          <w:lang w:eastAsia="ar-SA"/>
        </w:rPr>
        <w:br/>
        <w:t>o ile we wniosku o dofinansowanie zostanie uzasadniona konieczność pozyskania środków trwałych i/lub wartości niematerialnych i prawnych niezbędnych do realizacji projektu z zastosowaniem najbardziej efektywnej dla danego przypadku metody (zakup, amortyzacja, leasing itp.), uwzględniając przedmiot i cel danego projektu.</w:t>
      </w:r>
    </w:p>
    <w:p w14:paraId="0882BB08" w14:textId="77777777" w:rsidR="001F1533" w:rsidRPr="001F1533" w:rsidRDefault="001F1533" w:rsidP="002C2E2E">
      <w:pPr>
        <w:numPr>
          <w:ilvl w:val="2"/>
          <w:numId w:val="91"/>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1A4DCAD2" w14:textId="77777777" w:rsidR="001F1533" w:rsidRPr="001F1533" w:rsidRDefault="001F1533" w:rsidP="002C2E2E">
      <w:pPr>
        <w:numPr>
          <w:ilvl w:val="0"/>
          <w:numId w:val="93"/>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356A9482" w14:textId="77777777" w:rsidR="001F1533" w:rsidRPr="001F1533" w:rsidRDefault="001F1533" w:rsidP="002C2E2E">
      <w:pPr>
        <w:numPr>
          <w:ilvl w:val="0"/>
          <w:numId w:val="93"/>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kwalifikowalna wartość odpisów amortyzacyjnych odnosi się wyłącznie do okresu realizacji danego projektu,</w:t>
      </w:r>
    </w:p>
    <w:p w14:paraId="54D01E3C" w14:textId="77777777" w:rsidR="001F1533" w:rsidRPr="001F1533" w:rsidRDefault="001F1533" w:rsidP="002C2E2E">
      <w:pPr>
        <w:numPr>
          <w:ilvl w:val="0"/>
          <w:numId w:val="93"/>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odpisy amortyzacyjne zostały dokonane zgodnie z właściwymi przepisami prawa krajowego,</w:t>
      </w:r>
    </w:p>
    <w:p w14:paraId="4F24C9EC" w14:textId="77777777" w:rsidR="001F1533" w:rsidRPr="001F1533" w:rsidRDefault="001F1533" w:rsidP="002C2E2E">
      <w:pPr>
        <w:numPr>
          <w:ilvl w:val="0"/>
          <w:numId w:val="93"/>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może zrefundować kosztów zakupu),</w:t>
      </w:r>
    </w:p>
    <w:p w14:paraId="516352AD" w14:textId="77777777" w:rsidR="001F1533" w:rsidRPr="001F1533" w:rsidRDefault="001F1533" w:rsidP="002C2E2E">
      <w:pPr>
        <w:numPr>
          <w:ilvl w:val="0"/>
          <w:numId w:val="93"/>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6A679EEC" w14:textId="77777777" w:rsidR="001F1533" w:rsidRPr="001F1533" w:rsidRDefault="001F1533" w:rsidP="002C2E2E">
      <w:pPr>
        <w:numPr>
          <w:ilvl w:val="0"/>
          <w:numId w:val="93"/>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3D8C126B" w14:textId="77777777" w:rsidR="00D64E68" w:rsidRDefault="00D64E68" w:rsidP="001F1533">
      <w:pPr>
        <w:spacing w:after="200" w:line="276" w:lineRule="auto"/>
        <w:ind w:firstLine="708"/>
        <w:jc w:val="both"/>
        <w:rPr>
          <w:rFonts w:ascii="Arial" w:eastAsia="Times New Roman" w:hAnsi="Arial" w:cs="Arial"/>
          <w:b/>
          <w:bCs/>
          <w:sz w:val="24"/>
          <w:szCs w:val="24"/>
          <w:lang w:eastAsia="ar-SA"/>
        </w:rPr>
      </w:pPr>
    </w:p>
    <w:p w14:paraId="41AB7913" w14:textId="77777777" w:rsidR="00D64E68" w:rsidRDefault="00D64E68" w:rsidP="001F1533">
      <w:pPr>
        <w:spacing w:after="200" w:line="276" w:lineRule="auto"/>
        <w:ind w:firstLine="708"/>
        <w:jc w:val="both"/>
        <w:rPr>
          <w:rFonts w:ascii="Arial" w:eastAsia="Times New Roman" w:hAnsi="Arial" w:cs="Arial"/>
          <w:b/>
          <w:bCs/>
          <w:sz w:val="24"/>
          <w:szCs w:val="24"/>
          <w:lang w:eastAsia="ar-SA"/>
        </w:rPr>
      </w:pPr>
    </w:p>
    <w:p w14:paraId="6A509E73" w14:textId="77777777" w:rsidR="00D64E68" w:rsidRDefault="00D64E68" w:rsidP="001F1533">
      <w:pPr>
        <w:spacing w:after="200" w:line="276" w:lineRule="auto"/>
        <w:ind w:firstLine="708"/>
        <w:jc w:val="both"/>
        <w:rPr>
          <w:rFonts w:ascii="Arial" w:eastAsia="Times New Roman" w:hAnsi="Arial" w:cs="Arial"/>
          <w:b/>
          <w:bCs/>
          <w:sz w:val="24"/>
          <w:szCs w:val="24"/>
          <w:lang w:eastAsia="ar-SA"/>
        </w:rPr>
      </w:pPr>
    </w:p>
    <w:p w14:paraId="2448A90A" w14:textId="77777777" w:rsidR="001F1533" w:rsidRPr="001F1533" w:rsidRDefault="001F1533" w:rsidP="001F1533">
      <w:pPr>
        <w:spacing w:after="200" w:line="276" w:lineRule="auto"/>
        <w:ind w:firstLine="708"/>
        <w:jc w:val="both"/>
        <w:rPr>
          <w:rFonts w:ascii="Arial" w:eastAsia="Times New Roman" w:hAnsi="Arial" w:cs="Arial"/>
          <w:bCs/>
          <w:sz w:val="24"/>
          <w:szCs w:val="24"/>
          <w:lang w:eastAsia="ar-SA"/>
        </w:rPr>
      </w:pPr>
      <w:r w:rsidRPr="001F1533">
        <w:rPr>
          <w:rFonts w:ascii="Arial" w:eastAsia="Times New Roman" w:hAnsi="Arial" w:cs="Arial"/>
          <w:b/>
          <w:bCs/>
          <w:sz w:val="24"/>
          <w:szCs w:val="24"/>
          <w:lang w:eastAsia="ar-SA"/>
        </w:rPr>
        <w:lastRenderedPageBreak/>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03781680" w14:textId="77777777" w:rsidTr="00373492">
        <w:trPr>
          <w:trHeight w:val="70"/>
        </w:trPr>
        <w:tc>
          <w:tcPr>
            <w:tcW w:w="9212" w:type="dxa"/>
            <w:tcBorders>
              <w:top w:val="single" w:sz="4" w:space="0" w:color="auto"/>
              <w:left w:val="single" w:sz="4" w:space="0" w:color="auto"/>
              <w:bottom w:val="single" w:sz="4" w:space="0" w:color="auto"/>
              <w:right w:val="single" w:sz="4" w:space="0" w:color="auto"/>
            </w:tcBorders>
            <w:shd w:val="clear" w:color="auto" w:fill="B8CCE4"/>
          </w:tcPr>
          <w:p w14:paraId="1289AE4A" w14:textId="77777777" w:rsidR="001F1533" w:rsidRPr="001F1533" w:rsidRDefault="001F1533" w:rsidP="001F1533">
            <w:pPr>
              <w:spacing w:after="20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46F01590" w14:textId="77777777" w:rsidR="001F1533" w:rsidRPr="001F1533" w:rsidRDefault="001F1533" w:rsidP="001F1533">
            <w:pPr>
              <w:spacing w:after="200" w:line="276" w:lineRule="auto"/>
              <w:jc w:val="center"/>
              <w:rPr>
                <w:rFonts w:ascii="Arial" w:eastAsia="Times New Roman" w:hAnsi="Arial" w:cs="Arial"/>
                <w:sz w:val="24"/>
                <w:szCs w:val="24"/>
              </w:rPr>
            </w:pPr>
            <w:r w:rsidRPr="001F1533">
              <w:rPr>
                <w:rFonts w:ascii="Arial" w:eastAsia="Times New Roman" w:hAnsi="Arial" w:cs="Arial"/>
                <w:sz w:val="24"/>
                <w:szCs w:val="24"/>
              </w:rPr>
              <w:t xml:space="preserve">IOK zwraca uwagę, iż zgodnie z zapisami Wytycznych w zakresie kwalifikowalności wydatków w ramach Europejskiego Funduszu Rozwoju Regionalnego, Europejskiego Funduszu Społecznego oraz Funduszu Spójności na lata 2014-2020 z dnia 19 lipca 2017 r. </w:t>
            </w:r>
            <w:r w:rsidRPr="001F1533">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14:paraId="3103D02B" w14:textId="77777777" w:rsidR="001F1533" w:rsidRPr="001F1533" w:rsidRDefault="001F1533" w:rsidP="001F1533">
      <w:pPr>
        <w:suppressAutoHyphens/>
        <w:spacing w:after="120" w:line="276" w:lineRule="auto"/>
        <w:jc w:val="both"/>
        <w:rPr>
          <w:rFonts w:ascii="Arial" w:eastAsia="Times New Roman" w:hAnsi="Arial" w:cs="Arial"/>
          <w:b/>
          <w:sz w:val="6"/>
          <w:szCs w:val="24"/>
          <w:lang w:eastAsia="ar-SA"/>
        </w:rPr>
      </w:pPr>
    </w:p>
    <w:p w14:paraId="7A55C6C7"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bookmarkStart w:id="72" w:name="_Toc489855999"/>
      <w:bookmarkStart w:id="73" w:name="_Toc17363447"/>
      <w:r w:rsidRPr="001F1533">
        <w:rPr>
          <w:rFonts w:ascii="Arial" w:eastAsia="Times New Roman" w:hAnsi="Arial" w:cs="Arial"/>
          <w:b/>
          <w:bCs/>
          <w:sz w:val="24"/>
          <w:szCs w:val="26"/>
        </w:rPr>
        <w:t>Cross-financing</w:t>
      </w:r>
      <w:bookmarkEnd w:id="72"/>
      <w:bookmarkEnd w:id="73"/>
    </w:p>
    <w:p w14:paraId="47B7B33C"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bookmarkStart w:id="74" w:name="_Toc489856000"/>
      <w:r w:rsidRPr="001F1533">
        <w:rPr>
          <w:rFonts w:ascii="Arial" w:eastAsia="Times New Roman" w:hAnsi="Arial" w:cs="Arial"/>
          <w:sz w:val="24"/>
          <w:szCs w:val="24"/>
          <w:lang w:eastAsia="ar-SA"/>
        </w:rPr>
        <w:t>Cross-financing - zasada elastyczności, polegająca na możliwości komplementarnego, wzajemnego finansowania działań ze środków EFRR i EFS.</w:t>
      </w:r>
    </w:p>
    <w:p w14:paraId="6D63D0D9"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294FFCAF" w14:textId="77777777" w:rsidR="001F1533" w:rsidRPr="001F1533" w:rsidRDefault="001F1533" w:rsidP="002C2E2E">
      <w:pPr>
        <w:numPr>
          <w:ilvl w:val="2"/>
          <w:numId w:val="91"/>
        </w:numPr>
        <w:spacing w:before="240" w:after="20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W przypadku projektów współfinansowanych z EFS cross-financing może dotyczyć wyłącznie: </w:t>
      </w:r>
    </w:p>
    <w:p w14:paraId="7C9D961E" w14:textId="77777777" w:rsidR="001F1533" w:rsidRPr="001F1533" w:rsidRDefault="001F1533" w:rsidP="002C2E2E">
      <w:pPr>
        <w:numPr>
          <w:ilvl w:val="0"/>
          <w:numId w:val="9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zakupu nieruchomości,</w:t>
      </w:r>
    </w:p>
    <w:p w14:paraId="44950737" w14:textId="77777777" w:rsidR="001F1533" w:rsidRPr="001F1533" w:rsidRDefault="001F1533" w:rsidP="002C2E2E">
      <w:pPr>
        <w:numPr>
          <w:ilvl w:val="0"/>
          <w:numId w:val="9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 budynku,</w:t>
      </w:r>
    </w:p>
    <w:p w14:paraId="2442AECF" w14:textId="77777777" w:rsidR="001F1533" w:rsidRPr="001F1533" w:rsidRDefault="001F1533" w:rsidP="002C2E2E">
      <w:pPr>
        <w:numPr>
          <w:ilvl w:val="0"/>
          <w:numId w:val="94"/>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dostosowania lub adaptacji (prace remontowo-wykończeniowe) budynków i pomieszczeń.</w:t>
      </w:r>
    </w:p>
    <w:p w14:paraId="2D390F45"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Zakup środków trwałych, za wyjątkiem zakupu nieruchomości, infrastruktury </w:t>
      </w:r>
      <w:r w:rsidRPr="001F1533">
        <w:rPr>
          <w:rFonts w:ascii="Arial" w:eastAsia="Times New Roman" w:hAnsi="Arial" w:cs="Arial"/>
          <w:sz w:val="24"/>
          <w:szCs w:val="24"/>
          <w:lang w:eastAsia="ar-SA"/>
        </w:rPr>
        <w:br/>
        <w:t>i środków trwałych przeznaczonych na dostosowanie lub adaptację budynków i pomieszczeń, nie stanowi wydatku w ramach cross-financingu.</w:t>
      </w:r>
    </w:p>
    <w:p w14:paraId="010B9C44" w14:textId="77777777" w:rsidR="001F1533" w:rsidRPr="00D64E68"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Wydatki ponoszone w ramach cross-financingu powyżej dopuszczalnej kwoty </w:t>
      </w:r>
      <w:r w:rsidRPr="00D64E68">
        <w:rPr>
          <w:rFonts w:ascii="Arial" w:eastAsia="Times New Roman" w:hAnsi="Arial" w:cs="Arial"/>
          <w:sz w:val="24"/>
          <w:szCs w:val="24"/>
          <w:lang w:eastAsia="ar-SA"/>
        </w:rPr>
        <w:t>określonej w zatwierdzonym wniosku o dofinansowanie projektu są niekwalifikowalne.</w:t>
      </w:r>
    </w:p>
    <w:p w14:paraId="35769A25" w14:textId="77777777" w:rsidR="001F1533" w:rsidRPr="00D64E68"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D64E68">
        <w:rPr>
          <w:rFonts w:ascii="Arial" w:eastAsia="Times New Roman" w:hAnsi="Arial" w:cs="Arial"/>
          <w:sz w:val="24"/>
          <w:szCs w:val="24"/>
          <w:lang w:eastAsia="ar-SA"/>
        </w:rPr>
        <w:t xml:space="preserve">Wydatki w ramach Projektu na zakup środków trwałych </w:t>
      </w:r>
      <w:r w:rsidRPr="00D64E68">
        <w:rPr>
          <w:rFonts w:ascii="Arial" w:eastAsia="Times New Roman" w:hAnsi="Arial" w:cs="Arial"/>
          <w:b/>
          <w:sz w:val="24"/>
          <w:szCs w:val="24"/>
          <w:lang w:eastAsia="ar-SA"/>
        </w:rPr>
        <w:t xml:space="preserve">o wartości jednostkowej równej i wyższej niż 3 500,00 PLN netto </w:t>
      </w:r>
      <w:r w:rsidRPr="00D64E68">
        <w:rPr>
          <w:rFonts w:ascii="Arial" w:eastAsia="Times New Roman" w:hAnsi="Arial" w:cs="Arial"/>
          <w:sz w:val="24"/>
          <w:szCs w:val="24"/>
          <w:lang w:eastAsia="ar-SA"/>
        </w:rPr>
        <w:t xml:space="preserve">w ramach kosztów bezpośrednich oraz wydatki w ramach cross-financingu nie mogą łącznie przekroczyć </w:t>
      </w:r>
      <w:r w:rsidRPr="00D64E68">
        <w:rPr>
          <w:rFonts w:ascii="Arial" w:eastAsia="Times New Roman" w:hAnsi="Arial" w:cs="Arial"/>
          <w:b/>
          <w:sz w:val="24"/>
          <w:szCs w:val="24"/>
          <w:lang w:eastAsia="ar-SA"/>
        </w:rPr>
        <w:t>40%</w:t>
      </w:r>
      <w:r w:rsidRPr="00D64E68">
        <w:rPr>
          <w:rFonts w:ascii="Arial" w:eastAsia="Times New Roman" w:hAnsi="Arial" w:cs="Arial"/>
          <w:sz w:val="24"/>
          <w:szCs w:val="24"/>
          <w:lang w:eastAsia="ar-SA"/>
        </w:rPr>
        <w:t xml:space="preserve"> finansowania unijnego w projekcie.</w:t>
      </w:r>
    </w:p>
    <w:p w14:paraId="22045530"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D64E68">
        <w:rPr>
          <w:rFonts w:ascii="Arial" w:eastAsia="Times New Roman" w:hAnsi="Arial" w:cs="Arial"/>
          <w:sz w:val="24"/>
          <w:szCs w:val="24"/>
          <w:lang w:eastAsia="ar-SA"/>
        </w:rPr>
        <w:t>Wydatki objęte cross-financingiem</w:t>
      </w:r>
      <w:r w:rsidRPr="001F1533">
        <w:rPr>
          <w:rFonts w:ascii="Arial" w:eastAsia="Times New Roman" w:hAnsi="Arial" w:cs="Arial"/>
          <w:sz w:val="24"/>
          <w:szCs w:val="24"/>
          <w:lang w:eastAsia="ar-SA"/>
        </w:rPr>
        <w:t xml:space="preserve"> w projekcie nie są wykazywane w ramach kosztów pośrednich i nie mogą przekroczyć </w:t>
      </w:r>
      <w:r w:rsidRPr="001F1533">
        <w:rPr>
          <w:rFonts w:ascii="Arial" w:eastAsia="Times New Roman" w:hAnsi="Arial" w:cs="Arial"/>
          <w:b/>
          <w:sz w:val="24"/>
          <w:szCs w:val="24"/>
          <w:lang w:eastAsia="ar-SA"/>
        </w:rPr>
        <w:t>20%</w:t>
      </w:r>
      <w:r w:rsidRPr="001F1533">
        <w:rPr>
          <w:rFonts w:ascii="Arial" w:eastAsia="Times New Roman" w:hAnsi="Arial" w:cs="Arial"/>
          <w:sz w:val="24"/>
          <w:szCs w:val="24"/>
          <w:lang w:eastAsia="ar-SA"/>
        </w:rPr>
        <w:t xml:space="preserve"> finansowania unijnego w projekcie. </w:t>
      </w:r>
    </w:p>
    <w:p w14:paraId="1B44C5EA"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lastRenderedPageBreak/>
        <w:t>Konieczność poniesienia wydatków w ramach cross-financingu oraz środków trwałych musi być bezpośrednio wskazana we wniosku o dofinansowanie i uzasadniona.</w:t>
      </w:r>
    </w:p>
    <w:p w14:paraId="386973AE" w14:textId="77777777" w:rsidR="001F1533" w:rsidRDefault="001F1533" w:rsidP="001F1533">
      <w:pPr>
        <w:spacing w:after="0" w:line="276" w:lineRule="auto"/>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0C6B06A4" w14:textId="77777777" w:rsidTr="00373492">
        <w:trPr>
          <w:trHeight w:val="70"/>
        </w:trPr>
        <w:tc>
          <w:tcPr>
            <w:tcW w:w="9212" w:type="dxa"/>
            <w:tcBorders>
              <w:top w:val="single" w:sz="4" w:space="0" w:color="auto"/>
              <w:left w:val="single" w:sz="4" w:space="0" w:color="auto"/>
              <w:bottom w:val="single" w:sz="4" w:space="0" w:color="auto"/>
              <w:right w:val="single" w:sz="4" w:space="0" w:color="auto"/>
            </w:tcBorders>
            <w:shd w:val="clear" w:color="auto" w:fill="B8CCE4"/>
          </w:tcPr>
          <w:p w14:paraId="4087B39A" w14:textId="77777777" w:rsidR="001F1533" w:rsidRPr="001F1533" w:rsidRDefault="001F1533" w:rsidP="001F1533">
            <w:pPr>
              <w:spacing w:after="20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3101E92C" w14:textId="77777777" w:rsidR="001F1533" w:rsidRPr="001F1533" w:rsidRDefault="001F1533" w:rsidP="001F1533">
            <w:pPr>
              <w:spacing w:after="200" w:line="276" w:lineRule="auto"/>
              <w:jc w:val="center"/>
              <w:rPr>
                <w:rFonts w:ascii="Arial" w:eastAsia="Times New Roman" w:hAnsi="Arial" w:cs="Arial"/>
                <w:sz w:val="24"/>
                <w:szCs w:val="24"/>
              </w:rPr>
            </w:pPr>
            <w:r w:rsidRPr="001F1533">
              <w:rPr>
                <w:rFonts w:ascii="Arial" w:eastAsia="Times New Roman" w:hAnsi="Arial" w:cs="Arial"/>
                <w:sz w:val="24"/>
                <w:szCs w:val="24"/>
              </w:rPr>
              <w:t>IOK zaleca, aby poziom wykorzystania limitu cross-financingu i środków trwałych był dodatkowo przeliczony „ręcznie”.</w:t>
            </w:r>
          </w:p>
          <w:p w14:paraId="315B08BD" w14:textId="77777777" w:rsidR="001F1533" w:rsidRPr="001F1533" w:rsidRDefault="001F1533" w:rsidP="001F1533">
            <w:pPr>
              <w:spacing w:after="200" w:line="276" w:lineRule="auto"/>
              <w:jc w:val="center"/>
              <w:rPr>
                <w:rFonts w:ascii="Arial" w:eastAsia="Times New Roman" w:hAnsi="Arial" w:cs="Arial"/>
                <w:sz w:val="24"/>
                <w:szCs w:val="24"/>
              </w:rPr>
            </w:pPr>
            <w:r w:rsidRPr="001F1533">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00EA7C1A" w14:textId="77777777" w:rsidR="001F1533" w:rsidRPr="001F1533" w:rsidRDefault="001F1533" w:rsidP="001F1533">
      <w:pPr>
        <w:spacing w:after="0" w:line="276" w:lineRule="auto"/>
        <w:jc w:val="both"/>
        <w:rPr>
          <w:rFonts w:ascii="Arial" w:eastAsia="Times New Roman" w:hAnsi="Arial" w:cs="Arial"/>
          <w:sz w:val="24"/>
          <w:szCs w:val="24"/>
          <w:lang w:eastAsia="ar-SA"/>
        </w:rPr>
      </w:pPr>
    </w:p>
    <w:p w14:paraId="3EA79F9A" w14:textId="77777777" w:rsidR="001F1533" w:rsidRPr="001F1533" w:rsidRDefault="001F1533" w:rsidP="001F1533">
      <w:pPr>
        <w:spacing w:before="120" w:after="120" w:line="276" w:lineRule="auto"/>
        <w:jc w:val="both"/>
        <w:rPr>
          <w:rFonts w:ascii="Arial" w:eastAsia="Times New Roman" w:hAnsi="Arial" w:cs="Arial"/>
          <w:b/>
          <w:bCs/>
          <w:sz w:val="24"/>
          <w:szCs w:val="24"/>
          <w:lang w:eastAsia="ar-SA"/>
        </w:rPr>
      </w:pPr>
      <w:r w:rsidRPr="001F1533">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tylko wydatków w ramach cross-financingu.</w:t>
      </w:r>
    </w:p>
    <w:p w14:paraId="3FA2AC97"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    </w:t>
      </w:r>
      <w:bookmarkStart w:id="75" w:name="_Toc17363448"/>
      <w:r w:rsidRPr="001F1533">
        <w:rPr>
          <w:rFonts w:ascii="Arial" w:eastAsia="Times New Roman" w:hAnsi="Arial" w:cs="Arial"/>
          <w:b/>
          <w:bCs/>
          <w:sz w:val="24"/>
          <w:szCs w:val="26"/>
        </w:rPr>
        <w:t>Pomoc publiczna/Pomoc de minimis</w:t>
      </w:r>
      <w:bookmarkEnd w:id="74"/>
      <w:bookmarkEnd w:id="75"/>
    </w:p>
    <w:p w14:paraId="5EC3F365"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dane wsparcie ma zostać udzielone.</w:t>
      </w:r>
    </w:p>
    <w:p w14:paraId="1E5D6207" w14:textId="395884B9" w:rsidR="001F1533" w:rsidRPr="001F1533" w:rsidRDefault="001F1533" w:rsidP="002C2E2E">
      <w:pPr>
        <w:numPr>
          <w:ilvl w:val="2"/>
          <w:numId w:val="34"/>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IOK informuje, iż do obowiązków Wnioskodawcy przy tworzeniu projektu należy ustalenie, czy projekt podlega zasadom pomocy publicznej i/lub pomocy de minimis i wypełnienie określonych pól we wniosku o dofinansowanie, jeżeli stwierdzono ich wystąpienie. Należy przede wszystkim określić, czy Wnioskodawca w ramach składanego na konkurs projektu będzie odbiorcą pomocy de minimis lub pomocy publicznej, oraz czy będzie udzielać wsparcia podmiotom, które są przedsiębiorcami i prowadzą działalność gospodarczą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rozumieniu przepisów dotyczących pomocy publicznej.</w:t>
      </w:r>
    </w:p>
    <w:p w14:paraId="7F867570" w14:textId="77777777" w:rsidR="001F1533" w:rsidRPr="001F1533" w:rsidRDefault="001F1533" w:rsidP="002C2E2E">
      <w:pPr>
        <w:numPr>
          <w:ilvl w:val="2"/>
          <w:numId w:val="34"/>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 czy wsparcie:</w:t>
      </w:r>
    </w:p>
    <w:p w14:paraId="64545427"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udzielane przedsiębiorcy ;</w:t>
      </w:r>
    </w:p>
    <w:p w14:paraId="122D4FC9"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przyznawane przez państwo lub pochodzi ze środków państwowych;</w:t>
      </w:r>
    </w:p>
    <w:p w14:paraId="6F5A8FE8"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udzielane na warunkach korzystniejszych niż oferowane na rynku;</w:t>
      </w:r>
    </w:p>
    <w:p w14:paraId="004FB8D6"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ma charakter selektywny;</w:t>
      </w:r>
    </w:p>
    <w:p w14:paraId="0D729F78"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015C7B24" w14:textId="77777777" w:rsidR="001F1533" w:rsidRPr="001F1533" w:rsidRDefault="001F1533" w:rsidP="002C2E2E">
      <w:pPr>
        <w:numPr>
          <w:ilvl w:val="2"/>
          <w:numId w:val="3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 muszą zostać jednak spełnione.</w:t>
      </w:r>
    </w:p>
    <w:p w14:paraId="53ECCCEE" w14:textId="77777777" w:rsidR="001F1533" w:rsidRPr="00D64E68" w:rsidRDefault="001F1533" w:rsidP="002C2E2E">
      <w:pPr>
        <w:numPr>
          <w:ilvl w:val="2"/>
          <w:numId w:val="3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1F1533">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1F1533">
        <w:rPr>
          <w:rFonts w:ascii="Arial" w:eastAsia="Times New Roman" w:hAnsi="Arial" w:cs="Arial"/>
          <w:sz w:val="24"/>
          <w:szCs w:val="24"/>
          <w:lang w:eastAsia="ar-SA"/>
        </w:rPr>
        <w:br/>
        <w:t xml:space="preserve">z Europejskiego Funduszu Społecznego na lata 2014-2020 (dalej: rozporządzenie krajowe).  Rozporządzenie krajowe przenosi na grunt krajowy </w:t>
      </w:r>
      <w:r w:rsidRPr="00D64E68">
        <w:rPr>
          <w:rFonts w:ascii="Arial" w:eastAsia="Times New Roman" w:hAnsi="Arial" w:cs="Arial"/>
          <w:sz w:val="24"/>
          <w:szCs w:val="24"/>
          <w:lang w:eastAsia="ar-SA"/>
        </w:rPr>
        <w:t>przepisy rozporządzeń Komisji Europejskiej:</w:t>
      </w:r>
    </w:p>
    <w:p w14:paraId="3E7EA2FB" w14:textId="77777777" w:rsidR="001F1533" w:rsidRPr="00D64E68" w:rsidRDefault="001F1533" w:rsidP="002C2E2E">
      <w:pPr>
        <w:numPr>
          <w:ilvl w:val="0"/>
          <w:numId w:val="48"/>
        </w:numPr>
        <w:suppressAutoHyphens/>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FFA85EF" w14:textId="77777777" w:rsidR="00CE2928" w:rsidRPr="00D64E68" w:rsidRDefault="001F1533" w:rsidP="002C2E2E">
      <w:pPr>
        <w:numPr>
          <w:ilvl w:val="0"/>
          <w:numId w:val="48"/>
        </w:numPr>
        <w:suppressAutoHyphens/>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Rozporządzenia Komisji (UE) Nr 1407/2013 z dnia 18 grudnia 2013 r. w sprawie</w:t>
      </w:r>
      <w:r w:rsidR="00CE2928" w:rsidRPr="00D64E68">
        <w:rPr>
          <w:rFonts w:ascii="Arial" w:eastAsia="Calibri" w:hAnsi="Arial" w:cs="Arial"/>
          <w:sz w:val="24"/>
          <w:szCs w:val="24"/>
        </w:rPr>
        <w:t xml:space="preserve"> </w:t>
      </w:r>
      <w:r w:rsidR="00CE2928" w:rsidRPr="00D64E68">
        <w:rPr>
          <w:rFonts w:ascii="Arial" w:eastAsia="Times New Roman" w:hAnsi="Arial" w:cs="Arial"/>
          <w:sz w:val="24"/>
          <w:szCs w:val="24"/>
          <w:lang w:eastAsia="ar-SA"/>
        </w:rPr>
        <w:t>stosowania art. 107 i 108 Traktatu o funkcjonowaniu Unii Europejskiej do pomocy de minimis</w:t>
      </w:r>
      <w:r w:rsidRPr="00D64E68">
        <w:rPr>
          <w:rFonts w:ascii="Arial" w:eastAsia="Times New Roman" w:hAnsi="Arial" w:cs="Arial"/>
          <w:sz w:val="24"/>
          <w:szCs w:val="24"/>
          <w:lang w:eastAsia="ar-SA"/>
        </w:rPr>
        <w:t xml:space="preserve"> </w:t>
      </w:r>
    </w:p>
    <w:p w14:paraId="1B3F4A82" w14:textId="68F0DA05" w:rsidR="001F1533" w:rsidRPr="00D64E68" w:rsidRDefault="001F1533" w:rsidP="00CE2928">
      <w:pPr>
        <w:suppressAutoHyphens/>
        <w:spacing w:after="0" w:line="276" w:lineRule="auto"/>
        <w:ind w:left="1788"/>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Rozporządzenie krajowe określa szczegółowe przeznaczenie, warunki i tryb udzielania pomocy de minimis oraz pomocy publicznej, w ramach programów operacyjnych finansowanych  z Europejskiego Funduszu Społecznego na lata 2014-2020.</w:t>
      </w:r>
    </w:p>
    <w:p w14:paraId="661A101A"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w:t>
      </w:r>
      <w:r w:rsidRPr="001F1533">
        <w:rPr>
          <w:rFonts w:ascii="Arial" w:eastAsia="Times New Roman" w:hAnsi="Arial" w:cs="Arial"/>
          <w:sz w:val="24"/>
          <w:szCs w:val="24"/>
          <w:lang w:eastAsia="ar-SA"/>
        </w:rPr>
        <w:t xml:space="preserve"> wynikające z odpowiednich regulacji w zakresie pomocy publicznej/pomocy de minimis, przyjętych na poziomie unijnym lub krajowym.</w:t>
      </w:r>
    </w:p>
    <w:p w14:paraId="10E89C1A"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46B93F14"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Zgodność założeń projektu z przepisami dotyczącymi udzielania pomocy publicznej weryfikowana jest na etapie oceny projektu. </w:t>
      </w:r>
    </w:p>
    <w:p w14:paraId="4BB5AD7E" w14:textId="77777777" w:rsidR="001F1533" w:rsidRPr="001F1533" w:rsidRDefault="001F1533" w:rsidP="001F1533">
      <w:pPr>
        <w:spacing w:after="0" w:line="276" w:lineRule="auto"/>
        <w:ind w:left="480"/>
        <w:jc w:val="both"/>
        <w:rPr>
          <w:rFonts w:ascii="Arial" w:eastAsia="Times New Roman" w:hAnsi="Arial" w:cs="Arial"/>
          <w:sz w:val="24"/>
          <w:szCs w:val="24"/>
          <w:lang w:eastAsia="ar-SA"/>
        </w:rPr>
      </w:pPr>
    </w:p>
    <w:p w14:paraId="13CDA2B4" w14:textId="77777777" w:rsidR="001F1533" w:rsidRPr="001F1533" w:rsidRDefault="001F1533" w:rsidP="001F1533">
      <w:pPr>
        <w:spacing w:after="0" w:line="276" w:lineRule="auto"/>
        <w:ind w:left="480"/>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 przypadku podmiotów funkcjonujących w ramach systemu opieki zdrowotnej finansowanej ze środków publicznych, zgodnie z zapisami </w:t>
      </w:r>
      <w:r w:rsidRPr="001F1533">
        <w:rPr>
          <w:rFonts w:ascii="Arial" w:eastAsia="Times New Roman" w:hAnsi="Arial" w:cs="Arial"/>
          <w:b/>
          <w:i/>
          <w:sz w:val="24"/>
          <w:szCs w:val="24"/>
          <w:lang w:eastAsia="ar-SA"/>
        </w:rPr>
        <w:t xml:space="preserve">Zawiadomienia Komisji w sprawie pojęcia pomocy państwa w rozumieniu art. 107 ust. 1 Traktatu o funkcjonowaniu Unii Europejskiej </w:t>
      </w:r>
      <w:r w:rsidRPr="001F1533">
        <w:rPr>
          <w:rFonts w:ascii="Arial" w:eastAsia="Times New Roman" w:hAnsi="Arial" w:cs="Arial"/>
          <w:b/>
          <w:sz w:val="24"/>
          <w:szCs w:val="24"/>
          <w:lang w:eastAsia="ar-SA"/>
        </w:rPr>
        <w:t xml:space="preserve">(2016/C 262/01) nie działają one jako przedsiębiorstwa i nie podlegają one zasadom udzielania pomocy publicznej oraz pomocy de minimis. Powyższa zasada dotyczy podmiotów leczniczych z zawartym kontraktem na udzielanie </w:t>
      </w:r>
      <w:r w:rsidRPr="001F1533">
        <w:rPr>
          <w:rFonts w:ascii="Arial" w:eastAsia="Times New Roman" w:hAnsi="Arial" w:cs="Arial"/>
          <w:b/>
          <w:sz w:val="24"/>
          <w:szCs w:val="24"/>
          <w:lang w:eastAsia="ar-SA"/>
        </w:rPr>
        <w:lastRenderedPageBreak/>
        <w:t>świadczeń zdrowotnych z Narodowym Funduszem Zdrowia, których przychód z działalności komercyjnej jest nie większy niż 20 % całkowitego przychodu z działalności leczniczej.</w:t>
      </w:r>
    </w:p>
    <w:p w14:paraId="16CEE897"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bookmarkStart w:id="76" w:name="_Toc489856001"/>
      <w:r w:rsidRPr="001F1533">
        <w:rPr>
          <w:rFonts w:ascii="Arial" w:eastAsia="Times New Roman" w:hAnsi="Arial" w:cs="Arial"/>
          <w:b/>
          <w:bCs/>
          <w:sz w:val="24"/>
          <w:szCs w:val="26"/>
        </w:rPr>
        <w:t xml:space="preserve">    </w:t>
      </w:r>
      <w:bookmarkStart w:id="77" w:name="_Toc17363449"/>
      <w:r w:rsidRPr="001F1533">
        <w:rPr>
          <w:rFonts w:ascii="Arial" w:eastAsia="Times New Roman" w:hAnsi="Arial" w:cs="Arial"/>
          <w:b/>
          <w:bCs/>
          <w:sz w:val="24"/>
          <w:szCs w:val="26"/>
        </w:rPr>
        <w:t>Reguła proporcjonalności</w:t>
      </w:r>
      <w:bookmarkEnd w:id="76"/>
      <w:bookmarkEnd w:id="77"/>
    </w:p>
    <w:p w14:paraId="1ABDB0CA" w14:textId="77777777" w:rsidR="001F1533" w:rsidRPr="001F1533" w:rsidRDefault="001F1533" w:rsidP="002C2E2E">
      <w:pPr>
        <w:numPr>
          <w:ilvl w:val="2"/>
          <w:numId w:val="34"/>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A33F73E"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 ramach projektu za niekwalifikowalne.</w:t>
      </w:r>
    </w:p>
    <w:p w14:paraId="36A0F8C4"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Wysokość wydatków niekwalifikowalnych uzależniona jest od stopnia nieosiągnięcia założeń merytorycznych projektu, o których mowa w pkt 6.13.1.</w:t>
      </w:r>
    </w:p>
    <w:p w14:paraId="587438C4"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IZ RPO WSL 2014-2020 podejmuje decyzję o: </w:t>
      </w:r>
    </w:p>
    <w:p w14:paraId="7DB28E91" w14:textId="77777777" w:rsidR="001F1533" w:rsidRPr="001F1533" w:rsidRDefault="001F1533" w:rsidP="002C2E2E">
      <w:pPr>
        <w:numPr>
          <w:ilvl w:val="0"/>
          <w:numId w:val="49"/>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odstąpieniu od rozliczenia projektu zgodnie z regułą proporcjonalności w przypadku wystąpienia siły wyższej,</w:t>
      </w:r>
    </w:p>
    <w:p w14:paraId="461448F0" w14:textId="77777777" w:rsidR="001F1533" w:rsidRPr="001F1533" w:rsidRDefault="001F1533" w:rsidP="002C2E2E">
      <w:pPr>
        <w:numPr>
          <w:ilvl w:val="0"/>
          <w:numId w:val="49"/>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obniżeniu wysokości albo odstąpieniu od żądania zwrotu wydatków niekwalifikowalnych z tytułu reguły proporcjonalności, jeśli beneficjent o to wnioskuje i należycie uzasadni przyczyny nieosiągnięcia założeń, w szczególności wykaże swoje starania zmierzające do osiągnięcia założeń projektu.</w:t>
      </w:r>
    </w:p>
    <w:p w14:paraId="133EE732" w14:textId="77777777" w:rsidR="001F1533" w:rsidRPr="001F1533" w:rsidRDefault="001F1533" w:rsidP="002C2E2E">
      <w:pPr>
        <w:numPr>
          <w:ilvl w:val="2"/>
          <w:numId w:val="34"/>
        </w:numPr>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59E2CC64" w14:textId="77777777" w:rsidTr="00373492">
        <w:tc>
          <w:tcPr>
            <w:tcW w:w="9212" w:type="dxa"/>
            <w:shd w:val="clear" w:color="auto" w:fill="C6D9F1"/>
            <w:vAlign w:val="center"/>
          </w:tcPr>
          <w:p w14:paraId="6F3831FE" w14:textId="77777777" w:rsidR="001F1533" w:rsidRPr="001F1533" w:rsidRDefault="001F1533" w:rsidP="001F1533">
            <w:pPr>
              <w:suppressAutoHyphens/>
              <w:spacing w:after="0" w:line="276" w:lineRule="auto"/>
              <w:jc w:val="center"/>
              <w:rPr>
                <w:rFonts w:ascii="Arial" w:eastAsia="Times New Roman" w:hAnsi="Arial" w:cs="Arial"/>
                <w:sz w:val="24"/>
                <w:szCs w:val="24"/>
                <w:lang w:eastAsia="ar-SA"/>
              </w:rPr>
            </w:pPr>
            <w:r w:rsidRPr="001F1533">
              <w:rPr>
                <w:rFonts w:ascii="Arial" w:eastAsia="Times New Roman" w:hAnsi="Arial" w:cs="Arial"/>
                <w:sz w:val="24"/>
                <w:szCs w:val="24"/>
                <w:lang w:eastAsia="ar-SA"/>
              </w:rPr>
              <w:t>Pozostałe zasady dotyczące kwalifikowalności wydatków są uregulowane w </w:t>
            </w:r>
            <w:r w:rsidRPr="001F1533">
              <w:rPr>
                <w:rFonts w:ascii="Arial" w:eastAsia="Times New Roman" w:hAnsi="Arial" w:cs="Arial"/>
                <w:i/>
                <w:sz w:val="24"/>
                <w:szCs w:val="24"/>
                <w:lang w:eastAsia="ar-SA"/>
              </w:rPr>
              <w:t>Wytycznych w zakresie kwalifikowalności wydatków w zakresie Europejskiego Funduszu Rozwoju Regionalnego, Europejskiego Funduszu Społecznego oraz Funduszu Spójności na lata 2014 - 2020</w:t>
            </w:r>
          </w:p>
        </w:tc>
      </w:tr>
    </w:tbl>
    <w:p w14:paraId="6CC8008D" w14:textId="77777777" w:rsidR="001F1533" w:rsidRPr="001F1533" w:rsidRDefault="001F1533" w:rsidP="002C2E2E">
      <w:pPr>
        <w:keepNext/>
        <w:keepLines/>
        <w:numPr>
          <w:ilvl w:val="0"/>
          <w:numId w:val="72"/>
        </w:numPr>
        <w:spacing w:before="200" w:after="0" w:line="276" w:lineRule="auto"/>
        <w:ind w:left="426" w:hanging="426"/>
        <w:jc w:val="both"/>
        <w:outlineLvl w:val="1"/>
        <w:rPr>
          <w:rFonts w:ascii="Arial" w:eastAsia="Times New Roman" w:hAnsi="Arial" w:cs="Arial"/>
          <w:b/>
          <w:bCs/>
          <w:sz w:val="24"/>
          <w:szCs w:val="26"/>
        </w:rPr>
      </w:pPr>
      <w:bookmarkStart w:id="78" w:name="_Toc17363450"/>
      <w:r w:rsidRPr="001F1533">
        <w:rPr>
          <w:rFonts w:ascii="Arial" w:eastAsia="Times New Roman" w:hAnsi="Arial" w:cs="Arial"/>
          <w:b/>
          <w:bCs/>
          <w:sz w:val="24"/>
          <w:szCs w:val="26"/>
        </w:rPr>
        <w:t>Wymagania dotyczące realizacji zasady równości szans i niedyskryminacji, w tym dostępności dla osób z niepełnosprawnością oraz zasady równości szans kobiet i mężczyzn</w:t>
      </w:r>
      <w:bookmarkStart w:id="79" w:name="_Toc489856003"/>
      <w:bookmarkEnd w:id="78"/>
    </w:p>
    <w:p w14:paraId="4FCA1476" w14:textId="77777777" w:rsidR="001F1533" w:rsidRPr="001F1533" w:rsidRDefault="001F1533" w:rsidP="002C2E2E">
      <w:pPr>
        <w:keepNext/>
        <w:keepLines/>
        <w:numPr>
          <w:ilvl w:val="1"/>
          <w:numId w:val="50"/>
        </w:numPr>
        <w:spacing w:before="200" w:after="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  </w:t>
      </w:r>
      <w:bookmarkStart w:id="80" w:name="_Toc17363451"/>
      <w:r w:rsidRPr="001F1533">
        <w:rPr>
          <w:rFonts w:ascii="Arial" w:eastAsia="Times New Roman" w:hAnsi="Arial" w:cs="Arial"/>
          <w:b/>
          <w:bCs/>
          <w:sz w:val="24"/>
          <w:szCs w:val="26"/>
        </w:rPr>
        <w:t>Zasada równości szans i niedyskryminacji, w tym dostępności dla osób</w:t>
      </w:r>
      <w:r w:rsidRPr="001F1533">
        <w:rPr>
          <w:rFonts w:ascii="Arial" w:eastAsia="Times New Roman" w:hAnsi="Arial" w:cs="Arial"/>
          <w:b/>
          <w:bCs/>
          <w:sz w:val="24"/>
          <w:szCs w:val="26"/>
        </w:rPr>
        <w:br/>
        <w:t xml:space="preserve">  z </w:t>
      </w:r>
      <w:bookmarkEnd w:id="79"/>
      <w:r w:rsidRPr="001F1533">
        <w:rPr>
          <w:rFonts w:ascii="Arial" w:eastAsia="Times New Roman" w:hAnsi="Arial" w:cs="Arial"/>
          <w:b/>
          <w:bCs/>
          <w:sz w:val="24"/>
          <w:szCs w:val="26"/>
        </w:rPr>
        <w:t>niepełnosprawnościami.</w:t>
      </w:r>
      <w:bookmarkEnd w:id="80"/>
    </w:p>
    <w:p w14:paraId="167FDACC"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1F9751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1A0EAB6F"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1F1533">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3FD38941"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31456AD7"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4F2086F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2DE732F6"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199AD0C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6348FC3F"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w:t>
      </w:r>
      <w:r w:rsidRPr="001F1533">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201EA70"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w:t>
      </w:r>
      <w:r w:rsidRPr="001F1533">
        <w:rPr>
          <w:rFonts w:ascii="Arial" w:eastAsia="Times New Roman" w:hAnsi="Arial" w:cs="Arial"/>
          <w:sz w:val="24"/>
          <w:szCs w:val="24"/>
          <w:lang w:eastAsia="ar-SA"/>
        </w:rPr>
        <w:tab/>
        <w:t>realizować  wsparcie  w  pomieszczeniach  dostępnych  dla  osób  z  niepełnosprawnościami.</w:t>
      </w:r>
    </w:p>
    <w:p w14:paraId="1E8B6D3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65EA4028"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66AC3990"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a)</w:t>
      </w:r>
      <w:r w:rsidRPr="001F1533">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78292CE4"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b)</w:t>
      </w:r>
      <w:r w:rsidRPr="001F1533">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5EAC1007"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c)</w:t>
      </w:r>
      <w:r w:rsidRPr="001F1533">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09EFB749"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w:t>
      </w:r>
      <w:r w:rsidRPr="001F1533">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4C571DB9"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e)</w:t>
      </w:r>
      <w:r w:rsidRPr="001F1533">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451C1082"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f)</w:t>
      </w:r>
      <w:r w:rsidRPr="001F1533">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60B21DF2"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t>
      </w:r>
      <w:r w:rsidRPr="001F1533">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2C33BB23"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h)</w:t>
      </w:r>
      <w:r w:rsidRPr="001F1533">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579EE89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Pr="001F1533">
        <w:rPr>
          <w:rFonts w:ascii="Arial" w:eastAsia="Times New Roman" w:hAnsi="Arial" w:cs="Arial"/>
          <w:sz w:val="24"/>
          <w:szCs w:val="24"/>
          <w:lang w:eastAsia="ar-SA"/>
        </w:rPr>
        <w:br/>
        <w:t xml:space="preserve">(t. j. Dz.U. z 2019 r., poz. 1065). W ramach projektów ogólnodostępnych, w szczególności w przypadku braku możliwości świadczenia usługi spełniającej wymienione kryteria, w celu zapewnienia możliwości pełnego uczestnictwa osób </w:t>
      </w:r>
      <w:r w:rsidRPr="001F1533">
        <w:rPr>
          <w:rFonts w:ascii="Arial" w:eastAsia="Times New Roman" w:hAnsi="Arial" w:cs="Arial"/>
          <w:sz w:val="24"/>
          <w:szCs w:val="24"/>
          <w:lang w:eastAsia="ar-SA"/>
        </w:rPr>
        <w:lastRenderedPageBreak/>
        <w:t>z niepełnosprawnościami, należy zastosować mechanizm racjonalnych usprawnień.</w:t>
      </w:r>
    </w:p>
    <w:p w14:paraId="064E79AC"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0B9E7C87"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5A1BEDA1"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7C78283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Łączny koszt mechanizmu racjonalnych usprawnień na jednego uczestnika w projekcie nie może przekroczyć </w:t>
      </w:r>
      <w:r w:rsidRPr="001F1533">
        <w:rPr>
          <w:rFonts w:ascii="Arial" w:eastAsia="Times New Roman" w:hAnsi="Arial" w:cs="Arial"/>
          <w:b/>
          <w:sz w:val="24"/>
          <w:szCs w:val="24"/>
          <w:lang w:eastAsia="ar-SA"/>
        </w:rPr>
        <w:t>12 000,00 PLN</w:t>
      </w:r>
      <w:r w:rsidRPr="001F1533">
        <w:rPr>
          <w:rFonts w:ascii="Arial" w:eastAsia="Times New Roman" w:hAnsi="Arial" w:cs="Arial"/>
          <w:sz w:val="24"/>
          <w:szCs w:val="24"/>
          <w:lang w:eastAsia="ar-SA"/>
        </w:rPr>
        <w:t>.</w:t>
      </w:r>
    </w:p>
    <w:p w14:paraId="28AC4B1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74CA2565"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0A0984B0"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2A34041E" w14:textId="77777777" w:rsidR="001F1533" w:rsidRPr="001F1533" w:rsidRDefault="001F1533" w:rsidP="001F1533">
      <w:pPr>
        <w:spacing w:after="200" w:line="276" w:lineRule="auto"/>
        <w:jc w:val="both"/>
        <w:rPr>
          <w:rFonts w:ascii="Calibri" w:eastAsia="Calibri" w:hAnsi="Calibri" w:cs="Times New Roman"/>
        </w:rPr>
      </w:pPr>
      <w:r w:rsidRPr="001F1533">
        <w:rPr>
          <w:rFonts w:ascii="Arial" w:eastAsia="Times New Roman" w:hAnsi="Arial" w:cs="Arial"/>
          <w:sz w:val="24"/>
          <w:szCs w:val="24"/>
          <w:lang w:eastAsia="ar-SA"/>
        </w:rPr>
        <w:t xml:space="preserve">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w:t>
      </w:r>
      <w:r w:rsidRPr="001F1533">
        <w:rPr>
          <w:rFonts w:ascii="Arial" w:eastAsia="Times New Roman" w:hAnsi="Arial" w:cs="Arial"/>
          <w:sz w:val="24"/>
          <w:szCs w:val="24"/>
          <w:lang w:eastAsia="ar-SA"/>
        </w:rPr>
        <w:lastRenderedPageBreak/>
        <w:t>Poradnik dla realizatorów projektów i instytucji systemu wdrażania funduszy europejskich 2014-2020.</w:t>
      </w:r>
    </w:p>
    <w:p w14:paraId="288EC4DF" w14:textId="77777777" w:rsidR="001F1533" w:rsidRPr="001F1533" w:rsidRDefault="001F1533" w:rsidP="002C2E2E">
      <w:pPr>
        <w:keepNext/>
        <w:keepLines/>
        <w:numPr>
          <w:ilvl w:val="1"/>
          <w:numId w:val="50"/>
        </w:numPr>
        <w:spacing w:before="200" w:after="240" w:line="276" w:lineRule="auto"/>
        <w:jc w:val="both"/>
        <w:outlineLvl w:val="1"/>
        <w:rPr>
          <w:rFonts w:ascii="Arial" w:eastAsia="Times New Roman" w:hAnsi="Arial" w:cs="Arial"/>
          <w:b/>
          <w:bCs/>
          <w:sz w:val="24"/>
          <w:szCs w:val="26"/>
        </w:rPr>
      </w:pPr>
      <w:bookmarkStart w:id="81" w:name="_Toc489856004"/>
      <w:r w:rsidRPr="001F1533">
        <w:rPr>
          <w:rFonts w:ascii="Arial" w:eastAsia="Times New Roman" w:hAnsi="Arial" w:cs="Arial"/>
          <w:b/>
          <w:bCs/>
          <w:sz w:val="24"/>
          <w:szCs w:val="26"/>
        </w:rPr>
        <w:t xml:space="preserve"> </w:t>
      </w:r>
      <w:bookmarkStart w:id="82" w:name="_Toc17363452"/>
      <w:r w:rsidRPr="001F1533">
        <w:rPr>
          <w:rFonts w:ascii="Arial" w:eastAsia="Times New Roman" w:hAnsi="Arial" w:cs="Arial"/>
          <w:b/>
          <w:bCs/>
          <w:sz w:val="24"/>
          <w:szCs w:val="26"/>
        </w:rPr>
        <w:t>Zasada równości szans kobiet i mężczyzn</w:t>
      </w:r>
      <w:bookmarkEnd w:id="81"/>
      <w:bookmarkEnd w:id="82"/>
    </w:p>
    <w:p w14:paraId="08236DEA" w14:textId="77777777" w:rsidR="001F1533" w:rsidRPr="001F1533" w:rsidRDefault="001F1533" w:rsidP="002C2E2E">
      <w:pPr>
        <w:numPr>
          <w:ilvl w:val="2"/>
          <w:numId w:val="50"/>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523C67BF" w14:textId="77777777" w:rsidR="001F1533" w:rsidRPr="001F1533" w:rsidRDefault="001F1533" w:rsidP="002C2E2E">
      <w:pPr>
        <w:numPr>
          <w:ilvl w:val="2"/>
          <w:numId w:val="50"/>
        </w:numPr>
        <w:suppressAutoHyphens/>
        <w:spacing w:after="0" w:line="276" w:lineRule="auto"/>
        <w:jc w:val="both"/>
        <w:rPr>
          <w:rFonts w:ascii="Arial" w:eastAsia="Times New Roman" w:hAnsi="Arial" w:cs="Arial"/>
          <w:i/>
          <w:sz w:val="24"/>
          <w:szCs w:val="24"/>
          <w:shd w:val="clear" w:color="auto" w:fill="FFFFFF"/>
          <w:lang w:eastAsia="ar-SA"/>
        </w:rPr>
      </w:pPr>
      <w:r w:rsidRPr="001F1533">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1F1533">
        <w:rPr>
          <w:rFonts w:ascii="Arial" w:eastAsia="Times New Roman" w:hAnsi="Arial" w:cs="Arial"/>
          <w:i/>
          <w:sz w:val="24"/>
          <w:szCs w:val="24"/>
          <w:shd w:val="clear" w:color="auto" w:fill="FFFFFF"/>
          <w:lang w:eastAsia="ar-SA"/>
        </w:rPr>
        <w:t>Instrukcji wypełniania wniosku o dofinansowanie w ramach EFS.</w:t>
      </w:r>
    </w:p>
    <w:p w14:paraId="7264FE00" w14:textId="77777777" w:rsidR="001F1533" w:rsidRPr="001F1533" w:rsidRDefault="001F1533" w:rsidP="001F1533">
      <w:pPr>
        <w:suppressAutoHyphens/>
        <w:spacing w:after="0" w:line="276" w:lineRule="auto"/>
        <w:jc w:val="both"/>
        <w:rPr>
          <w:rFonts w:ascii="Arial" w:eastAsia="Times New Roman" w:hAnsi="Arial" w:cs="Arial"/>
          <w:i/>
          <w:sz w:val="24"/>
          <w:szCs w:val="24"/>
          <w:shd w:val="clear" w:color="auto" w:fill="FFFFFF"/>
          <w:lang w:eastAsia="ar-SA"/>
        </w:rPr>
      </w:pPr>
    </w:p>
    <w:p w14:paraId="27712A42" w14:textId="77777777" w:rsidR="001F1533" w:rsidRPr="001F1533" w:rsidRDefault="001F1533" w:rsidP="002C2E2E">
      <w:pPr>
        <w:keepNext/>
        <w:keepLines/>
        <w:numPr>
          <w:ilvl w:val="0"/>
          <w:numId w:val="73"/>
        </w:numPr>
        <w:spacing w:before="200" w:after="240" w:line="276" w:lineRule="auto"/>
        <w:jc w:val="both"/>
        <w:outlineLvl w:val="1"/>
        <w:rPr>
          <w:rFonts w:ascii="Arial" w:eastAsia="Times New Roman" w:hAnsi="Arial" w:cs="Arial"/>
          <w:b/>
          <w:bCs/>
          <w:sz w:val="24"/>
          <w:szCs w:val="26"/>
        </w:rPr>
      </w:pPr>
      <w:bookmarkStart w:id="83" w:name="_Toc489856005"/>
      <w:bookmarkStart w:id="84" w:name="_Toc17363453"/>
      <w:r w:rsidRPr="001F1533">
        <w:rPr>
          <w:rFonts w:ascii="Arial" w:eastAsia="Times New Roman" w:hAnsi="Arial" w:cs="Arial"/>
          <w:b/>
          <w:bCs/>
          <w:sz w:val="24"/>
          <w:szCs w:val="26"/>
        </w:rPr>
        <w:t>Umowa o dofinansowanie</w:t>
      </w:r>
      <w:bookmarkEnd w:id="83"/>
      <w:r w:rsidRPr="001F1533">
        <w:rPr>
          <w:rFonts w:ascii="Arial" w:eastAsia="Times New Roman" w:hAnsi="Arial" w:cs="Arial"/>
          <w:b/>
          <w:bCs/>
          <w:sz w:val="24"/>
          <w:szCs w:val="26"/>
        </w:rPr>
        <w:t>/decyzja o dofinansowaniu projektu</w:t>
      </w:r>
      <w:bookmarkEnd w:id="84"/>
    </w:p>
    <w:p w14:paraId="3B6EDAF4" w14:textId="75ABA5BD" w:rsidR="001F1533" w:rsidRPr="001F1533" w:rsidRDefault="001F1533" w:rsidP="001F1533">
      <w:pPr>
        <w:spacing w:before="240" w:after="120" w:line="276" w:lineRule="auto"/>
        <w:jc w:val="both"/>
        <w:rPr>
          <w:rFonts w:ascii="Arial" w:eastAsia="Times New Roman" w:hAnsi="Arial" w:cs="Arial"/>
          <w:sz w:val="24"/>
          <w:szCs w:val="24"/>
        </w:rPr>
      </w:pPr>
      <w:r w:rsidRPr="001F1533">
        <w:rPr>
          <w:rFonts w:ascii="Arial" w:eastAsia="Times New Roman" w:hAnsi="Arial" w:cs="Arial"/>
          <w:sz w:val="24"/>
          <w:szCs w:val="24"/>
        </w:rPr>
        <w:t>Na etapie podpisywania umowy o dofinansowanie projektu/podjęcia decyzji o dofinansowaniu projektu, IOK będzie wymagać, w terminie 7 dni roboczych (termin biegnie od daty otrzymania przez Projektodawcę informacji o możliwości podpisania umowy o dofinansowanie projektu/podjęcia decyzji o dofinansowaniu projektu), od ubiegającego się o dofinansowanie załączników niezbędnych do podpisania umowy o</w:t>
      </w:r>
      <w:r w:rsidR="00362BBA">
        <w:rPr>
          <w:rFonts w:ascii="Arial" w:eastAsia="Times New Roman" w:hAnsi="Arial" w:cs="Arial"/>
          <w:sz w:val="24"/>
          <w:szCs w:val="24"/>
        </w:rPr>
        <w:t> </w:t>
      </w:r>
      <w:r w:rsidRPr="001F1533">
        <w:rPr>
          <w:rFonts w:ascii="Arial" w:eastAsia="Times New Roman" w:hAnsi="Arial" w:cs="Arial"/>
          <w:sz w:val="24"/>
          <w:szCs w:val="24"/>
        </w:rPr>
        <w:t xml:space="preserve">dofinansowanie projektu/podjęcia decyzji o dofinansowaniu projektu. </w:t>
      </w:r>
    </w:p>
    <w:p w14:paraId="26D2863A" w14:textId="77777777" w:rsidR="001F1533" w:rsidRPr="001F1533" w:rsidRDefault="001F1533" w:rsidP="001F1533">
      <w:pPr>
        <w:spacing w:after="200" w:line="276" w:lineRule="auto"/>
        <w:rPr>
          <w:rFonts w:ascii="Arial" w:eastAsia="Calibri" w:hAnsi="Arial" w:cs="Arial"/>
          <w:b/>
          <w:sz w:val="24"/>
          <w:szCs w:val="24"/>
        </w:rPr>
      </w:pPr>
      <w:r w:rsidRPr="001F1533">
        <w:rPr>
          <w:rFonts w:ascii="Arial" w:eastAsia="Calibri" w:hAnsi="Arial" w:cs="Arial"/>
          <w:b/>
          <w:sz w:val="24"/>
          <w:szCs w:val="24"/>
        </w:rPr>
        <w:t>Załączniki do umowy o dofinansowanie projektu/decyzji o dofinansowaniu projektu</w:t>
      </w:r>
    </w:p>
    <w:p w14:paraId="757432C3"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05CC5EED"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1F1533">
        <w:rPr>
          <w:rFonts w:ascii="Arial" w:eastAsia="Times New Roman" w:hAnsi="Arial" w:cs="Arial"/>
          <w:b/>
          <w:bCs/>
          <w:sz w:val="24"/>
          <w:szCs w:val="24"/>
        </w:rPr>
        <w:t>charakter szczególny</w:t>
      </w:r>
      <w:r w:rsidRPr="001F1533">
        <w:rPr>
          <w:rFonts w:ascii="Arial" w:eastAsia="Times New Roman" w:hAnsi="Arial" w:cs="Arial"/>
          <w:b/>
          <w:bCs/>
          <w:sz w:val="24"/>
          <w:szCs w:val="24"/>
          <w:vertAlign w:val="superscript"/>
        </w:rPr>
        <w:footnoteReference w:id="26"/>
      </w:r>
      <w:r w:rsidRPr="001F1533">
        <w:rPr>
          <w:rFonts w:ascii="Arial" w:eastAsia="Times New Roman" w:hAnsi="Arial" w:cs="Arial"/>
          <w:b/>
          <w:bCs/>
          <w:sz w:val="24"/>
          <w:szCs w:val="24"/>
        </w:rPr>
        <w:t xml:space="preserve">: </w:t>
      </w:r>
    </w:p>
    <w:p w14:paraId="0C6255C9" w14:textId="77777777" w:rsidR="001F1533" w:rsidRPr="001F1533" w:rsidRDefault="001F1533" w:rsidP="002C2E2E">
      <w:pPr>
        <w:numPr>
          <w:ilvl w:val="0"/>
          <w:numId w:val="52"/>
        </w:numPr>
        <w:spacing w:after="0" w:line="276" w:lineRule="auto"/>
        <w:ind w:left="1418" w:hanging="284"/>
        <w:jc w:val="both"/>
        <w:rPr>
          <w:rFonts w:ascii="Arial" w:eastAsia="Times New Roman" w:hAnsi="Arial" w:cs="Arial"/>
          <w:sz w:val="24"/>
          <w:szCs w:val="24"/>
        </w:rPr>
      </w:pPr>
      <w:r w:rsidRPr="001F1533">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14:paraId="3381AF86" w14:textId="77777777" w:rsidR="001F1533" w:rsidRPr="001F1533" w:rsidRDefault="001F1533" w:rsidP="002C2E2E">
      <w:pPr>
        <w:numPr>
          <w:ilvl w:val="0"/>
          <w:numId w:val="33"/>
        </w:numPr>
        <w:spacing w:after="0" w:line="276" w:lineRule="auto"/>
        <w:ind w:left="1418" w:hanging="284"/>
        <w:jc w:val="both"/>
        <w:rPr>
          <w:rFonts w:ascii="Arial" w:eastAsia="Times New Roman" w:hAnsi="Arial" w:cs="Arial"/>
          <w:sz w:val="24"/>
          <w:szCs w:val="24"/>
        </w:rPr>
      </w:pPr>
      <w:r w:rsidRPr="001F1533">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Pr="001F1533">
        <w:rPr>
          <w:rFonts w:ascii="Arial" w:eastAsia="Times New Roman" w:hAnsi="Arial" w:cs="Arial"/>
          <w:sz w:val="24"/>
          <w:szCs w:val="24"/>
        </w:rPr>
        <w:br/>
        <w:t>w sprawie realizacji projektu pod nazwą ……., w tym do:</w:t>
      </w:r>
    </w:p>
    <w:p w14:paraId="113787AA"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lastRenderedPageBreak/>
        <w:t xml:space="preserve">podpisania wniosku o dofinansowanie realizacji projektu, </w:t>
      </w:r>
    </w:p>
    <w:p w14:paraId="1A5C5263"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potwierdzania za zgodność z oryginałem kopii dokumentów związanych z realizacją projektu, </w:t>
      </w:r>
    </w:p>
    <w:p w14:paraId="62D15A55"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podpisania umowy o dofinansowanie, </w:t>
      </w:r>
    </w:p>
    <w:p w14:paraId="14835BD4"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podpisywania aneksów do umowy o dofinansowanie, </w:t>
      </w:r>
    </w:p>
    <w:p w14:paraId="0E668B8A"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0F03F777"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składania oświadczeń woli, w tym wniosków o płatność wraz </w:t>
      </w:r>
      <w:r w:rsidRPr="001F1533">
        <w:rPr>
          <w:rFonts w:ascii="Arial" w:eastAsia="Times New Roman" w:hAnsi="Arial" w:cs="Arial"/>
          <w:sz w:val="24"/>
          <w:szCs w:val="24"/>
        </w:rPr>
        <w:br/>
        <w:t>z załącznikami (</w:t>
      </w:r>
      <w:r w:rsidRPr="001F1533">
        <w:rPr>
          <w:rFonts w:ascii="Arial" w:eastAsia="Calibri" w:hAnsi="Arial" w:cs="Arial"/>
          <w:iCs/>
          <w:sz w:val="24"/>
          <w:szCs w:val="24"/>
        </w:rPr>
        <w:t xml:space="preserve">podpisywania dokumentów związanych z procesem obsługi i rozliczania projektu, w tym podpisywania wniosków </w:t>
      </w:r>
      <w:r w:rsidRPr="001F1533">
        <w:rPr>
          <w:rFonts w:ascii="Arial" w:eastAsia="Calibri" w:hAnsi="Arial" w:cs="Arial"/>
          <w:iCs/>
          <w:sz w:val="24"/>
          <w:szCs w:val="24"/>
        </w:rPr>
        <w:br/>
        <w:t>o płatność)</w:t>
      </w:r>
      <w:r w:rsidRPr="001F1533">
        <w:rPr>
          <w:rFonts w:ascii="Arial" w:eastAsia="Times New Roman" w:hAnsi="Arial" w:cs="Arial"/>
          <w:sz w:val="24"/>
          <w:szCs w:val="24"/>
        </w:rPr>
        <w:t xml:space="preserve">. </w:t>
      </w:r>
      <w:r w:rsidRPr="001F1533">
        <w:rPr>
          <w:rFonts w:ascii="Arial" w:eastAsia="Times New Roman" w:hAnsi="Arial" w:cs="Arial"/>
          <w:sz w:val="24"/>
          <w:szCs w:val="24"/>
          <w:vertAlign w:val="superscript"/>
        </w:rPr>
        <w:footnoteReference w:id="27"/>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F1533" w:rsidRPr="001F1533" w14:paraId="073A0C7F" w14:textId="77777777" w:rsidTr="00373492">
        <w:trPr>
          <w:trHeight w:val="1523"/>
        </w:trPr>
        <w:tc>
          <w:tcPr>
            <w:tcW w:w="9464" w:type="dxa"/>
            <w:shd w:val="clear" w:color="auto" w:fill="DBE5F1"/>
            <w:vAlign w:val="center"/>
          </w:tcPr>
          <w:p w14:paraId="26394AE7" w14:textId="77777777" w:rsidR="001F1533" w:rsidRPr="001F1533" w:rsidRDefault="001F1533" w:rsidP="001F1533">
            <w:pPr>
              <w:autoSpaceDE w:val="0"/>
              <w:autoSpaceDN w:val="0"/>
              <w:adjustRightInd w:val="0"/>
              <w:spacing w:after="0" w:line="276" w:lineRule="auto"/>
              <w:jc w:val="center"/>
              <w:rPr>
                <w:rFonts w:ascii="Arial" w:eastAsia="Times New Roman" w:hAnsi="Arial" w:cs="Arial"/>
                <w:b/>
                <w:bCs/>
                <w:sz w:val="24"/>
                <w:szCs w:val="24"/>
              </w:rPr>
            </w:pPr>
            <w:r w:rsidRPr="001F1533">
              <w:rPr>
                <w:rFonts w:ascii="Arial" w:eastAsia="Times New Roman" w:hAnsi="Arial" w:cs="Arial"/>
                <w:b/>
                <w:bCs/>
                <w:sz w:val="24"/>
                <w:szCs w:val="24"/>
              </w:rPr>
              <w:t>UWAGA!</w:t>
            </w:r>
          </w:p>
          <w:p w14:paraId="7EFB3C02" w14:textId="77777777" w:rsidR="001F1533" w:rsidRPr="001F1533" w:rsidRDefault="001F1533" w:rsidP="001F1533">
            <w:pPr>
              <w:autoSpaceDE w:val="0"/>
              <w:autoSpaceDN w:val="0"/>
              <w:adjustRightInd w:val="0"/>
              <w:spacing w:after="0" w:line="276" w:lineRule="auto"/>
              <w:jc w:val="both"/>
              <w:rPr>
                <w:rFonts w:ascii="Arial" w:eastAsia="Times New Roman" w:hAnsi="Arial" w:cs="Arial"/>
                <w:bCs/>
                <w:sz w:val="24"/>
                <w:szCs w:val="24"/>
              </w:rPr>
            </w:pPr>
            <w:r w:rsidRPr="001F1533">
              <w:rPr>
                <w:rFonts w:ascii="Arial" w:eastAsia="Times New Roman" w:hAnsi="Arial" w:cs="Arial"/>
                <w:bCs/>
                <w:sz w:val="24"/>
                <w:szCs w:val="24"/>
              </w:rPr>
              <w:t>Pełnomocnictwa udziela si</w:t>
            </w:r>
            <w:r w:rsidRPr="001F1533">
              <w:rPr>
                <w:rFonts w:ascii="Arial" w:eastAsia="Times New Roman" w:hAnsi="Arial" w:cs="Arial"/>
                <w:sz w:val="24"/>
                <w:szCs w:val="24"/>
              </w:rPr>
              <w:t xml:space="preserve">ę </w:t>
            </w:r>
            <w:r w:rsidRPr="001F1533">
              <w:rPr>
                <w:rFonts w:ascii="Arial" w:eastAsia="Times New Roman" w:hAnsi="Arial" w:cs="Arial"/>
                <w:bCs/>
                <w:sz w:val="24"/>
                <w:szCs w:val="24"/>
              </w:rPr>
              <w:t>zawsze do podejmowania działa</w:t>
            </w:r>
            <w:r w:rsidRPr="001F1533">
              <w:rPr>
                <w:rFonts w:ascii="Arial" w:eastAsia="Times New Roman" w:hAnsi="Arial" w:cs="Arial"/>
                <w:sz w:val="24"/>
                <w:szCs w:val="24"/>
              </w:rPr>
              <w:t xml:space="preserve">ń </w:t>
            </w:r>
            <w:r w:rsidRPr="001F1533">
              <w:rPr>
                <w:rFonts w:ascii="Arial" w:eastAsia="Times New Roman" w:hAnsi="Arial" w:cs="Arial"/>
                <w:bCs/>
                <w:sz w:val="24"/>
                <w:szCs w:val="24"/>
              </w:rPr>
              <w:t xml:space="preserve">prawnych </w:t>
            </w:r>
            <w:r w:rsidRPr="001F1533">
              <w:rPr>
                <w:rFonts w:ascii="Arial" w:eastAsia="Times New Roman" w:hAnsi="Arial" w:cs="Arial"/>
                <w:bCs/>
                <w:sz w:val="24"/>
                <w:szCs w:val="24"/>
              </w:rPr>
              <w:br/>
              <w:t>w imieniu beneficjenta, a wi</w:t>
            </w:r>
            <w:r w:rsidRPr="001F1533">
              <w:rPr>
                <w:rFonts w:ascii="Arial" w:eastAsia="Times New Roman" w:hAnsi="Arial" w:cs="Arial"/>
                <w:sz w:val="24"/>
                <w:szCs w:val="24"/>
              </w:rPr>
              <w:t>ę</w:t>
            </w:r>
            <w:r w:rsidRPr="001F1533">
              <w:rPr>
                <w:rFonts w:ascii="Arial" w:eastAsia="Times New Roman" w:hAnsi="Arial" w:cs="Arial"/>
                <w:bCs/>
                <w:sz w:val="24"/>
                <w:szCs w:val="24"/>
              </w:rPr>
              <w:t>c w imieniu: gminy/powiatu/województwa, spółki,  fundacji, b</w:t>
            </w:r>
            <w:r w:rsidRPr="001F1533">
              <w:rPr>
                <w:rFonts w:ascii="Arial" w:eastAsia="Times New Roman" w:hAnsi="Arial" w:cs="Arial"/>
                <w:sz w:val="24"/>
                <w:szCs w:val="24"/>
              </w:rPr>
              <w:t>ą</w:t>
            </w:r>
            <w:r w:rsidRPr="001F1533">
              <w:rPr>
                <w:rFonts w:ascii="Arial" w:eastAsia="Times New Roman" w:hAnsi="Arial" w:cs="Arial"/>
                <w:bCs/>
                <w:sz w:val="24"/>
                <w:szCs w:val="24"/>
              </w:rPr>
              <w:t>d</w:t>
            </w:r>
            <w:r w:rsidRPr="001F1533">
              <w:rPr>
                <w:rFonts w:ascii="Arial" w:eastAsia="Times New Roman" w:hAnsi="Arial" w:cs="Arial"/>
                <w:sz w:val="24"/>
                <w:szCs w:val="24"/>
              </w:rPr>
              <w:t xml:space="preserve">ź </w:t>
            </w:r>
            <w:r w:rsidRPr="001F1533">
              <w:rPr>
                <w:rFonts w:ascii="Arial" w:eastAsia="Times New Roman" w:hAnsi="Arial" w:cs="Arial"/>
                <w:bCs/>
                <w:sz w:val="24"/>
                <w:szCs w:val="24"/>
              </w:rPr>
              <w:t>stowarzyszenia. IOK wyjaśnia, że istnieje możliwość modyfikacji pełnomocnictwa przez Wnioskodawcę o ile spełnia ono wymagania określone w punkcie b)</w:t>
            </w:r>
          </w:p>
        </w:tc>
      </w:tr>
    </w:tbl>
    <w:p w14:paraId="58FE09AD" w14:textId="77777777" w:rsidR="001F1533" w:rsidRPr="001F1533" w:rsidRDefault="001F1533" w:rsidP="001F1533">
      <w:pPr>
        <w:spacing w:before="240" w:after="0" w:line="276" w:lineRule="auto"/>
        <w:jc w:val="both"/>
        <w:rPr>
          <w:rFonts w:ascii="Arial" w:eastAsia="Times New Roman" w:hAnsi="Arial" w:cs="Arial"/>
          <w:sz w:val="24"/>
          <w:szCs w:val="24"/>
        </w:rPr>
      </w:pPr>
      <w:r w:rsidRPr="001F1533">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1F1533">
        <w:rPr>
          <w:rFonts w:ascii="Arial" w:eastAsia="Times New Roman" w:hAnsi="Arial" w:cs="Arial"/>
          <w:sz w:val="24"/>
          <w:szCs w:val="24"/>
          <w:u w:val="single"/>
        </w:rPr>
        <w:t>dotyczy również partnerów przy projektach realizowanych w partnerstwie).</w:t>
      </w:r>
    </w:p>
    <w:p w14:paraId="24C60BC3"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5CBE107B"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Harmonogram </w:t>
      </w:r>
      <w:r w:rsidRPr="001F1533">
        <w:rPr>
          <w:rFonts w:ascii="Arial" w:eastAsia="Calibri" w:hAnsi="Arial" w:cs="Arial"/>
          <w:sz w:val="24"/>
          <w:szCs w:val="24"/>
        </w:rPr>
        <w:t>składania wniosków o płatność</w:t>
      </w:r>
      <w:r w:rsidRPr="001F1533">
        <w:rPr>
          <w:rFonts w:ascii="Arial" w:eastAsia="Times New Roman" w:hAnsi="Arial" w:cs="Arial"/>
          <w:sz w:val="24"/>
          <w:szCs w:val="24"/>
        </w:rPr>
        <w:t xml:space="preserve"> wygenerowany w LSI, zgodnie z instrukcją znajdującą się na stronie internetowej: </w:t>
      </w:r>
    </w:p>
    <w:p w14:paraId="028B13F5" w14:textId="77777777" w:rsidR="001F1533" w:rsidRPr="001F1533" w:rsidRDefault="002E6AB7" w:rsidP="001F1533">
      <w:pPr>
        <w:spacing w:after="0" w:line="276" w:lineRule="auto"/>
        <w:ind w:left="1134"/>
        <w:jc w:val="both"/>
        <w:rPr>
          <w:rFonts w:ascii="Arial" w:eastAsia="Times New Roman" w:hAnsi="Arial" w:cs="Arial"/>
          <w:sz w:val="24"/>
          <w:szCs w:val="24"/>
        </w:rPr>
      </w:pPr>
      <w:hyperlink r:id="rId34" w:history="1">
        <w:r w:rsidR="001F1533" w:rsidRPr="001F1533">
          <w:rPr>
            <w:rFonts w:ascii="Arial" w:eastAsia="Times New Roman" w:hAnsi="Arial" w:cs="Arial"/>
            <w:sz w:val="24"/>
            <w:szCs w:val="24"/>
            <w:u w:val="single"/>
          </w:rPr>
          <w:t>http://rpo.slaskie.pl/czytaj/harmonogram_skladania_wnioskow_w_lsi_2014_instrukcja_dla_beneficjentow_efs_92117</w:t>
        </w:r>
      </w:hyperlink>
      <w:r w:rsidR="001F1533" w:rsidRPr="001F1533">
        <w:rPr>
          <w:rFonts w:ascii="Arial" w:eastAsia="Times New Roman" w:hAnsi="Arial" w:cs="Arial"/>
          <w:sz w:val="24"/>
          <w:szCs w:val="24"/>
        </w:rPr>
        <w:t>,</w:t>
      </w:r>
    </w:p>
    <w:p w14:paraId="2C89463E"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Zaświadczenie/oświadczenie o wartości pomocy de minimis otrzymanej w roku, w którym Wnioskodawca 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295880C2"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lastRenderedPageBreak/>
        <w:t>Formularz informacji przedstawianych przy ubieganiu się o pomoc inną niż pomoc de minimis lub pomoc de minimis w rolnictwie i rybołówstwie (dotyczy projektów, w których występuje pomoc publiczna);</w:t>
      </w:r>
    </w:p>
    <w:p w14:paraId="435060DA"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Formularz informacji przedstawianych przy ubieganiu się o pomoc de minimis (dotyczy projektów, w których występuje pomoc de minimis)</w:t>
      </w:r>
    </w:p>
    <w:p w14:paraId="7DA064E2"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0D4B1C34"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Oświadczenie Wnioskodawcy/partnera dotyczące potencjału finansowego/administracyjnego i operacyjnego.</w:t>
      </w:r>
    </w:p>
    <w:p w14:paraId="1585B229"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Calibri" w:hAnsi="Arial" w:cs="Arial"/>
          <w:sz w:val="24"/>
          <w:szCs w:val="24"/>
        </w:rPr>
        <w:t>Arkusz oceny podmiotu przetwarzającego dane osobowe w związku z powierzeniem przetwarzania danych osobowych.</w:t>
      </w:r>
    </w:p>
    <w:p w14:paraId="45109C5F" w14:textId="77777777" w:rsidR="001F1533" w:rsidRPr="001F1533" w:rsidRDefault="001F1533" w:rsidP="001F1533">
      <w:pPr>
        <w:spacing w:after="0" w:line="276" w:lineRule="auto"/>
        <w:jc w:val="both"/>
        <w:rPr>
          <w:rFonts w:ascii="Arial" w:eastAsia="Times New Roman" w:hAnsi="Arial" w:cs="Arial"/>
          <w:sz w:val="24"/>
          <w:szCs w:val="24"/>
        </w:rPr>
      </w:pPr>
    </w:p>
    <w:p w14:paraId="294BBB4F"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595D9486" w14:textId="77777777" w:rsidR="001F1533" w:rsidRPr="001F1533" w:rsidRDefault="001F1533" w:rsidP="001F1533">
      <w:pPr>
        <w:spacing w:after="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Niezłożenie żądanych załączników w komplecie w wyznaczonym terminie może oznaczać rezygnację z ubiegania się o dofinansowanie.</w:t>
      </w:r>
    </w:p>
    <w:p w14:paraId="7617B5D0"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06A6E44D" w14:textId="77777777" w:rsidR="001F1533" w:rsidRPr="001F1533" w:rsidRDefault="001F1533" w:rsidP="001F1533">
      <w:pPr>
        <w:spacing w:after="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IOK zastrzega sobie prawo, w uzasadnionych przypadkach, do wezwania Projektodawcy do złożenia innych załączników, niż wymienione w rozdziale 8 lit a-i.</w:t>
      </w:r>
    </w:p>
    <w:p w14:paraId="4B911BA3"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18DE28DD" w14:textId="43CEB565" w:rsidR="001F1533" w:rsidRPr="006727CB" w:rsidRDefault="001F1533" w:rsidP="001F1533">
      <w:pPr>
        <w:spacing w:after="0" w:line="276" w:lineRule="auto"/>
        <w:contextualSpacing/>
        <w:jc w:val="both"/>
        <w:rPr>
          <w:rFonts w:ascii="Arial" w:eastAsia="Times New Roman" w:hAnsi="Arial" w:cs="Arial"/>
          <w:b/>
          <w:sz w:val="24"/>
          <w:szCs w:val="24"/>
        </w:rPr>
      </w:pPr>
      <w:r w:rsidRPr="006727CB">
        <w:rPr>
          <w:rFonts w:ascii="Arial" w:eastAsia="Times New Roman" w:hAnsi="Arial" w:cs="Arial"/>
          <w:b/>
          <w:sz w:val="24"/>
          <w:szCs w:val="24"/>
        </w:rPr>
        <w:t>W przypadku decyzji o dofinansowanie projektu wymaganymi załącznikami są dokumenty wskazane w punkcie 8</w:t>
      </w:r>
      <w:r w:rsidR="002C2E2E" w:rsidRPr="006727CB">
        <w:rPr>
          <w:rFonts w:ascii="Arial" w:eastAsia="Times New Roman" w:hAnsi="Arial" w:cs="Arial"/>
          <w:b/>
          <w:sz w:val="24"/>
          <w:szCs w:val="24"/>
        </w:rPr>
        <w:t xml:space="preserve"> lit. a-c</w:t>
      </w:r>
      <w:r w:rsidRPr="006727CB">
        <w:rPr>
          <w:rFonts w:ascii="Arial" w:eastAsia="Times New Roman" w:hAnsi="Arial" w:cs="Arial"/>
          <w:b/>
          <w:sz w:val="24"/>
          <w:szCs w:val="24"/>
        </w:rPr>
        <w:t>.</w:t>
      </w:r>
    </w:p>
    <w:p w14:paraId="1DD2684D" w14:textId="77777777" w:rsidR="001F1533" w:rsidRPr="001F1533" w:rsidRDefault="001F1533" w:rsidP="001F1533">
      <w:pPr>
        <w:spacing w:after="200" w:line="276" w:lineRule="auto"/>
        <w:jc w:val="both"/>
        <w:rPr>
          <w:rFonts w:ascii="Arial" w:eastAsia="Calibri" w:hAnsi="Arial" w:cs="Arial"/>
          <w:b/>
          <w:bCs/>
          <w:sz w:val="24"/>
          <w:szCs w:val="24"/>
        </w:rPr>
      </w:pPr>
      <w:r w:rsidRPr="006727CB">
        <w:rPr>
          <w:rFonts w:ascii="Arial" w:eastAsia="Calibri" w:hAnsi="Arial" w:cs="Arial"/>
          <w:b/>
          <w:bCs/>
          <w:sz w:val="24"/>
          <w:szCs w:val="24"/>
        </w:rPr>
        <w:t xml:space="preserve">Umowa o dofinansowanie projektu może zostać zawarta, a decyzja </w:t>
      </w:r>
      <w:r w:rsidRPr="006727CB">
        <w:rPr>
          <w:rFonts w:ascii="Arial" w:eastAsia="Calibri" w:hAnsi="Arial" w:cs="Arial"/>
          <w:b/>
          <w:bCs/>
          <w:sz w:val="24"/>
          <w:szCs w:val="24"/>
        </w:rPr>
        <w:br/>
        <w:t xml:space="preserve">o dofinansowaniu projektu może zostać podjęta, </w:t>
      </w:r>
      <w:r w:rsidRPr="006727CB">
        <w:rPr>
          <w:rFonts w:ascii="Arial" w:eastAsia="Calibri" w:hAnsi="Arial" w:cs="Arial"/>
          <w:sz w:val="24"/>
          <w:szCs w:val="24"/>
        </w:rPr>
        <w:t>jeżeli projekt spełnia wszystkie kryteria wyboru projektów, na podstawie</w:t>
      </w:r>
      <w:r w:rsidRPr="001F1533">
        <w:rPr>
          <w:rFonts w:ascii="Arial" w:eastAsia="Calibri" w:hAnsi="Arial" w:cs="Arial"/>
          <w:sz w:val="24"/>
          <w:szCs w:val="24"/>
        </w:rPr>
        <w:t xml:space="preserve"> których został wybrany do dofinansowania</w:t>
      </w:r>
      <w:r w:rsidRPr="001F1533">
        <w:rPr>
          <w:rFonts w:ascii="Arial" w:eastAsia="Calibri" w:hAnsi="Arial" w:cs="Arial"/>
          <w:b/>
          <w:bCs/>
          <w:sz w:val="24"/>
          <w:szCs w:val="24"/>
        </w:rPr>
        <w:t xml:space="preserve">, oraz zostały dokonane czynności i zostały złożone dokumenty wskazane </w:t>
      </w:r>
      <w:r w:rsidRPr="001F1533">
        <w:rPr>
          <w:rFonts w:ascii="Arial" w:eastAsia="Calibri" w:hAnsi="Arial" w:cs="Arial"/>
          <w:b/>
          <w:bCs/>
          <w:sz w:val="24"/>
          <w:szCs w:val="24"/>
        </w:rPr>
        <w:br/>
        <w:t xml:space="preserve">w regulaminie konkursu. </w:t>
      </w:r>
    </w:p>
    <w:p w14:paraId="2BF8066D" w14:textId="77777777" w:rsidR="001F1533" w:rsidRPr="001F1533" w:rsidRDefault="001F1533" w:rsidP="001F1533">
      <w:pPr>
        <w:spacing w:after="0" w:line="276" w:lineRule="auto"/>
        <w:contextualSpacing/>
        <w:jc w:val="both"/>
        <w:rPr>
          <w:rFonts w:ascii="Arial" w:eastAsia="Times New Roman" w:hAnsi="Arial" w:cs="Arial"/>
          <w:b/>
          <w:sz w:val="24"/>
          <w:szCs w:val="24"/>
        </w:rPr>
      </w:pPr>
      <w:r w:rsidRPr="001F1533">
        <w:rPr>
          <w:rFonts w:ascii="Arial" w:eastAsia="Calibri"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za pomocą środków komunikacji elektronicznej, skrzynka podawcza SEKAP dostępna jest pod adresem internetowym: </w:t>
      </w:r>
      <w:hyperlink r:id="rId35" w:history="1">
        <w:r w:rsidRPr="001F1533">
          <w:rPr>
            <w:rFonts w:ascii="Arial" w:eastAsia="Calibri" w:hAnsi="Arial" w:cs="Arial"/>
            <w:bCs/>
            <w:sz w:val="24"/>
            <w:szCs w:val="24"/>
            <w:u w:val="single"/>
          </w:rPr>
          <w:t>https://www.sekap.pl/katalogstartk.seam?id=56000</w:t>
        </w:r>
      </w:hyperlink>
      <w:r w:rsidRPr="001F1533">
        <w:rPr>
          <w:rFonts w:ascii="Arial" w:eastAsia="Calibri" w:hAnsi="Arial" w:cs="Arial"/>
          <w:bCs/>
          <w:sz w:val="24"/>
          <w:szCs w:val="24"/>
        </w:rPr>
        <w:t xml:space="preserve"> lub skrzynka podawcza ePUAP/UMWSL/skrytka.</w:t>
      </w:r>
    </w:p>
    <w:p w14:paraId="651B3CC4"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60F71BBE" w14:textId="77777777" w:rsidR="001F1533" w:rsidRPr="001F1533" w:rsidRDefault="001F1533" w:rsidP="002C2E2E">
      <w:pPr>
        <w:keepNext/>
        <w:keepLines/>
        <w:numPr>
          <w:ilvl w:val="1"/>
          <w:numId w:val="17"/>
        </w:numPr>
        <w:spacing w:before="200" w:after="0" w:line="276" w:lineRule="auto"/>
        <w:jc w:val="both"/>
        <w:outlineLvl w:val="1"/>
        <w:rPr>
          <w:rFonts w:ascii="Arial" w:eastAsia="Times New Roman" w:hAnsi="Arial" w:cs="Arial"/>
          <w:b/>
          <w:bCs/>
          <w:sz w:val="24"/>
          <w:szCs w:val="26"/>
        </w:rPr>
      </w:pPr>
      <w:bookmarkStart w:id="85" w:name="_Toc489856006"/>
      <w:bookmarkStart w:id="86" w:name="_Toc17363454"/>
      <w:r w:rsidRPr="001F1533">
        <w:rPr>
          <w:rFonts w:ascii="Arial" w:eastAsia="Times New Roman" w:hAnsi="Arial" w:cs="Arial"/>
          <w:b/>
          <w:bCs/>
          <w:sz w:val="24"/>
          <w:szCs w:val="26"/>
        </w:rPr>
        <w:t>Warunki zawarcia umowy o dofinansowanie</w:t>
      </w:r>
      <w:bookmarkEnd w:id="85"/>
      <w:r w:rsidRPr="001F1533">
        <w:rPr>
          <w:rFonts w:ascii="Arial" w:eastAsia="Times New Roman" w:hAnsi="Arial" w:cs="Arial"/>
          <w:b/>
          <w:bCs/>
          <w:sz w:val="24"/>
          <w:szCs w:val="26"/>
        </w:rPr>
        <w:t>/podjęcia decyzji  o dofinansowaniu projektu</w:t>
      </w:r>
      <w:bookmarkEnd w:id="86"/>
    </w:p>
    <w:p w14:paraId="02F0417C" w14:textId="77777777" w:rsidR="001F1533" w:rsidRPr="001F1533"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Podstawę dofinansowania projektu stanowi umowa o dofinansowanie projektu albo decyzja o dofinansowaniu projektu</w:t>
      </w:r>
    </w:p>
    <w:p w14:paraId="560CF661" w14:textId="71E86A13" w:rsidR="001F1533" w:rsidRPr="006727CB"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Przetwarzanie </w:t>
      </w:r>
      <w:r w:rsidRPr="006727CB">
        <w:rPr>
          <w:rFonts w:ascii="Arial" w:eastAsia="Times New Roman" w:hAnsi="Arial" w:cs="Arial"/>
          <w:sz w:val="24"/>
          <w:szCs w:val="24"/>
          <w:lang w:eastAsia="ar-SA"/>
        </w:rPr>
        <w:t xml:space="preserve">danych osobowych będzie odbywało się na zasadach określonych w odrębnej umowie powierzenia przetwarzania danych osobowych, która będzie podpisana równolegle z dokumentem, o którym </w:t>
      </w:r>
      <w:r w:rsidRPr="006727CB">
        <w:rPr>
          <w:rFonts w:ascii="Arial" w:eastAsia="Times New Roman" w:hAnsi="Arial" w:cs="Arial"/>
          <w:sz w:val="24"/>
          <w:szCs w:val="24"/>
          <w:lang w:eastAsia="ar-SA"/>
        </w:rPr>
        <w:lastRenderedPageBreak/>
        <w:t>mowa w pkt. 8.1.1</w:t>
      </w:r>
      <w:r w:rsidR="00A75F34" w:rsidRPr="006727CB">
        <w:rPr>
          <w:rFonts w:ascii="Arial" w:eastAsia="Times New Roman" w:hAnsi="Arial" w:cs="Arial"/>
          <w:sz w:val="24"/>
          <w:szCs w:val="24"/>
          <w:lang w:eastAsia="ar-SA"/>
        </w:rPr>
        <w:t>.</w:t>
      </w:r>
      <w:r w:rsidR="00BE0C14" w:rsidRPr="006727CB">
        <w:rPr>
          <w:rStyle w:val="Odwoanieprzypisudolnego"/>
          <w:rFonts w:ascii="Arial" w:eastAsia="Times New Roman" w:hAnsi="Arial" w:cs="Arial"/>
          <w:sz w:val="24"/>
          <w:szCs w:val="24"/>
          <w:lang w:eastAsia="ar-SA"/>
        </w:rPr>
        <w:footnoteReference w:id="28"/>
      </w:r>
      <w:r w:rsidR="00A75F34" w:rsidRPr="006727CB">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4A54DA41" w14:textId="5370C885" w:rsidR="001F1533" w:rsidRPr="006727CB"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6727CB">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w:t>
      </w:r>
      <w:r w:rsidR="00A75F34" w:rsidRPr="006727CB">
        <w:rPr>
          <w:rFonts w:ascii="Arial" w:eastAsia="Times New Roman" w:hAnsi="Arial" w:cs="Arial"/>
          <w:sz w:val="24"/>
          <w:szCs w:val="24"/>
          <w:lang w:eastAsia="ar-SA"/>
        </w:rPr>
        <w:t>, umowy o powierzeniu przetwarzania danych osobowych</w:t>
      </w:r>
      <w:r w:rsidRPr="006727CB">
        <w:rPr>
          <w:rFonts w:ascii="Arial" w:eastAsia="Times New Roman" w:hAnsi="Arial" w:cs="Arial"/>
          <w:sz w:val="24"/>
          <w:szCs w:val="24"/>
          <w:lang w:eastAsia="ar-SA"/>
        </w:rPr>
        <w:t xml:space="preserve"> wraz z informacją o procedurze podpisywania umowy/wydaje decyzję o dofinansowaniu projektu.</w:t>
      </w:r>
    </w:p>
    <w:p w14:paraId="3445D97D" w14:textId="77777777" w:rsidR="001F1533" w:rsidRPr="001F1533" w:rsidRDefault="001F1533" w:rsidP="002C2E2E">
      <w:pPr>
        <w:numPr>
          <w:ilvl w:val="2"/>
          <w:numId w:val="17"/>
        </w:numPr>
        <w:suppressAutoHyphens/>
        <w:spacing w:before="120" w:after="120" w:line="276" w:lineRule="auto"/>
        <w:jc w:val="both"/>
        <w:rPr>
          <w:rFonts w:ascii="Arial" w:eastAsia="Times New Roman" w:hAnsi="Arial" w:cs="Arial"/>
          <w:sz w:val="24"/>
          <w:szCs w:val="24"/>
          <w:u w:val="single"/>
          <w:lang w:eastAsia="ar-SA"/>
        </w:rPr>
      </w:pPr>
      <w:r w:rsidRPr="006727CB">
        <w:rPr>
          <w:rFonts w:ascii="Arial" w:eastAsia="Times New Roman" w:hAnsi="Arial" w:cs="Arial"/>
          <w:sz w:val="24"/>
          <w:szCs w:val="24"/>
          <w:u w:val="single"/>
          <w:lang w:eastAsia="ar-SA"/>
        </w:rPr>
        <w:t>Umowy o dofinansowanie projektów rekomendowanych</w:t>
      </w:r>
      <w:r w:rsidRPr="001F1533">
        <w:rPr>
          <w:rFonts w:ascii="Arial" w:eastAsia="Times New Roman" w:hAnsi="Arial" w:cs="Arial"/>
          <w:sz w:val="24"/>
          <w:szCs w:val="24"/>
          <w:u w:val="single"/>
          <w:lang w:eastAsia="ar-SA"/>
        </w:rPr>
        <w:t xml:space="preserve"> do dofinansowania będą podpisywane pod warunkiem dostępności środków.</w:t>
      </w:r>
    </w:p>
    <w:p w14:paraId="76B55D22" w14:textId="77777777" w:rsidR="001F1533" w:rsidRPr="001F1533" w:rsidRDefault="001F1533" w:rsidP="002C2E2E">
      <w:pPr>
        <w:numPr>
          <w:ilvl w:val="2"/>
          <w:numId w:val="17"/>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umowy/wydawania decyzji o dofinansowaniu projektu.</w:t>
      </w:r>
    </w:p>
    <w:p w14:paraId="1D53D656" w14:textId="77777777" w:rsidR="001F1533" w:rsidRPr="001F1533" w:rsidRDefault="001F1533" w:rsidP="001F1533">
      <w:pPr>
        <w:keepNext/>
        <w:keepLines/>
        <w:spacing w:before="200" w:after="0" w:line="276" w:lineRule="auto"/>
        <w:jc w:val="both"/>
        <w:outlineLvl w:val="1"/>
        <w:rPr>
          <w:rFonts w:ascii="Arial" w:eastAsia="Times New Roman" w:hAnsi="Arial" w:cs="Arial"/>
          <w:b/>
          <w:bCs/>
          <w:i/>
          <w:sz w:val="24"/>
          <w:szCs w:val="26"/>
        </w:rPr>
      </w:pPr>
      <w:bookmarkStart w:id="87" w:name="_Toc17363455"/>
      <w:r w:rsidRPr="001F1533">
        <w:rPr>
          <w:rFonts w:ascii="Arial" w:eastAsia="Times New Roman" w:hAnsi="Arial" w:cs="Arial"/>
          <w:b/>
          <w:bCs/>
          <w:sz w:val="24"/>
          <w:szCs w:val="26"/>
        </w:rPr>
        <w:t xml:space="preserve">8.2      </w:t>
      </w:r>
      <w:bookmarkStart w:id="88" w:name="_Toc489856007"/>
      <w:r w:rsidRPr="001F1533">
        <w:rPr>
          <w:rFonts w:ascii="Arial" w:eastAsia="Times New Roman" w:hAnsi="Arial" w:cs="Arial"/>
          <w:b/>
          <w:bCs/>
          <w:sz w:val="24"/>
          <w:szCs w:val="26"/>
        </w:rPr>
        <w:t>Zabezpieczenie prawidłowej realizacji umowy o dofinansowanie</w:t>
      </w:r>
      <w:r w:rsidRPr="001F1533">
        <w:rPr>
          <w:rFonts w:ascii="Arial" w:eastAsia="Times New Roman" w:hAnsi="Arial" w:cs="Arial"/>
          <w:b/>
          <w:bCs/>
          <w:sz w:val="24"/>
          <w:szCs w:val="26"/>
          <w:vertAlign w:val="superscript"/>
        </w:rPr>
        <w:footnoteReference w:id="29"/>
      </w:r>
      <w:bookmarkEnd w:id="87"/>
      <w:bookmarkEnd w:id="88"/>
    </w:p>
    <w:p w14:paraId="34525B3D" w14:textId="77777777" w:rsidR="001F1533" w:rsidRPr="001F1533" w:rsidRDefault="001F1533" w:rsidP="002C2E2E">
      <w:pPr>
        <w:numPr>
          <w:ilvl w:val="2"/>
          <w:numId w:val="18"/>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 blanco wraz z deklaracją wekslową. IOK dopuszcza dwa sposoby postępowania:</w:t>
      </w:r>
    </w:p>
    <w:p w14:paraId="5682FD43" w14:textId="77777777" w:rsidR="001F1533" w:rsidRPr="001F1533" w:rsidRDefault="001F1533" w:rsidP="002C2E2E">
      <w:pPr>
        <w:numPr>
          <w:ilvl w:val="0"/>
          <w:numId w:val="54"/>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podpisanie weksla oraz deklaracji wekslowej przez osoby do tego upoważnione w obecności pracownika IOK w terminie uzgodnionym z IOK,</w:t>
      </w:r>
    </w:p>
    <w:p w14:paraId="7A3AE5D4" w14:textId="77777777" w:rsidR="001F1533" w:rsidRPr="001F1533" w:rsidRDefault="001F1533" w:rsidP="001F1533">
      <w:pPr>
        <w:suppressAutoHyphens/>
        <w:spacing w:after="0" w:line="276" w:lineRule="auto"/>
        <w:ind w:firstLine="708"/>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lub </w:t>
      </w:r>
    </w:p>
    <w:p w14:paraId="408FE4D6" w14:textId="77777777" w:rsidR="001F1533" w:rsidRPr="001F1533" w:rsidRDefault="001F1533" w:rsidP="002C2E2E">
      <w:pPr>
        <w:numPr>
          <w:ilvl w:val="0"/>
          <w:numId w:val="54"/>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6B4AB218" w14:textId="77777777" w:rsidR="001F1533" w:rsidRPr="001F1533" w:rsidRDefault="001F1533" w:rsidP="002C2E2E">
      <w:pPr>
        <w:numPr>
          <w:ilvl w:val="2"/>
          <w:numId w:val="18"/>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2B9F2015" w14:textId="77777777" w:rsidR="001F1533" w:rsidRPr="001F1533" w:rsidRDefault="001F1533" w:rsidP="002C2E2E">
      <w:pPr>
        <w:numPr>
          <w:ilvl w:val="2"/>
          <w:numId w:val="18"/>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1F1533">
        <w:rPr>
          <w:rFonts w:ascii="Arial" w:eastAsia="Times New Roman" w:hAnsi="Arial" w:cs="Arial"/>
          <w:sz w:val="24"/>
          <w:szCs w:val="24"/>
          <w:vertAlign w:val="superscript"/>
          <w:lang w:eastAsia="ar-SA"/>
        </w:rPr>
        <w:footnoteReference w:id="30"/>
      </w:r>
      <w:r w:rsidRPr="001F1533">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129E85B2"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poręczenie bankowe lub poręczenie spółdzielczej kasy oszczędnościowo-kredytowej, z tym, że zobowiązanie kasy jest zawsze zobowiązaniem pieniężnym;</w:t>
      </w:r>
    </w:p>
    <w:p w14:paraId="667BBCC0"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lastRenderedPageBreak/>
        <w:t>gwarancja bankowa;</w:t>
      </w:r>
    </w:p>
    <w:p w14:paraId="34050FB5"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gwarancja ubezpieczeniowa;</w:t>
      </w:r>
    </w:p>
    <w:p w14:paraId="41385331"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weksel z poręczeniem wekslowym banku lub spółdzielczej kasy oszczędnościowo-kredytowej;</w:t>
      </w:r>
    </w:p>
    <w:p w14:paraId="28DC60BC"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zastaw na papierach wartościowych emitowanych przez Skarb Państwa lub jednostkę samorządu terytorialnego;</w:t>
      </w:r>
    </w:p>
    <w:p w14:paraId="2977CF49"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hipoteka;</w:t>
      </w:r>
    </w:p>
    <w:p w14:paraId="7457E5D4"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poręczenie według prawa cywilnego.</w:t>
      </w:r>
    </w:p>
    <w:p w14:paraId="6B18ECB3"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363D8471"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zatwierdzeniu końcowego wniosku o płatność;</w:t>
      </w:r>
    </w:p>
    <w:p w14:paraId="710EAECD"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zwrocie środków niewykorzystanych przez Beneficjenta – jeśli dotyczy;</w:t>
      </w:r>
    </w:p>
    <w:p w14:paraId="5B54E0D0"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62416C98" w14:textId="77777777" w:rsidR="001F1533" w:rsidRPr="001F1533" w:rsidRDefault="001F1533" w:rsidP="002C2E2E">
      <w:pPr>
        <w:numPr>
          <w:ilvl w:val="2"/>
          <w:numId w:val="18"/>
        </w:numPr>
        <w:suppressAutoHyphens/>
        <w:spacing w:after="120" w:line="276" w:lineRule="auto"/>
        <w:ind w:left="709" w:hanging="709"/>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02EFE5AE"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lang w:eastAsia="ar-SA"/>
        </w:rPr>
        <w:t>Zabezpieczenie prawidłowej realizacji umowy w przypadku projektów o wartości przekraczającej limit, o którym mowa w pkt. 8.2.3 jest składane nie później niż w terminie 15 dni roboczych od dnia podpisania przez obie strony umowy.</w:t>
      </w:r>
    </w:p>
    <w:p w14:paraId="484AEB40"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Zachowanie trwałości projektu obowiązuje w odniesieniu do współfinansowanej w ramach projektu infrastruktury lub inwestycji produkcyjnych.</w:t>
      </w:r>
    </w:p>
    <w:p w14:paraId="7D2FC214"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„Infrastrukturę” na potrzeby tego postanowienia, w przypadku projektów finansowanych ze środków EFS, należy interpretować, jako środki trwałe w rozumieniu pkt 1 lit. w  rozdziału 3 Wytycznych w zakresie kwalifikowalności wydatków w ramach Europejskiego Funduszu Rozwoju Regionalnego, Europejskiego Funduszu Społecznego oraz Funduszu Spójności na lata 2014-2020.</w:t>
      </w:r>
    </w:p>
    <w:p w14:paraId="2C356337"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w:t>
      </w:r>
      <w:r w:rsidRPr="001F1533">
        <w:rPr>
          <w:rFonts w:ascii="Arial" w:eastAsia="Times New Roman" w:hAnsi="Arial" w:cs="Arial"/>
          <w:sz w:val="24"/>
          <w:szCs w:val="24"/>
        </w:rPr>
        <w:lastRenderedPageBreak/>
        <w:t xml:space="preserve">a w przypadku, gdy przepisy regulujące udzielanie pomocy publicznej wprowadzają bardziej restrykcyjne wymogi w tym zakresie, wówczas stosuje się okres ustalony zgodnie z tymi przepisami. </w:t>
      </w:r>
    </w:p>
    <w:p w14:paraId="172C08D4"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0F5B6A4F" w14:textId="77777777" w:rsidR="001F1533" w:rsidRPr="001F1533" w:rsidRDefault="001F1533" w:rsidP="002C2E2E">
      <w:pPr>
        <w:keepNext/>
        <w:keepLines/>
        <w:numPr>
          <w:ilvl w:val="0"/>
          <w:numId w:val="74"/>
        </w:numPr>
        <w:spacing w:before="200" w:after="0" w:line="276" w:lineRule="auto"/>
        <w:jc w:val="both"/>
        <w:outlineLvl w:val="1"/>
        <w:rPr>
          <w:rFonts w:ascii="Arial" w:eastAsia="Times New Roman" w:hAnsi="Arial" w:cs="Arial"/>
          <w:b/>
          <w:bCs/>
          <w:sz w:val="24"/>
          <w:szCs w:val="26"/>
        </w:rPr>
      </w:pPr>
      <w:bookmarkStart w:id="89" w:name="_Toc489856008"/>
      <w:bookmarkStart w:id="90" w:name="_Toc17363456"/>
      <w:r w:rsidRPr="001F1533">
        <w:rPr>
          <w:rFonts w:ascii="Arial" w:eastAsia="Times New Roman" w:hAnsi="Arial" w:cs="Arial"/>
          <w:b/>
          <w:bCs/>
          <w:sz w:val="24"/>
          <w:szCs w:val="26"/>
        </w:rPr>
        <w:t>Dodatkowe informacje</w:t>
      </w:r>
      <w:bookmarkEnd w:id="89"/>
      <w:bookmarkEnd w:id="90"/>
    </w:p>
    <w:p w14:paraId="410A2281" w14:textId="1877A4AA" w:rsidR="001F1533" w:rsidRDefault="009171A2" w:rsidP="006B7D00">
      <w:pPr>
        <w:pStyle w:val="Nagwek2"/>
      </w:pPr>
      <w:bookmarkStart w:id="91" w:name="_Toc17363457"/>
      <w:r>
        <w:t xml:space="preserve">9.1 </w:t>
      </w:r>
      <w:r w:rsidR="001F1533" w:rsidRPr="001F1533">
        <w:t>Udostępnianie informacji publicznej</w:t>
      </w:r>
      <w:bookmarkEnd w:id="91"/>
    </w:p>
    <w:p w14:paraId="0C17E37F" w14:textId="77777777" w:rsidR="006B7D00" w:rsidRDefault="006B7D00" w:rsidP="001F1533">
      <w:pPr>
        <w:spacing w:after="0" w:line="276" w:lineRule="auto"/>
        <w:jc w:val="both"/>
        <w:rPr>
          <w:rFonts w:ascii="Arial" w:eastAsia="Times New Roman" w:hAnsi="Arial" w:cs="Arial"/>
          <w:sz w:val="24"/>
          <w:szCs w:val="24"/>
        </w:rPr>
      </w:pPr>
    </w:p>
    <w:p w14:paraId="3CDA857B" w14:textId="77777777" w:rsidR="001F1533" w:rsidRPr="00C914D4"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Na </w:t>
      </w:r>
      <w:r w:rsidRPr="00C914D4">
        <w:rPr>
          <w:rFonts w:ascii="Arial" w:eastAsia="Times New Roman" w:hAnsi="Arial" w:cs="Arial"/>
          <w:sz w:val="24"/>
          <w:szCs w:val="24"/>
        </w:rPr>
        <w:t>podstawie art. 37 ust. 6 ustawy wdrożeniowej:</w:t>
      </w:r>
    </w:p>
    <w:p w14:paraId="263F98A0" w14:textId="609E687B" w:rsidR="001F1533" w:rsidRPr="00C914D4" w:rsidRDefault="0009381D" w:rsidP="001F1533">
      <w:pPr>
        <w:spacing w:after="0" w:line="276" w:lineRule="auto"/>
        <w:jc w:val="both"/>
        <w:rPr>
          <w:rFonts w:ascii="Arial" w:eastAsia="Times New Roman" w:hAnsi="Arial" w:cs="Arial"/>
          <w:sz w:val="24"/>
          <w:szCs w:val="24"/>
        </w:rPr>
      </w:pPr>
      <w:r w:rsidRPr="00C914D4">
        <w:rPr>
          <w:rFonts w:ascii="Arial" w:eastAsia="Times New Roman" w:hAnsi="Arial" w:cs="Arial"/>
          <w:sz w:val="24"/>
          <w:szCs w:val="24"/>
        </w:rPr>
        <w:t xml:space="preserve">a) </w:t>
      </w:r>
      <w:r w:rsidR="001F1533" w:rsidRPr="00C914D4">
        <w:rPr>
          <w:rFonts w:ascii="Arial" w:eastAsia="Times New Roman" w:hAnsi="Arial" w:cs="Arial"/>
          <w:sz w:val="24"/>
          <w:szCs w:val="24"/>
        </w:rPr>
        <w:t>dokumenty i informacje przedstawiane przez Wnioskodawcę nie podlegają udostępnieniu przez IOK</w:t>
      </w:r>
      <w:r w:rsidR="009171A2" w:rsidRPr="00C914D4">
        <w:rPr>
          <w:rFonts w:ascii="Arial" w:eastAsia="Times New Roman" w:hAnsi="Arial" w:cs="Arial"/>
          <w:sz w:val="24"/>
          <w:szCs w:val="24"/>
        </w:rPr>
        <w:t xml:space="preserve"> lub właściwą instytucję </w:t>
      </w:r>
      <w:r w:rsidR="001F1533" w:rsidRPr="00C914D4">
        <w:rPr>
          <w:rFonts w:ascii="Arial" w:eastAsia="Times New Roman" w:hAnsi="Arial" w:cs="Arial"/>
          <w:sz w:val="24"/>
          <w:szCs w:val="24"/>
        </w:rPr>
        <w:t>w trybie przepisów ustawy z dnia 6 września 2001 r. o dostępie do informacji publicznej (t.j. Dz. U. z 2018 r. poz. 1330 z późn.zm.).</w:t>
      </w:r>
    </w:p>
    <w:p w14:paraId="2A4BD245" w14:textId="77777777" w:rsidR="0009381D" w:rsidRPr="00C914D4" w:rsidRDefault="0009381D" w:rsidP="001F1533">
      <w:pPr>
        <w:spacing w:after="0" w:line="276" w:lineRule="auto"/>
        <w:jc w:val="both"/>
        <w:rPr>
          <w:rFonts w:ascii="Arial" w:eastAsia="Times New Roman" w:hAnsi="Arial" w:cs="Arial"/>
          <w:sz w:val="24"/>
          <w:szCs w:val="24"/>
        </w:rPr>
      </w:pPr>
    </w:p>
    <w:p w14:paraId="70CEFCE7" w14:textId="6A18F247" w:rsidR="001F1533" w:rsidRPr="001F1533" w:rsidRDefault="0009381D" w:rsidP="001F1533">
      <w:pPr>
        <w:spacing w:after="0" w:line="276" w:lineRule="auto"/>
        <w:jc w:val="both"/>
        <w:rPr>
          <w:rFonts w:ascii="Arial" w:eastAsia="Times New Roman" w:hAnsi="Arial" w:cs="Arial"/>
          <w:sz w:val="24"/>
          <w:szCs w:val="24"/>
        </w:rPr>
      </w:pPr>
      <w:r w:rsidRPr="00C914D4">
        <w:rPr>
          <w:rFonts w:ascii="Arial" w:eastAsia="Times New Roman" w:hAnsi="Arial" w:cs="Arial"/>
          <w:sz w:val="24"/>
          <w:szCs w:val="24"/>
        </w:rPr>
        <w:t>b) d</w:t>
      </w:r>
      <w:r w:rsidR="001F1533" w:rsidRPr="00C914D4">
        <w:rPr>
          <w:rFonts w:ascii="Arial" w:eastAsia="Times New Roman" w:hAnsi="Arial" w:cs="Arial"/>
          <w:sz w:val="24"/>
          <w:szCs w:val="24"/>
        </w:rPr>
        <w:t xml:space="preserve">okumenty i informacje wytworzone lub przygotowane przez IOK w związku </w:t>
      </w:r>
      <w:r w:rsidRPr="00C914D4">
        <w:rPr>
          <w:rFonts w:ascii="Arial" w:eastAsia="Times New Roman" w:hAnsi="Arial" w:cs="Arial"/>
          <w:sz w:val="24"/>
          <w:szCs w:val="24"/>
        </w:rPr>
        <w:br/>
      </w:r>
      <w:r w:rsidR="001F1533" w:rsidRPr="00C914D4">
        <w:rPr>
          <w:rFonts w:ascii="Arial" w:eastAsia="Times New Roman"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3EA78679" w14:textId="77777777" w:rsidR="0009381D" w:rsidRDefault="0009381D" w:rsidP="001F1533">
      <w:pPr>
        <w:spacing w:after="0" w:line="276" w:lineRule="auto"/>
        <w:jc w:val="both"/>
        <w:rPr>
          <w:rFonts w:ascii="Arial" w:eastAsia="Times New Roman" w:hAnsi="Arial" w:cs="Arial"/>
          <w:sz w:val="24"/>
          <w:szCs w:val="24"/>
        </w:rPr>
      </w:pPr>
    </w:p>
    <w:p w14:paraId="4FC90E65" w14:textId="37306FDE"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Jednocześnie rozstrzygnięcie konkursu lub zamieszczenie informacji na stronie IOK oraz na portalu o wyborze w trybie pozakonkursowym projektu do dofinansowania oznacza, że dokumenty i informacje, o których mowa w lit. b, stają się informacjami publicznymi, których udostępnienie lub odmowa udostępnienia będzie następowało w trybie określonym ustawą o dostępie do informacji publicznej.</w:t>
      </w:r>
    </w:p>
    <w:p w14:paraId="3BDEB6D6" w14:textId="77777777" w:rsidR="0009381D" w:rsidRDefault="0009381D" w:rsidP="001F1533">
      <w:pPr>
        <w:spacing w:after="0" w:line="276" w:lineRule="auto"/>
        <w:jc w:val="both"/>
        <w:rPr>
          <w:rFonts w:ascii="Arial" w:eastAsia="Times New Roman" w:hAnsi="Arial" w:cs="Arial"/>
          <w:sz w:val="24"/>
          <w:szCs w:val="24"/>
        </w:rPr>
      </w:pPr>
    </w:p>
    <w:p w14:paraId="6F3A28DB"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14:paraId="7E5D058D" w14:textId="68518101" w:rsidR="001F1533" w:rsidRPr="001F1533" w:rsidRDefault="00040B3A" w:rsidP="006B7D00">
      <w:pPr>
        <w:pStyle w:val="Nagwek2"/>
      </w:pPr>
      <w:bookmarkStart w:id="92" w:name="_Toc17363458"/>
      <w:r>
        <w:t xml:space="preserve">9.2 </w:t>
      </w:r>
      <w:r w:rsidR="001F1533" w:rsidRPr="001F1533">
        <w:t>Przetwarzanie danych osobowych</w:t>
      </w:r>
      <w:bookmarkEnd w:id="92"/>
    </w:p>
    <w:p w14:paraId="51AAF5A5" w14:textId="77777777" w:rsidR="001F1533" w:rsidRPr="001F1533" w:rsidRDefault="001F1533" w:rsidP="001F1533">
      <w:pPr>
        <w:spacing w:after="0" w:line="276" w:lineRule="auto"/>
        <w:jc w:val="both"/>
        <w:rPr>
          <w:rFonts w:ascii="Arial" w:eastAsia="Times New Roman" w:hAnsi="Arial" w:cs="Arial"/>
          <w:b/>
          <w:sz w:val="24"/>
          <w:szCs w:val="24"/>
        </w:rPr>
      </w:pPr>
      <w:r w:rsidRPr="001F1533">
        <w:rPr>
          <w:rFonts w:ascii="Arial" w:eastAsia="Times New Roman"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269EABDC" w14:textId="56B0CE92"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Wszelkie dokumenty, informacje i wyjaśnienia jakie Wnioskodawca przekazuje IZ RPO WSL na etapie procesu naboru, oceny wniosku o dofinansowanie oraz procesu związanego z podpisaniem umowy o dofinansowanie, mogą zawierać tylko te dane osobowe, których obowiązek przekazywania wynika z aktualnych zasad realizacji RPO WSL, w szczególności z regulaminu, instrukcji wypełniania wniosku o dofinansowanie projektu w ramach EFS wraz z załącznikami, zasad w zakresie </w:t>
      </w:r>
      <w:r w:rsidRPr="001F1533">
        <w:rPr>
          <w:rFonts w:ascii="Arial" w:eastAsia="Times New Roman" w:hAnsi="Arial" w:cs="Arial"/>
          <w:sz w:val="24"/>
          <w:szCs w:val="24"/>
        </w:rPr>
        <w:lastRenderedPageBreak/>
        <w:t>kwalifikowania wydatków, instrukcji wypełniania Rejestru postępowań/ zamówień  i dokumentów w</w:t>
      </w:r>
      <w:r w:rsidR="00362BBA">
        <w:rPr>
          <w:rFonts w:ascii="Arial" w:eastAsia="Times New Roman" w:hAnsi="Arial" w:cs="Arial"/>
          <w:sz w:val="24"/>
          <w:szCs w:val="24"/>
        </w:rPr>
        <w:t> </w:t>
      </w:r>
      <w:r w:rsidRPr="001F1533">
        <w:rPr>
          <w:rFonts w:ascii="Arial" w:eastAsia="Times New Roman" w:hAnsi="Arial" w:cs="Arial"/>
          <w:sz w:val="24"/>
          <w:szCs w:val="24"/>
        </w:rPr>
        <w:t>ramach Lokalnego Systemu Informatycznego (LSI).</w:t>
      </w:r>
    </w:p>
    <w:p w14:paraId="3033E67F" w14:textId="77777777" w:rsidR="001F1533" w:rsidRPr="001F1533" w:rsidRDefault="001F1533" w:rsidP="001F1533">
      <w:pPr>
        <w:spacing w:after="0" w:line="276" w:lineRule="auto"/>
        <w:jc w:val="both"/>
        <w:rPr>
          <w:rFonts w:ascii="Arial" w:eastAsia="Times New Roman" w:hAnsi="Arial" w:cs="Arial"/>
          <w:b/>
          <w:sz w:val="24"/>
          <w:szCs w:val="24"/>
        </w:rPr>
      </w:pPr>
      <w:r w:rsidRPr="001F1533">
        <w:rPr>
          <w:rFonts w:ascii="Arial" w:eastAsia="Times New Roman" w:hAnsi="Arial" w:cs="Arial"/>
          <w:b/>
          <w:sz w:val="24"/>
          <w:szCs w:val="24"/>
        </w:rPr>
        <w:t>Wnioskodawca ma obowiązek usunąć z przekazywanych dokumentów te dane osobowe, które nie są wymagane przez IZ RPO WSL, w taki sposób, aby nie można ich było odczytać.</w:t>
      </w:r>
    </w:p>
    <w:p w14:paraId="521E6C3B" w14:textId="77777777" w:rsidR="001F1533" w:rsidRPr="001F1533" w:rsidRDefault="001F1533" w:rsidP="001F1533">
      <w:pPr>
        <w:spacing w:after="0" w:line="276" w:lineRule="auto"/>
        <w:jc w:val="both"/>
        <w:rPr>
          <w:rFonts w:ascii="Arial" w:eastAsia="Times New Roman" w:hAnsi="Arial" w:cs="Arial"/>
          <w:b/>
          <w:sz w:val="24"/>
          <w:szCs w:val="24"/>
        </w:rPr>
      </w:pPr>
    </w:p>
    <w:p w14:paraId="742AE1F5"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1F1533">
          <w:rPr>
            <w:rFonts w:ascii="Arial" w:eastAsia="Times New Roman" w:hAnsi="Arial" w:cs="Arial"/>
            <w:sz w:val="24"/>
            <w:szCs w:val="24"/>
            <w:u w:val="single"/>
          </w:rPr>
          <w:t>kancelaria@slaskie.pl</w:t>
        </w:r>
      </w:hyperlink>
      <w:r w:rsidRPr="001F1533">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1F1533">
          <w:rPr>
            <w:rFonts w:ascii="Arial" w:eastAsia="Times New Roman" w:hAnsi="Arial" w:cs="Arial"/>
            <w:sz w:val="24"/>
            <w:szCs w:val="24"/>
            <w:u w:val="single"/>
          </w:rPr>
          <w:t>daneosobowe@slaskie.pl</w:t>
        </w:r>
      </w:hyperlink>
      <w:r w:rsidRPr="001F1533">
        <w:rPr>
          <w:rFonts w:ascii="Arial" w:eastAsia="Times New Roman" w:hAnsi="Arial" w:cs="Arial"/>
          <w:sz w:val="24"/>
          <w:szCs w:val="24"/>
        </w:rPr>
        <w:t xml:space="preserve">. </w:t>
      </w:r>
    </w:p>
    <w:p w14:paraId="2C2B5BA2" w14:textId="77777777" w:rsidR="001F1533" w:rsidRPr="001F1533" w:rsidRDefault="001F1533" w:rsidP="001F1533">
      <w:pPr>
        <w:spacing w:after="0" w:line="276" w:lineRule="auto"/>
        <w:jc w:val="both"/>
        <w:rPr>
          <w:rFonts w:ascii="Arial" w:eastAsia="Times New Roman" w:hAnsi="Arial" w:cs="Arial"/>
          <w:sz w:val="24"/>
          <w:szCs w:val="24"/>
        </w:rPr>
      </w:pPr>
    </w:p>
    <w:p w14:paraId="1667116C"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0B141F39" w14:textId="77777777" w:rsidR="001F1533" w:rsidRPr="001F1533" w:rsidRDefault="001F1533" w:rsidP="001F1533">
      <w:pPr>
        <w:spacing w:after="0" w:line="276" w:lineRule="auto"/>
        <w:jc w:val="both"/>
        <w:rPr>
          <w:rFonts w:ascii="Arial" w:eastAsia="Times New Roman" w:hAnsi="Arial" w:cs="Arial"/>
          <w:sz w:val="24"/>
          <w:szCs w:val="24"/>
        </w:rPr>
      </w:pPr>
    </w:p>
    <w:p w14:paraId="1DFE9005"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49E7E024" w14:textId="77777777" w:rsidR="001F1533" w:rsidRPr="001F1533" w:rsidRDefault="001F1533" w:rsidP="001F1533">
      <w:pPr>
        <w:spacing w:after="0" w:line="276" w:lineRule="auto"/>
        <w:jc w:val="both"/>
        <w:rPr>
          <w:rFonts w:ascii="Arial" w:eastAsia="Times New Roman" w:hAnsi="Arial" w:cs="Arial"/>
          <w:sz w:val="24"/>
          <w:szCs w:val="24"/>
        </w:rPr>
      </w:pPr>
    </w:p>
    <w:p w14:paraId="5F8E9420" w14:textId="19CEE778" w:rsidR="001F1533" w:rsidRDefault="00040B3A" w:rsidP="006B7D00">
      <w:pPr>
        <w:pStyle w:val="Nagwek2"/>
      </w:pPr>
      <w:bookmarkStart w:id="93" w:name="_Toc17363459"/>
      <w:r>
        <w:t xml:space="preserve">9.3 </w:t>
      </w:r>
      <w:r w:rsidR="001F1533" w:rsidRPr="001F1533">
        <w:t>Zmiany w Regulaminie konkursu</w:t>
      </w:r>
      <w:bookmarkEnd w:id="93"/>
    </w:p>
    <w:p w14:paraId="1556D01A" w14:textId="77777777" w:rsidR="006B7D00" w:rsidRPr="006B7D00" w:rsidRDefault="006B7D00" w:rsidP="006B7D00"/>
    <w:p w14:paraId="7BD581AA"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i/>
          <w:sz w:val="24"/>
          <w:szCs w:val="24"/>
        </w:rPr>
        <w:t>Regulamin konkursu</w:t>
      </w:r>
      <w:r w:rsidRPr="001F1533">
        <w:rPr>
          <w:rFonts w:ascii="Arial" w:eastAsia="Times New Roman" w:hAnsi="Arial" w:cs="Arial"/>
          <w:sz w:val="24"/>
          <w:szCs w:val="24"/>
        </w:rPr>
        <w:t xml:space="preserve"> może ulegać zmianom w trakcie trwania konkursu. Do czasu rozstrzygnięcia konkursu </w:t>
      </w:r>
      <w:r w:rsidRPr="001F1533">
        <w:rPr>
          <w:rFonts w:ascii="Arial" w:eastAsia="Times New Roman" w:hAnsi="Arial" w:cs="Arial"/>
          <w:i/>
          <w:sz w:val="24"/>
          <w:szCs w:val="24"/>
        </w:rPr>
        <w:t>Regulamin konkursu</w:t>
      </w:r>
      <w:r w:rsidRPr="001F1533">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xml:space="preserve"> IOK zamieszcza na swojej stronie internetowej oraz na portalu informację o zmianie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xml:space="preserve">, aktualną treść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uzasadnienie oraz termin, od którego zmiana obowiązuje. W przypadku zmiany Regulaminu konkursu IOK jest zobowiązana niezwłocznie i indywidualnie poinformować o niej każdego  Wnioskodawcę, a więc podmiot, który w ramach trwającego konkursu złożył już wniosek o dofinansowanie. Stosowna informacja zostanie wówczas przekazana Wnioskodawcom na adres mailowy wskazany w systemie LSI lub SEKAP.</w:t>
      </w:r>
    </w:p>
    <w:p w14:paraId="48DC4221" w14:textId="77777777" w:rsidR="001F1533" w:rsidRDefault="001F1533" w:rsidP="001F1533">
      <w:pPr>
        <w:spacing w:after="0" w:line="276" w:lineRule="auto"/>
        <w:jc w:val="both"/>
        <w:rPr>
          <w:rFonts w:ascii="Arial" w:eastAsia="Times New Roman" w:hAnsi="Arial" w:cs="Arial"/>
          <w:szCs w:val="24"/>
        </w:rPr>
      </w:pPr>
    </w:p>
    <w:p w14:paraId="40AE0D74" w14:textId="77777777" w:rsidR="00BA19C9" w:rsidRDefault="00BA19C9" w:rsidP="001F1533">
      <w:pPr>
        <w:spacing w:after="0" w:line="276" w:lineRule="auto"/>
        <w:jc w:val="both"/>
        <w:rPr>
          <w:rFonts w:ascii="Arial" w:eastAsia="Times New Roman" w:hAnsi="Arial" w:cs="Arial"/>
          <w:szCs w:val="24"/>
        </w:rPr>
      </w:pPr>
    </w:p>
    <w:p w14:paraId="2ECF7EB8" w14:textId="77777777" w:rsidR="008D21A0" w:rsidRDefault="008D21A0" w:rsidP="001F1533">
      <w:pPr>
        <w:spacing w:after="0" w:line="276" w:lineRule="auto"/>
        <w:jc w:val="both"/>
        <w:rPr>
          <w:rFonts w:ascii="Arial" w:eastAsia="Times New Roman" w:hAnsi="Arial" w:cs="Arial"/>
          <w:szCs w:val="24"/>
        </w:rPr>
      </w:pPr>
    </w:p>
    <w:p w14:paraId="7046EB03" w14:textId="77777777" w:rsidR="00BA19C9" w:rsidRPr="001F1533" w:rsidRDefault="00BA19C9" w:rsidP="001F1533">
      <w:pPr>
        <w:spacing w:after="0" w:line="276" w:lineRule="auto"/>
        <w:jc w:val="both"/>
        <w:rPr>
          <w:rFonts w:ascii="Arial" w:eastAsia="Times New Roman" w:hAnsi="Arial" w:cs="Arial"/>
          <w:szCs w:val="24"/>
        </w:rPr>
      </w:pPr>
    </w:p>
    <w:p w14:paraId="44E1D111" w14:textId="77777777" w:rsidR="001F1533" w:rsidRPr="001F1533" w:rsidRDefault="001F1533" w:rsidP="002C2E2E">
      <w:pPr>
        <w:keepNext/>
        <w:keepLines/>
        <w:numPr>
          <w:ilvl w:val="0"/>
          <w:numId w:val="75"/>
        </w:numPr>
        <w:spacing w:before="200" w:after="0" w:line="276" w:lineRule="auto"/>
        <w:jc w:val="both"/>
        <w:outlineLvl w:val="1"/>
        <w:rPr>
          <w:rFonts w:ascii="Arial" w:eastAsia="Times New Roman" w:hAnsi="Arial" w:cs="Arial"/>
          <w:b/>
          <w:bCs/>
          <w:sz w:val="24"/>
          <w:szCs w:val="26"/>
        </w:rPr>
      </w:pPr>
      <w:bookmarkStart w:id="94" w:name="_Toc489856009"/>
      <w:bookmarkStart w:id="95" w:name="_Toc17363460"/>
      <w:r w:rsidRPr="001F1533">
        <w:rPr>
          <w:rFonts w:ascii="Arial" w:eastAsia="Times New Roman" w:hAnsi="Arial" w:cs="Arial"/>
          <w:b/>
          <w:bCs/>
          <w:sz w:val="24"/>
          <w:szCs w:val="26"/>
        </w:rPr>
        <w:lastRenderedPageBreak/>
        <w:t xml:space="preserve">Forma i sposób </w:t>
      </w:r>
      <w:bookmarkEnd w:id="94"/>
      <w:r w:rsidRPr="001F1533">
        <w:rPr>
          <w:rFonts w:ascii="Arial" w:eastAsia="Times New Roman" w:hAnsi="Arial" w:cs="Arial"/>
          <w:b/>
          <w:bCs/>
          <w:sz w:val="24"/>
          <w:szCs w:val="26"/>
        </w:rPr>
        <w:t>komunikacji pomiędzy Wnioskodawcą a IOK</w:t>
      </w:r>
      <w:bookmarkEnd w:id="95"/>
    </w:p>
    <w:p w14:paraId="261E544A" w14:textId="77777777" w:rsidR="001F1533" w:rsidRPr="001F1533" w:rsidRDefault="001F1533" w:rsidP="001F1533">
      <w:pPr>
        <w:spacing w:after="120" w:line="276" w:lineRule="auto"/>
        <w:contextualSpacing/>
        <w:jc w:val="both"/>
        <w:rPr>
          <w:rFonts w:ascii="Arial" w:eastAsia="Times New Roman" w:hAnsi="Arial" w:cs="Arial"/>
          <w:b/>
          <w:sz w:val="24"/>
          <w:szCs w:val="24"/>
        </w:rPr>
      </w:pPr>
    </w:p>
    <w:p w14:paraId="74946FEC" w14:textId="77777777" w:rsidR="001F1533" w:rsidRPr="001F1533" w:rsidRDefault="001F1533" w:rsidP="001F1533">
      <w:pPr>
        <w:spacing w:after="12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14:paraId="7D96B727" w14:textId="77777777" w:rsidR="001F1533" w:rsidRPr="001F1533" w:rsidRDefault="001F1533" w:rsidP="001F1533">
      <w:pPr>
        <w:spacing w:after="20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 xml:space="preserve">Niezachowanie wskazanej formy komunikacji będzie skutkować negatywną oceną wniosku o dofinansowanie na odpowiednim etapie oceny.  </w:t>
      </w:r>
    </w:p>
    <w:p w14:paraId="19FD4E47" w14:textId="77777777" w:rsidR="001F1533" w:rsidRPr="001F1533" w:rsidRDefault="001F1533" w:rsidP="001F1533">
      <w:pPr>
        <w:spacing w:after="20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Wnioskodawca wraz z wnioskiem o dofinansowanie składa oświadczenie, dotyczące świadomości skutków niezachowania formy komunikacji, o której mowa w pkt 2.7.1 Regulaminu. Oświadczenie znajduje się w części G. wniosku o dofinansowanie.</w:t>
      </w:r>
    </w:p>
    <w:p w14:paraId="25B0BE0E" w14:textId="77777777" w:rsidR="001F1533" w:rsidRPr="001F1533" w:rsidRDefault="001F1533" w:rsidP="001F1533">
      <w:pPr>
        <w:spacing w:after="200" w:line="276" w:lineRule="auto"/>
        <w:contextualSpacing/>
        <w:jc w:val="both"/>
        <w:rPr>
          <w:rFonts w:ascii="Arial" w:eastAsia="Times New Roman" w:hAnsi="Arial" w:cs="Arial"/>
          <w:b/>
          <w:sz w:val="24"/>
          <w:szCs w:val="24"/>
        </w:rPr>
      </w:pPr>
    </w:p>
    <w:p w14:paraId="0877E4C6" w14:textId="77777777" w:rsidR="001F1533" w:rsidRPr="001F1533" w:rsidRDefault="001F1533" w:rsidP="002C2E2E">
      <w:pPr>
        <w:numPr>
          <w:ilvl w:val="0"/>
          <w:numId w:val="32"/>
        </w:numPr>
        <w:spacing w:after="120" w:line="276" w:lineRule="auto"/>
        <w:ind w:left="714" w:hanging="357"/>
        <w:jc w:val="both"/>
        <w:rPr>
          <w:rFonts w:ascii="Arial" w:eastAsia="Times New Roman" w:hAnsi="Arial" w:cs="Arial"/>
          <w:sz w:val="24"/>
          <w:szCs w:val="24"/>
        </w:rPr>
      </w:pPr>
      <w:r w:rsidRPr="001F1533">
        <w:rPr>
          <w:rFonts w:ascii="Arial" w:eastAsia="Calibri" w:hAnsi="Arial" w:cs="Arial"/>
          <w:sz w:val="24"/>
          <w:szCs w:val="24"/>
        </w:rPr>
        <w:t>Korespondencja dotycząca wniosku o dofinansowanie (również na etapie procedury odwoławczej) prowadzona jest  między Wnioskodawcą a IOK za pomocą środków komunikacji elektronicznej, skrzynka podawcza SEKAP dostępna jest pod adresem internetowym</w:t>
      </w:r>
      <w:r w:rsidRPr="001F1533">
        <w:rPr>
          <w:rFonts w:ascii="Arial" w:eastAsia="Times New Roman" w:hAnsi="Arial" w:cs="Arial"/>
          <w:sz w:val="24"/>
          <w:szCs w:val="24"/>
        </w:rPr>
        <w:t xml:space="preserve">: </w:t>
      </w:r>
      <w:hyperlink r:id="rId38" w:history="1">
        <w:r w:rsidRPr="001F1533">
          <w:rPr>
            <w:rFonts w:ascii="Arial" w:eastAsia="Times New Roman" w:hAnsi="Arial" w:cs="Arial"/>
            <w:sz w:val="24"/>
            <w:szCs w:val="24"/>
            <w:u w:val="single"/>
          </w:rPr>
          <w:t>https://www.sekap.pl/katalogstartk.seam?id=56000</w:t>
        </w:r>
      </w:hyperlink>
      <w:r w:rsidRPr="001F1533">
        <w:rPr>
          <w:rFonts w:ascii="Arial" w:eastAsia="Times New Roman" w:hAnsi="Arial" w:cs="Arial"/>
          <w:sz w:val="24"/>
          <w:szCs w:val="24"/>
        </w:rPr>
        <w:t xml:space="preserve"> lub skrzynka podawcza ePUAP/UMWSL/skrytka.</w:t>
      </w:r>
    </w:p>
    <w:p w14:paraId="7A90308E" w14:textId="77777777" w:rsidR="001F1533" w:rsidRPr="001F1533" w:rsidRDefault="001F1533" w:rsidP="002C2E2E">
      <w:pPr>
        <w:numPr>
          <w:ilvl w:val="0"/>
          <w:numId w:val="32"/>
        </w:numPr>
        <w:spacing w:before="120" w:after="120" w:line="276" w:lineRule="auto"/>
        <w:ind w:left="714" w:hanging="357"/>
        <w:jc w:val="both"/>
        <w:rPr>
          <w:rFonts w:ascii="Arial" w:eastAsia="Times New Roman" w:hAnsi="Arial" w:cs="Arial"/>
          <w:sz w:val="24"/>
          <w:szCs w:val="24"/>
        </w:rPr>
      </w:pPr>
      <w:r w:rsidRPr="001F1533">
        <w:rPr>
          <w:rFonts w:ascii="Arial" w:eastAsia="Calibri" w:hAnsi="Arial" w:cs="Arial"/>
          <w:sz w:val="24"/>
          <w:szCs w:val="24"/>
        </w:rPr>
        <w:t>Zawiadomienie o wyniku oceny wniosku o dofinansowanie, jak również wezwanie do uzupełnienia protestu a także  informacja o wyniku rozpatrzenia protestu,  zostanie przekazane za pomocą środków komunikacji elektronicznej 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08A3B35F" w14:textId="77777777" w:rsidR="001F1533" w:rsidRPr="001F1533" w:rsidRDefault="001F1533" w:rsidP="002C2E2E">
      <w:pPr>
        <w:numPr>
          <w:ilvl w:val="0"/>
          <w:numId w:val="32"/>
        </w:numPr>
        <w:spacing w:before="120" w:after="12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Pismo uznaje się za doręczone zgodnie z art. 46, art. 57 § 5 pkt 1) ustawy z dnia 14 czerwca 1960 r. Kodeks postępowania administracyjnego (t. j. Dz. U. z 2018 r. poz. 2096 z późn. zm.), za wyjątkiem pism wzywających Wnioskodawcę do uzupełnienia wniosku w zakresie warunków formalnych lub poprawy oczywistych omyłek, w których termin liczony jest zgodnie z zapisami pkt 5 ppkt 5 niniejszego Regulaminu. </w:t>
      </w:r>
    </w:p>
    <w:p w14:paraId="0B24F9B0" w14:textId="77777777" w:rsidR="001F1533" w:rsidRPr="001F1533" w:rsidRDefault="001F1533" w:rsidP="002C2E2E">
      <w:pPr>
        <w:numPr>
          <w:ilvl w:val="0"/>
          <w:numId w:val="32"/>
        </w:numPr>
        <w:spacing w:before="120" w:after="120" w:line="276" w:lineRule="auto"/>
        <w:ind w:left="714" w:hanging="357"/>
        <w:jc w:val="both"/>
        <w:rPr>
          <w:rFonts w:ascii="Arial" w:eastAsia="Times New Roman" w:hAnsi="Arial" w:cs="Arial"/>
          <w:sz w:val="24"/>
          <w:szCs w:val="24"/>
        </w:rPr>
      </w:pPr>
      <w:r w:rsidRPr="001F1533">
        <w:rPr>
          <w:rFonts w:ascii="Arial" w:eastAsia="Times New Roman" w:hAnsi="Arial" w:cs="Arial"/>
          <w:sz w:val="24"/>
          <w:szCs w:val="24"/>
        </w:rPr>
        <w:lastRenderedPageBreak/>
        <w:t xml:space="preserve">W uzasadnionych przypadkach dopuszcza się zastosowanie innych dodatkowych form komunikacji z Wnioskodawcą. </w:t>
      </w:r>
    </w:p>
    <w:p w14:paraId="248B94EE" w14:textId="77777777" w:rsidR="001F1533" w:rsidRPr="001F1533" w:rsidRDefault="001F1533" w:rsidP="002C2E2E">
      <w:pPr>
        <w:keepNext/>
        <w:keepLines/>
        <w:numPr>
          <w:ilvl w:val="0"/>
          <w:numId w:val="77"/>
        </w:numPr>
        <w:spacing w:before="480" w:after="0" w:line="276" w:lineRule="auto"/>
        <w:jc w:val="both"/>
        <w:outlineLvl w:val="0"/>
        <w:rPr>
          <w:rFonts w:ascii="Arial" w:eastAsia="Times New Roman" w:hAnsi="Arial" w:cs="Arial"/>
          <w:b/>
          <w:bCs/>
          <w:sz w:val="24"/>
          <w:szCs w:val="28"/>
        </w:rPr>
      </w:pPr>
      <w:bookmarkStart w:id="96" w:name="_Toc17363461"/>
      <w:r w:rsidRPr="001F1533">
        <w:rPr>
          <w:rFonts w:ascii="Arial" w:eastAsia="Times New Roman" w:hAnsi="Arial" w:cs="Arial"/>
          <w:b/>
          <w:bCs/>
          <w:sz w:val="24"/>
          <w:szCs w:val="28"/>
        </w:rPr>
        <w:t>Forma i sposób udzielania Wnioskodawcy wyjaśnień w kwestiach dotyczących konkursu</w:t>
      </w:r>
      <w:bookmarkEnd w:id="96"/>
    </w:p>
    <w:p w14:paraId="19DD2696" w14:textId="77777777" w:rsidR="001F1533" w:rsidRPr="001F1533" w:rsidRDefault="001F1533" w:rsidP="001F1533">
      <w:pPr>
        <w:spacing w:before="120" w:after="12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 przypadku konieczności udzielenia Wnioskodawcy wyjaśnień w kwestiach dotyczących konkursu oraz pomocy w interpretacji postanowień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IOK udziela indywidualnie odpowiedzi na pytania Wnioskodawcy:</w:t>
      </w:r>
    </w:p>
    <w:p w14:paraId="541DFDD7" w14:textId="77777777" w:rsidR="001F1533" w:rsidRPr="001F1533" w:rsidRDefault="001F1533" w:rsidP="002C2E2E">
      <w:pPr>
        <w:numPr>
          <w:ilvl w:val="0"/>
          <w:numId w:val="33"/>
        </w:num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osobiście w siedzibie Wydziału Europejskiego Funduszu Społecznego</w:t>
      </w:r>
    </w:p>
    <w:p w14:paraId="1DA00789"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ul. Dąbrowskiego 23, 40-037 Katowice</w:t>
      </w:r>
    </w:p>
    <w:p w14:paraId="1F4DD1DD"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w godzinach pracy: 7:30 – 15:30</w:t>
      </w:r>
    </w:p>
    <w:p w14:paraId="0778BC84"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w celu uzgodnienia terminu spotkania należy skontaktować się pod numerem telefonu: +48 32 77 40 475, 465.</w:t>
      </w:r>
    </w:p>
    <w:p w14:paraId="3DE4D464" w14:textId="77777777" w:rsidR="001F1533" w:rsidRPr="001F1533" w:rsidRDefault="001F1533" w:rsidP="001F1533">
      <w:pPr>
        <w:spacing w:before="120" w:after="120" w:line="276" w:lineRule="auto"/>
        <w:ind w:left="1440" w:hanging="589"/>
        <w:contextualSpacing/>
        <w:jc w:val="both"/>
        <w:rPr>
          <w:rFonts w:ascii="Arial" w:eastAsia="Times New Roman" w:hAnsi="Arial" w:cs="Arial"/>
          <w:sz w:val="24"/>
          <w:szCs w:val="24"/>
        </w:rPr>
      </w:pPr>
    </w:p>
    <w:p w14:paraId="0EB4E243" w14:textId="77777777" w:rsidR="001F1533" w:rsidRPr="001F1533" w:rsidRDefault="001F1533" w:rsidP="002C2E2E">
      <w:pPr>
        <w:numPr>
          <w:ilvl w:val="0"/>
          <w:numId w:val="33"/>
        </w:numPr>
        <w:spacing w:after="20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telefonicznie lub mailowo:</w:t>
      </w:r>
    </w:p>
    <w:p w14:paraId="4C58E753"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Główny Punkt Informacyjny o Funduszach Europejskich w Katowicach </w:t>
      </w:r>
    </w:p>
    <w:p w14:paraId="09AF43D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Dąbrowskiego 23, </w:t>
      </w:r>
    </w:p>
    <w:p w14:paraId="23C9EC5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147C94A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0A5FBCB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+48 32 77 40 172, </w:t>
      </w:r>
    </w:p>
    <w:p w14:paraId="15D75721"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+48 32 77 40 193, </w:t>
      </w:r>
    </w:p>
    <w:p w14:paraId="01364BA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+48 32 77 40 194,</w:t>
      </w:r>
    </w:p>
    <w:p w14:paraId="71C9A704"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e-mail: </w:t>
      </w:r>
      <w:hyperlink r:id="rId39" w:history="1">
        <w:r w:rsidRPr="001F1533">
          <w:rPr>
            <w:rFonts w:ascii="Arial" w:eastAsia="Times New Roman" w:hAnsi="Arial" w:cs="Arial"/>
            <w:sz w:val="24"/>
            <w:szCs w:val="24"/>
            <w:u w:val="single"/>
          </w:rPr>
          <w:t>punktinformacyjny@slaskie.pl</w:t>
        </w:r>
      </w:hyperlink>
    </w:p>
    <w:p w14:paraId="60192FA3"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4145671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Lokalny Punkt Informacyjny Funduszy Europejskich w Bielsku-Białej</w:t>
      </w:r>
    </w:p>
    <w:p w14:paraId="1E90C64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Cieszyńska 367, 43-382 Bielsko- Biała </w:t>
      </w:r>
    </w:p>
    <w:p w14:paraId="331290D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8:00 – 18:00, wt. – pt. 8:00 – 16:00 </w:t>
      </w:r>
    </w:p>
    <w:p w14:paraId="6A4B712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6B40D85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+48 33 47 50 135, </w:t>
      </w:r>
    </w:p>
    <w:p w14:paraId="31B815B0"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+48 33 49 60 201 </w:t>
      </w:r>
    </w:p>
    <w:p w14:paraId="7E24CE7C"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65126B2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Rybniku </w:t>
      </w:r>
    </w:p>
    <w:p w14:paraId="0EA66834"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Powstańców Śląskich 34, 44-200 Rybnik </w:t>
      </w:r>
    </w:p>
    <w:p w14:paraId="20F857FA"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7253D76D"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157C66FD"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+48 32 431 50 25, </w:t>
      </w:r>
    </w:p>
    <w:p w14:paraId="6087AB1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+48 32 423 70 32 </w:t>
      </w:r>
    </w:p>
    <w:p w14:paraId="5EA58D0A" w14:textId="77777777" w:rsidR="001F1533" w:rsidRDefault="001F1533" w:rsidP="001F1533">
      <w:pPr>
        <w:spacing w:after="0" w:line="276" w:lineRule="auto"/>
        <w:ind w:left="1134"/>
        <w:jc w:val="both"/>
        <w:rPr>
          <w:rFonts w:ascii="Arial" w:eastAsia="Times New Roman" w:hAnsi="Arial" w:cs="Arial"/>
          <w:sz w:val="24"/>
          <w:szCs w:val="24"/>
        </w:rPr>
      </w:pPr>
    </w:p>
    <w:p w14:paraId="693D1682" w14:textId="77777777" w:rsidR="008D21A0" w:rsidRPr="001F1533" w:rsidRDefault="008D21A0" w:rsidP="001F1533">
      <w:pPr>
        <w:spacing w:after="0" w:line="276" w:lineRule="auto"/>
        <w:ind w:left="1134"/>
        <w:jc w:val="both"/>
        <w:rPr>
          <w:rFonts w:ascii="Arial" w:eastAsia="Times New Roman" w:hAnsi="Arial" w:cs="Arial"/>
          <w:sz w:val="24"/>
          <w:szCs w:val="24"/>
        </w:rPr>
      </w:pPr>
    </w:p>
    <w:p w14:paraId="1020ABBA"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Sosnowcu </w:t>
      </w:r>
    </w:p>
    <w:p w14:paraId="5068B20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Kilińskiego 25, 41-200 Sosnowiec </w:t>
      </w:r>
    </w:p>
    <w:p w14:paraId="5B83480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2D48E9A1" w14:textId="77777777" w:rsidR="00DD7627" w:rsidRDefault="00DD7627" w:rsidP="001F1533">
      <w:pPr>
        <w:spacing w:after="0" w:line="276" w:lineRule="auto"/>
        <w:ind w:left="1134"/>
        <w:jc w:val="both"/>
        <w:rPr>
          <w:rFonts w:ascii="Arial" w:eastAsia="Times New Roman" w:hAnsi="Arial" w:cs="Arial"/>
          <w:sz w:val="24"/>
          <w:szCs w:val="24"/>
        </w:rPr>
      </w:pPr>
    </w:p>
    <w:p w14:paraId="566F344B"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lastRenderedPageBreak/>
        <w:t xml:space="preserve">Telefony konsultantów: </w:t>
      </w:r>
    </w:p>
    <w:p w14:paraId="033615D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+48 32 263 50 37, </w:t>
      </w:r>
    </w:p>
    <w:p w14:paraId="4CF07E7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+48 32 360 70 62 </w:t>
      </w:r>
    </w:p>
    <w:p w14:paraId="41319A1E"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26F2426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Częstochowie </w:t>
      </w:r>
    </w:p>
    <w:p w14:paraId="36EAF4B0"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Aleja NMP 24, I klatka, lokal 1,4, 42-202 Częstochowa </w:t>
      </w:r>
    </w:p>
    <w:p w14:paraId="6EB9DA6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6AFC92C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7697FC1D"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+48 34 360 56 87, </w:t>
      </w:r>
    </w:p>
    <w:p w14:paraId="3FAFCF4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+48 34 324 50 75, </w:t>
      </w:r>
    </w:p>
    <w:p w14:paraId="56B0DD6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fax: 34 360 57 47</w:t>
      </w:r>
    </w:p>
    <w:p w14:paraId="5A2A4168" w14:textId="77777777" w:rsidR="001F1533" w:rsidRPr="001F1533" w:rsidRDefault="001F1533" w:rsidP="001F1533">
      <w:pPr>
        <w:spacing w:after="200" w:line="276" w:lineRule="auto"/>
        <w:ind w:left="720"/>
        <w:contextualSpacing/>
        <w:jc w:val="both"/>
        <w:rPr>
          <w:rFonts w:ascii="Arial" w:eastAsia="Times New Roman" w:hAnsi="Arial" w:cs="Arial"/>
          <w:sz w:val="24"/>
          <w:szCs w:val="24"/>
        </w:rPr>
      </w:pPr>
    </w:p>
    <w:p w14:paraId="221C2B31" w14:textId="77777777" w:rsidR="001F1533" w:rsidRPr="001F1533" w:rsidRDefault="001F1533" w:rsidP="001F1533">
      <w:pPr>
        <w:spacing w:after="20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14:paraId="2DB1CCAC" w14:textId="77777777" w:rsidR="001F1533" w:rsidRPr="001F1533" w:rsidRDefault="001F1533" w:rsidP="001F1533">
      <w:pPr>
        <w:spacing w:after="200" w:line="276" w:lineRule="auto"/>
        <w:contextualSpacing/>
        <w:jc w:val="both"/>
        <w:rPr>
          <w:rFonts w:ascii="Arial" w:eastAsia="Times New Roman" w:hAnsi="Arial" w:cs="Arial"/>
          <w:sz w:val="24"/>
          <w:szCs w:val="24"/>
        </w:rPr>
      </w:pPr>
    </w:p>
    <w:p w14:paraId="19059C1B" w14:textId="77777777" w:rsidR="001F1533" w:rsidRPr="001F1533" w:rsidRDefault="001F1533" w:rsidP="002C2E2E">
      <w:pPr>
        <w:keepNext/>
        <w:keepLines/>
        <w:numPr>
          <w:ilvl w:val="0"/>
          <w:numId w:val="78"/>
        </w:numPr>
        <w:spacing w:before="200" w:after="0" w:line="276" w:lineRule="auto"/>
        <w:jc w:val="both"/>
        <w:outlineLvl w:val="1"/>
        <w:rPr>
          <w:rFonts w:ascii="Arial" w:eastAsia="Times New Roman" w:hAnsi="Arial" w:cs="Times New Roman"/>
          <w:b/>
          <w:bCs/>
          <w:sz w:val="24"/>
          <w:szCs w:val="26"/>
        </w:rPr>
      </w:pPr>
      <w:bookmarkStart w:id="97" w:name="_Toc17363462"/>
      <w:r w:rsidRPr="001F1533">
        <w:rPr>
          <w:rFonts w:ascii="Arial" w:eastAsia="Times New Roman" w:hAnsi="Arial" w:cs="Times New Roman"/>
          <w:b/>
          <w:bCs/>
          <w:sz w:val="24"/>
          <w:szCs w:val="26"/>
        </w:rPr>
        <w:t>Rzecznik Funduszy Europejskich</w:t>
      </w:r>
      <w:bookmarkEnd w:id="97"/>
    </w:p>
    <w:p w14:paraId="07428570" w14:textId="77777777" w:rsidR="001F1533" w:rsidRPr="001F1533" w:rsidRDefault="001F1533" w:rsidP="001F1533">
      <w:pPr>
        <w:spacing w:after="200" w:line="276" w:lineRule="auto"/>
        <w:contextualSpacing/>
        <w:jc w:val="both"/>
        <w:rPr>
          <w:rFonts w:ascii="Arial" w:eastAsia="Times New Roman" w:hAnsi="Arial" w:cs="Arial"/>
          <w:sz w:val="24"/>
          <w:szCs w:val="24"/>
        </w:rPr>
      </w:pPr>
    </w:p>
    <w:p w14:paraId="1E05D40F" w14:textId="4FFE3D7D" w:rsidR="001F1533" w:rsidRPr="001F1533" w:rsidRDefault="001F1533" w:rsidP="001F1533">
      <w:p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Zgodnie z art. 14a ustawy z dnia 11 lipca 2014 r. o zasadach realizacji programów w</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zakresie polityki spójności finansowanych w perspektywie finansowej 2014–2020 w</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ramach IZ RPO WSL 2014-2020 ustanowiono stanowisko Rzecznika Funduszy Europejskich (RFE).</w:t>
      </w:r>
    </w:p>
    <w:p w14:paraId="679565DF" w14:textId="77777777" w:rsidR="008D21A0" w:rsidRDefault="008D21A0" w:rsidP="001F1533">
      <w:pPr>
        <w:spacing w:before="120" w:after="120" w:line="276" w:lineRule="auto"/>
        <w:rPr>
          <w:rFonts w:ascii="Arial" w:eastAsia="Times New Roman" w:hAnsi="Arial" w:cs="Arial"/>
          <w:b/>
          <w:sz w:val="24"/>
          <w:szCs w:val="24"/>
          <w:lang w:eastAsia="pl-PL"/>
        </w:rPr>
      </w:pPr>
    </w:p>
    <w:p w14:paraId="359DE013" w14:textId="77777777" w:rsidR="001F1533" w:rsidRPr="001F1533" w:rsidRDefault="001F1533" w:rsidP="001F1533">
      <w:pPr>
        <w:spacing w:before="120" w:after="120" w:line="276"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Co należy do zadań RFE</w:t>
      </w:r>
    </w:p>
    <w:p w14:paraId="04AA19F0" w14:textId="77777777" w:rsidR="001F1533" w:rsidRPr="001F1533" w:rsidRDefault="001F1533" w:rsidP="002C2E2E">
      <w:pPr>
        <w:numPr>
          <w:ilvl w:val="0"/>
          <w:numId w:val="65"/>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przyjmuje i rozpatruje zgłoszenia dotyczące utrudnień w staraniach </w:t>
      </w:r>
      <w:r w:rsidRPr="001F1533">
        <w:rPr>
          <w:rFonts w:ascii="Arial" w:eastAsia="Times New Roman" w:hAnsi="Arial" w:cs="Arial"/>
          <w:sz w:val="24"/>
          <w:szCs w:val="24"/>
          <w:lang w:eastAsia="pl-PL"/>
        </w:rPr>
        <w:br/>
        <w:t>o dofinansowanie lub podczas realizacji projektu oraz propozycje usprawnień realizacji Programu;</w:t>
      </w:r>
    </w:p>
    <w:p w14:paraId="0CB1C849" w14:textId="77777777" w:rsidR="001F1533" w:rsidRPr="001F1533" w:rsidRDefault="001F1533" w:rsidP="002C2E2E">
      <w:pPr>
        <w:numPr>
          <w:ilvl w:val="0"/>
          <w:numId w:val="65"/>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analizuje zgłoszenia i udziela wyjaśnień, a także podejmuje się mediacji </w:t>
      </w:r>
      <w:r w:rsidRPr="001F1533">
        <w:rPr>
          <w:rFonts w:ascii="Arial" w:eastAsia="Times New Roman" w:hAnsi="Arial" w:cs="Arial"/>
          <w:sz w:val="24"/>
          <w:szCs w:val="24"/>
          <w:lang w:eastAsia="pl-PL"/>
        </w:rPr>
        <w:br/>
        <w:t>z instytucjami zaangażowanymi we wdrażanie Programu;</w:t>
      </w:r>
    </w:p>
    <w:p w14:paraId="1B5D3F8F" w14:textId="77777777" w:rsidR="001F1533" w:rsidRPr="001F1533" w:rsidRDefault="001F1533" w:rsidP="002C2E2E">
      <w:pPr>
        <w:numPr>
          <w:ilvl w:val="0"/>
          <w:numId w:val="65"/>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635C1CC6"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 xml:space="preserve">Co </w:t>
      </w:r>
      <w:r w:rsidRPr="001F1533">
        <w:rPr>
          <w:rFonts w:ascii="Arial" w:eastAsia="Times New Roman" w:hAnsi="Arial" w:cs="Arial"/>
          <w:b/>
          <w:sz w:val="24"/>
          <w:szCs w:val="24"/>
          <w:u w:val="single"/>
          <w:lang w:eastAsia="pl-PL"/>
        </w:rPr>
        <w:t>nie należy</w:t>
      </w:r>
      <w:r w:rsidRPr="001F1533">
        <w:rPr>
          <w:rFonts w:ascii="Arial" w:eastAsia="Times New Roman" w:hAnsi="Arial" w:cs="Arial"/>
          <w:b/>
          <w:sz w:val="24"/>
          <w:szCs w:val="24"/>
          <w:lang w:eastAsia="pl-PL"/>
        </w:rPr>
        <w:t xml:space="preserve"> do zadań RFE</w:t>
      </w:r>
    </w:p>
    <w:p w14:paraId="5FC8D13D"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prowadzenie postępowań administracyjnych, prokuratorskich i sądowych;</w:t>
      </w:r>
    </w:p>
    <w:p w14:paraId="360FEDEC"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1C274BA1" w14:textId="77777777" w:rsidR="001F1533" w:rsidRPr="001F1533" w:rsidRDefault="001F1533" w:rsidP="002C2E2E">
      <w:pPr>
        <w:numPr>
          <w:ilvl w:val="0"/>
          <w:numId w:val="64"/>
        </w:numPr>
        <w:spacing w:before="100" w:beforeAutospacing="1" w:after="100" w:afterAutospacing="1"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rozpatrywanie wniosków o udzielenie informacji publicznej</w:t>
      </w:r>
    </w:p>
    <w:p w14:paraId="2A8D319C"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
          <w:bCs/>
          <w:sz w:val="24"/>
          <w:szCs w:val="24"/>
          <w:lang w:eastAsia="pl-PL"/>
        </w:rPr>
      </w:pPr>
      <w:r w:rsidRPr="001F1533">
        <w:rPr>
          <w:rFonts w:ascii="Arial" w:eastAsia="Times New Roman" w:hAnsi="Arial" w:cs="Arial"/>
          <w:bCs/>
          <w:sz w:val="24"/>
          <w:szCs w:val="24"/>
          <w:lang w:eastAsia="pl-PL"/>
        </w:rPr>
        <w:t>udzielanie porad nt. możliwości uzyskania dofinansowania projektów.</w:t>
      </w:r>
    </w:p>
    <w:p w14:paraId="05B50A83" w14:textId="77777777" w:rsidR="001F1533" w:rsidRPr="001F1533" w:rsidRDefault="001F1533" w:rsidP="001F1533">
      <w:pPr>
        <w:spacing w:before="120" w:after="120" w:line="276" w:lineRule="auto"/>
        <w:jc w:val="both"/>
        <w:rPr>
          <w:rFonts w:ascii="Arial" w:eastAsia="Times New Roman" w:hAnsi="Arial" w:cs="Arial"/>
          <w:b/>
          <w:bCs/>
          <w:sz w:val="24"/>
          <w:szCs w:val="24"/>
          <w:lang w:eastAsia="pl-PL"/>
        </w:rPr>
      </w:pPr>
    </w:p>
    <w:p w14:paraId="69720462" w14:textId="77777777" w:rsidR="008D21A0" w:rsidRDefault="008D21A0" w:rsidP="001F1533">
      <w:pPr>
        <w:spacing w:before="120" w:after="120" w:line="276" w:lineRule="auto"/>
        <w:rPr>
          <w:rFonts w:ascii="Arial" w:eastAsia="Times New Roman" w:hAnsi="Arial" w:cs="Arial"/>
          <w:b/>
          <w:bCs/>
          <w:sz w:val="24"/>
          <w:szCs w:val="24"/>
          <w:lang w:eastAsia="pl-PL"/>
        </w:rPr>
      </w:pPr>
    </w:p>
    <w:p w14:paraId="561F24C7" w14:textId="77777777" w:rsidR="008D21A0" w:rsidRDefault="008D21A0" w:rsidP="001F1533">
      <w:pPr>
        <w:spacing w:before="120" w:after="120" w:line="276" w:lineRule="auto"/>
        <w:rPr>
          <w:rFonts w:ascii="Arial" w:eastAsia="Times New Roman" w:hAnsi="Arial" w:cs="Arial"/>
          <w:b/>
          <w:bCs/>
          <w:sz w:val="24"/>
          <w:szCs w:val="24"/>
          <w:lang w:eastAsia="pl-PL"/>
        </w:rPr>
      </w:pPr>
    </w:p>
    <w:p w14:paraId="0D60F918" w14:textId="77777777" w:rsidR="001F1533" w:rsidRPr="001F1533" w:rsidRDefault="001F1533" w:rsidP="001F1533">
      <w:pPr>
        <w:spacing w:before="120" w:after="120" w:line="276" w:lineRule="auto"/>
        <w:rPr>
          <w:rFonts w:ascii="Arial" w:eastAsia="Times New Roman" w:hAnsi="Arial" w:cs="Arial"/>
          <w:b/>
          <w:bCs/>
          <w:sz w:val="24"/>
          <w:szCs w:val="24"/>
          <w:lang w:eastAsia="pl-PL"/>
        </w:rPr>
      </w:pPr>
      <w:r w:rsidRPr="001F1533">
        <w:rPr>
          <w:rFonts w:ascii="Arial" w:eastAsia="Times New Roman" w:hAnsi="Arial" w:cs="Arial"/>
          <w:b/>
          <w:bCs/>
          <w:sz w:val="24"/>
          <w:szCs w:val="24"/>
          <w:lang w:eastAsia="pl-PL"/>
        </w:rPr>
        <w:lastRenderedPageBreak/>
        <w:t>Czego może dotyczyć zgłoszenie</w:t>
      </w:r>
    </w:p>
    <w:p w14:paraId="5C40B55B" w14:textId="77777777" w:rsidR="001F1533" w:rsidRPr="001F1533" w:rsidRDefault="001F1533" w:rsidP="001F1533">
      <w:pPr>
        <w:spacing w:after="0" w:line="276" w:lineRule="auto"/>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397A4145" w14:textId="77777777" w:rsidR="001F1533" w:rsidRPr="001F1533" w:rsidRDefault="001F1533" w:rsidP="002C2E2E">
      <w:pPr>
        <w:numPr>
          <w:ilvl w:val="0"/>
          <w:numId w:val="63"/>
        </w:numPr>
        <w:spacing w:after="0" w:line="276" w:lineRule="auto"/>
        <w:ind w:left="709" w:hanging="425"/>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1F1533">
        <w:rPr>
          <w:rFonts w:ascii="Arial" w:eastAsia="Times New Roman" w:hAnsi="Arial" w:cs="Arial"/>
          <w:bCs/>
          <w:sz w:val="24"/>
          <w:szCs w:val="24"/>
          <w:lang w:eastAsia="pl-PL"/>
        </w:rPr>
        <w:br/>
        <w:t xml:space="preserve">i nieuzasadnionych wymagań, niewłaściwej obsługi, utrudnień związanych </w:t>
      </w:r>
      <w:r w:rsidRPr="001F1533">
        <w:rPr>
          <w:rFonts w:ascii="Arial" w:eastAsia="Times New Roman" w:hAnsi="Arial" w:cs="Arial"/>
          <w:bCs/>
          <w:sz w:val="24"/>
          <w:szCs w:val="24"/>
          <w:lang w:eastAsia="pl-PL"/>
        </w:rPr>
        <w:br/>
        <w:t>z korzystaniem z Funduszy Europejskich (zgłoszenia o charakterze skarg);</w:t>
      </w:r>
    </w:p>
    <w:p w14:paraId="2226CC69" w14:textId="77777777" w:rsidR="001F1533" w:rsidRPr="001F1533" w:rsidRDefault="001F1533" w:rsidP="002C2E2E">
      <w:pPr>
        <w:numPr>
          <w:ilvl w:val="0"/>
          <w:numId w:val="63"/>
        </w:numPr>
        <w:spacing w:before="120" w:after="120" w:line="276" w:lineRule="auto"/>
        <w:ind w:left="709" w:hanging="425"/>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 xml:space="preserve">postulatów zmian i usprawnień w realizacji Programu (zgłoszenia </w:t>
      </w:r>
      <w:r w:rsidRPr="001F1533">
        <w:rPr>
          <w:rFonts w:ascii="Arial" w:eastAsia="Times New Roman" w:hAnsi="Arial" w:cs="Arial"/>
          <w:bCs/>
          <w:sz w:val="24"/>
          <w:szCs w:val="24"/>
          <w:lang w:eastAsia="pl-PL"/>
        </w:rPr>
        <w:br/>
        <w:t>o charakterze postulatów).</w:t>
      </w:r>
    </w:p>
    <w:p w14:paraId="457C918A"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Kto może dokonać zgłoszenia</w:t>
      </w:r>
    </w:p>
    <w:p w14:paraId="56E83A37" w14:textId="77777777" w:rsidR="001F1533" w:rsidRPr="001F1533" w:rsidRDefault="001F1533" w:rsidP="001F1533">
      <w:pPr>
        <w:spacing w:before="120" w:after="120" w:line="240"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Każdy zainteresowany, przede wszystkim Wnioskodawca lub beneficjent, a także inny podmiot zainteresowany wdrażaniem funduszy unijnych.</w:t>
      </w:r>
    </w:p>
    <w:p w14:paraId="260E3D14"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Co powinno zawierać zgłoszenie</w:t>
      </w:r>
    </w:p>
    <w:p w14:paraId="0B49EDBA" w14:textId="77777777" w:rsidR="001F1533" w:rsidRPr="001F1533" w:rsidRDefault="001F1533" w:rsidP="001F1533">
      <w:pPr>
        <w:spacing w:after="0" w:line="240"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Wszelkie niezbędne informacje, które umożliwią sprawne działanie Rzecznika, </w:t>
      </w:r>
      <w:r w:rsidRPr="001F1533">
        <w:rPr>
          <w:rFonts w:ascii="Arial" w:eastAsia="Times New Roman" w:hAnsi="Arial" w:cs="Arial"/>
          <w:sz w:val="24"/>
          <w:szCs w:val="24"/>
          <w:lang w:eastAsia="pl-PL"/>
        </w:rPr>
        <w:br/>
        <w:t>w tym:</w:t>
      </w:r>
    </w:p>
    <w:p w14:paraId="2E31BAA9" w14:textId="77777777" w:rsidR="001F1533" w:rsidRPr="001F1533" w:rsidRDefault="001F1533" w:rsidP="002C2E2E">
      <w:pPr>
        <w:numPr>
          <w:ilvl w:val="0"/>
          <w:numId w:val="62"/>
        </w:numPr>
        <w:spacing w:after="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imię i nazwisko zgłaszającego (lub nazwę podmiotu)</w:t>
      </w:r>
    </w:p>
    <w:p w14:paraId="44D2A0D0" w14:textId="77777777" w:rsidR="001F1533" w:rsidRPr="001F1533" w:rsidRDefault="001F1533" w:rsidP="002C2E2E">
      <w:pPr>
        <w:numPr>
          <w:ilvl w:val="0"/>
          <w:numId w:val="62"/>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adres korespondencyjny</w:t>
      </w:r>
    </w:p>
    <w:p w14:paraId="5F7026F9" w14:textId="77777777" w:rsidR="001F1533" w:rsidRPr="001F1533" w:rsidRDefault="001F1533" w:rsidP="002C2E2E">
      <w:pPr>
        <w:numPr>
          <w:ilvl w:val="0"/>
          <w:numId w:val="62"/>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telefon kontaktowy</w:t>
      </w:r>
    </w:p>
    <w:p w14:paraId="6C940F5F" w14:textId="77777777" w:rsidR="001F1533" w:rsidRPr="001F1533" w:rsidRDefault="001F1533" w:rsidP="002C2E2E">
      <w:pPr>
        <w:numPr>
          <w:ilvl w:val="0"/>
          <w:numId w:val="62"/>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071EA574"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Jaki jest tryb postępowania RFE</w:t>
      </w:r>
    </w:p>
    <w:p w14:paraId="3DBE0305" w14:textId="3C290406" w:rsidR="001F1533" w:rsidRPr="001F1533" w:rsidRDefault="001F1533" w:rsidP="001F1533">
      <w:p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Do rozpatrywania zgłoszeń Rzecznik stosuje odpowiednie przepisy ustawy z dnia </w:t>
      </w:r>
      <w:r w:rsidRPr="001F1533">
        <w:rPr>
          <w:rFonts w:ascii="Arial" w:eastAsia="Times New Roman" w:hAnsi="Arial" w:cs="Arial"/>
          <w:sz w:val="24"/>
          <w:szCs w:val="24"/>
          <w:lang w:eastAsia="pl-PL"/>
        </w:rPr>
        <w:br/>
        <w:t>14 czerwca 1960 r.  Kodeks postępowania administracyjnego. Wszelkich wyjaśnień i</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3D86B347" w14:textId="77777777" w:rsidR="001F1533" w:rsidRPr="001F1533" w:rsidRDefault="001F1533" w:rsidP="001F1533">
      <w:pPr>
        <w:spacing w:before="120" w:after="120" w:line="240" w:lineRule="auto"/>
        <w:jc w:val="both"/>
        <w:rPr>
          <w:rFonts w:ascii="Arial" w:eastAsia="Times New Roman" w:hAnsi="Arial" w:cs="Arial"/>
          <w:sz w:val="24"/>
          <w:szCs w:val="24"/>
          <w:lang w:eastAsia="pl-PL"/>
        </w:rPr>
      </w:pPr>
      <w:r w:rsidRPr="001F1533">
        <w:rPr>
          <w:rFonts w:ascii="Arial" w:eastAsia="Times New Roman" w:hAnsi="Arial" w:cs="Arial"/>
          <w:b/>
          <w:sz w:val="24"/>
          <w:szCs w:val="24"/>
          <w:lang w:eastAsia="pl-PL"/>
        </w:rPr>
        <w:t>WAŻNE:</w:t>
      </w:r>
      <w:r w:rsidRPr="001F1533">
        <w:rPr>
          <w:rFonts w:ascii="Arial" w:eastAsia="Times New Roman" w:hAnsi="Arial" w:cs="Arial"/>
          <w:sz w:val="24"/>
          <w:szCs w:val="24"/>
          <w:lang w:eastAsia="pl-PL"/>
        </w:rPr>
        <w:t xml:space="preserve"> Wystąpienie do RFE nie wstrzymuje toku postępowania oraz biegu terminów wynikających z innych przepisów</w:t>
      </w:r>
    </w:p>
    <w:p w14:paraId="73988A2D"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Z kim się skontaktować</w:t>
      </w:r>
    </w:p>
    <w:p w14:paraId="3DF9C2F4" w14:textId="77777777" w:rsidR="001F1533" w:rsidRPr="001F1533" w:rsidRDefault="001F1533" w:rsidP="001F1533">
      <w:pPr>
        <w:spacing w:before="120" w:after="120" w:line="240" w:lineRule="auto"/>
        <w:rPr>
          <w:rFonts w:ascii="Arial" w:eastAsia="Times New Roman" w:hAnsi="Arial" w:cs="Arial"/>
          <w:b/>
          <w:bCs/>
          <w:sz w:val="24"/>
          <w:szCs w:val="24"/>
          <w:lang w:eastAsia="pl-PL"/>
        </w:rPr>
      </w:pPr>
      <w:r w:rsidRPr="001F1533">
        <w:rPr>
          <w:rFonts w:ascii="Arial" w:eastAsia="Times New Roman" w:hAnsi="Arial" w:cs="Arial"/>
          <w:b/>
          <w:bCs/>
          <w:sz w:val="24"/>
          <w:szCs w:val="24"/>
          <w:lang w:eastAsia="pl-PL"/>
        </w:rPr>
        <w:t>Rzecznik Funduszy Europejskich</w:t>
      </w:r>
    </w:p>
    <w:p w14:paraId="31B8E5FB" w14:textId="77777777" w:rsidR="001F1533" w:rsidRPr="001F1533" w:rsidRDefault="001F1533" w:rsidP="001F1533">
      <w:pPr>
        <w:spacing w:before="120" w:after="120" w:line="240" w:lineRule="auto"/>
        <w:rPr>
          <w:rFonts w:ascii="Arial" w:eastAsia="Times New Roman" w:hAnsi="Arial" w:cs="Arial"/>
          <w:bCs/>
          <w:sz w:val="24"/>
          <w:szCs w:val="24"/>
          <w:lang w:eastAsia="pl-PL"/>
        </w:rPr>
      </w:pPr>
      <w:r w:rsidRPr="001F1533">
        <w:rPr>
          <w:rFonts w:ascii="Arial" w:eastAsia="Times New Roman" w:hAnsi="Arial" w:cs="Arial"/>
          <w:bCs/>
          <w:sz w:val="24"/>
          <w:szCs w:val="24"/>
          <w:lang w:eastAsia="pl-PL"/>
        </w:rPr>
        <w:t>tel. 32 77 99 166</w:t>
      </w:r>
    </w:p>
    <w:p w14:paraId="1D5B91C5"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sz w:val="24"/>
          <w:szCs w:val="24"/>
          <w:lang w:eastAsia="pl-PL"/>
        </w:rPr>
        <w:t>Zespół Rzecznika Funduszy</w:t>
      </w:r>
      <w:r w:rsidRPr="001F1533">
        <w:rPr>
          <w:rFonts w:ascii="Arial" w:eastAsia="Times New Roman" w:hAnsi="Arial" w:cs="Arial"/>
          <w:sz w:val="24"/>
          <w:szCs w:val="24"/>
          <w:lang w:eastAsia="pl-PL"/>
        </w:rPr>
        <w:t>:</w:t>
      </w:r>
    </w:p>
    <w:p w14:paraId="5CF40643"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tel. 32 77 99 196</w:t>
      </w:r>
    </w:p>
    <w:p w14:paraId="18A10E0F" w14:textId="77777777" w:rsidR="001F1533" w:rsidRPr="001F1533" w:rsidRDefault="001F1533" w:rsidP="001F1533">
      <w:pPr>
        <w:spacing w:before="120" w:after="120" w:line="240" w:lineRule="auto"/>
        <w:rPr>
          <w:rFonts w:ascii="Arial" w:eastAsia="Times New Roman" w:hAnsi="Arial" w:cs="Arial"/>
          <w:sz w:val="24"/>
          <w:szCs w:val="24"/>
          <w:lang w:val="en-US" w:eastAsia="pl-PL"/>
        </w:rPr>
      </w:pPr>
      <w:r w:rsidRPr="001F1533">
        <w:rPr>
          <w:rFonts w:ascii="Arial" w:eastAsia="Times New Roman" w:hAnsi="Arial" w:cs="Arial"/>
          <w:sz w:val="24"/>
          <w:szCs w:val="24"/>
          <w:lang w:val="en-US" w:eastAsia="pl-PL"/>
        </w:rPr>
        <w:t xml:space="preserve">e-mail: </w:t>
      </w:r>
      <w:hyperlink r:id="rId40" w:tgtFrame="_blank" w:tooltip="email do Rzecznika Funduszy Europejskich" w:history="1">
        <w:r w:rsidRPr="001F1533">
          <w:rPr>
            <w:rFonts w:ascii="Arial" w:eastAsia="Times New Roman" w:hAnsi="Arial" w:cs="Arial"/>
            <w:sz w:val="24"/>
            <w:szCs w:val="24"/>
            <w:u w:val="single"/>
            <w:lang w:val="en-US" w:eastAsia="pl-PL"/>
          </w:rPr>
          <w:t>rzecznikfunduszy@slaskie.pl</w:t>
        </w:r>
      </w:hyperlink>
    </w:p>
    <w:p w14:paraId="75A5277E" w14:textId="77777777" w:rsidR="001F1533" w:rsidRPr="001F1533" w:rsidRDefault="002E6AB7" w:rsidP="001F1533">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667144BA">
          <v:rect id="_x0000_i1025" style="width:0;height:1.5pt" o:hralign="center" o:hrstd="t" o:hr="t" fillcolor="#a0a0a0" stroked="f"/>
        </w:pict>
      </w:r>
    </w:p>
    <w:p w14:paraId="5BE90901"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bCs/>
          <w:sz w:val="24"/>
          <w:szCs w:val="24"/>
          <w:u w:val="single"/>
          <w:lang w:eastAsia="pl-PL"/>
        </w:rPr>
        <w:lastRenderedPageBreak/>
        <w:t>adres korespondencyjny</w:t>
      </w:r>
      <w:r w:rsidRPr="001F1533">
        <w:rPr>
          <w:rFonts w:ascii="Arial" w:eastAsia="Times New Roman" w:hAnsi="Arial" w:cs="Arial"/>
          <w:sz w:val="24"/>
          <w:szCs w:val="24"/>
          <w:u w:val="single"/>
          <w:lang w:eastAsia="pl-PL"/>
        </w:rPr>
        <w:t>:</w:t>
      </w:r>
    </w:p>
    <w:p w14:paraId="160B4B80"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Urząd Marszałkowski Województwa Śląskiego</w:t>
      </w:r>
      <w:r w:rsidRPr="001F1533">
        <w:rPr>
          <w:rFonts w:ascii="Arial" w:eastAsia="Times New Roman" w:hAnsi="Arial" w:cs="Arial"/>
          <w:sz w:val="24"/>
          <w:szCs w:val="24"/>
          <w:lang w:eastAsia="pl-PL"/>
        </w:rPr>
        <w:br/>
        <w:t>ul. Ligonia 46</w:t>
      </w:r>
      <w:r w:rsidRPr="001F1533">
        <w:rPr>
          <w:rFonts w:ascii="Arial" w:eastAsia="Times New Roman" w:hAnsi="Arial" w:cs="Arial"/>
          <w:sz w:val="24"/>
          <w:szCs w:val="24"/>
          <w:lang w:eastAsia="pl-PL"/>
        </w:rPr>
        <w:br/>
        <w:t>40-032 Katowice</w:t>
      </w:r>
    </w:p>
    <w:p w14:paraId="4A5C22B3"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z dopiskiem:</w:t>
      </w:r>
      <w:r w:rsidRPr="001F1533">
        <w:rPr>
          <w:rFonts w:ascii="Arial" w:eastAsia="Times New Roman" w:hAnsi="Arial" w:cs="Arial"/>
          <w:sz w:val="24"/>
          <w:szCs w:val="24"/>
          <w:u w:val="single"/>
          <w:lang w:eastAsia="pl-PL"/>
        </w:rPr>
        <w:t xml:space="preserve"> Rzecznik Funduszy Europejskich</w:t>
      </w:r>
    </w:p>
    <w:p w14:paraId="4BAC0584" w14:textId="77777777" w:rsidR="001F1533" w:rsidRPr="001F1533" w:rsidRDefault="002E6AB7" w:rsidP="001F1533">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226689CF">
          <v:rect id="_x0000_i1026" style="width:0;height:1.5pt" o:hralign="center" o:hrstd="t" o:hr="t" fillcolor="#a0a0a0" stroked="f"/>
        </w:pict>
      </w:r>
    </w:p>
    <w:p w14:paraId="215C86A6"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bCs/>
          <w:sz w:val="24"/>
          <w:szCs w:val="24"/>
          <w:u w:val="single"/>
          <w:lang w:eastAsia="pl-PL"/>
        </w:rPr>
        <w:t>kontakt bezpośredni w siedzibie:</w:t>
      </w:r>
    </w:p>
    <w:p w14:paraId="75A66525"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Katowice, ul. Plebiscytowa 36, II piętro, pok. 2.05</w:t>
      </w:r>
      <w:r w:rsidRPr="001F1533">
        <w:rPr>
          <w:rFonts w:ascii="Arial" w:eastAsia="Times New Roman" w:hAnsi="Arial" w:cs="Arial"/>
          <w:sz w:val="24"/>
          <w:szCs w:val="24"/>
          <w:lang w:eastAsia="pl-PL"/>
        </w:rPr>
        <w:br/>
      </w:r>
      <w:r w:rsidRPr="001F1533">
        <w:rPr>
          <w:rFonts w:ascii="Arial" w:eastAsia="Times New Roman" w:hAnsi="Arial" w:cs="Arial"/>
          <w:sz w:val="24"/>
          <w:szCs w:val="24"/>
          <w:lang w:eastAsia="pl-PL"/>
        </w:rPr>
        <w:br/>
        <w:t>Od poniedziałku do piątku w godzinach 9:00–15:00</w:t>
      </w:r>
      <w:r w:rsidRPr="001F1533">
        <w:rPr>
          <w:rFonts w:ascii="Arial" w:eastAsia="Times New Roman" w:hAnsi="Arial" w:cs="Arial"/>
          <w:sz w:val="24"/>
          <w:szCs w:val="24"/>
          <w:lang w:eastAsia="pl-PL"/>
        </w:rPr>
        <w:br/>
        <w:t>(preferowane wcześniejsze umówienie spotkania)</w:t>
      </w:r>
    </w:p>
    <w:p w14:paraId="0B832A4A" w14:textId="2B87BAB7" w:rsidR="00106463" w:rsidRDefault="00106463">
      <w:pPr>
        <w:rPr>
          <w:rFonts w:ascii="Arial" w:eastAsia="Calibri" w:hAnsi="Arial" w:cs="Arial"/>
          <w:sz w:val="24"/>
          <w:szCs w:val="24"/>
        </w:rPr>
      </w:pPr>
      <w:r>
        <w:rPr>
          <w:rFonts w:ascii="Arial" w:eastAsia="Calibri" w:hAnsi="Arial" w:cs="Arial"/>
          <w:sz w:val="24"/>
          <w:szCs w:val="24"/>
        </w:rPr>
        <w:br w:type="page"/>
      </w:r>
    </w:p>
    <w:p w14:paraId="41FA1773" w14:textId="77777777" w:rsidR="001F1533" w:rsidRPr="001F1533" w:rsidRDefault="001F1533" w:rsidP="002C2E2E">
      <w:pPr>
        <w:keepNext/>
        <w:keepLines/>
        <w:numPr>
          <w:ilvl w:val="0"/>
          <w:numId w:val="79"/>
        </w:numPr>
        <w:spacing w:before="200" w:after="240" w:line="276" w:lineRule="auto"/>
        <w:jc w:val="both"/>
        <w:outlineLvl w:val="1"/>
        <w:rPr>
          <w:rFonts w:ascii="Arial" w:eastAsia="Times New Roman" w:hAnsi="Arial" w:cs="Arial"/>
          <w:b/>
          <w:bCs/>
          <w:sz w:val="24"/>
          <w:szCs w:val="26"/>
        </w:rPr>
      </w:pPr>
      <w:bookmarkStart w:id="98" w:name="_Toc463265527"/>
      <w:bookmarkStart w:id="99" w:name="_Toc17363463"/>
      <w:r w:rsidRPr="001F1533">
        <w:rPr>
          <w:rFonts w:ascii="Arial" w:eastAsia="Times New Roman" w:hAnsi="Arial" w:cs="Arial"/>
          <w:b/>
          <w:bCs/>
          <w:sz w:val="24"/>
          <w:szCs w:val="26"/>
        </w:rPr>
        <w:lastRenderedPageBreak/>
        <w:t>Załączniki</w:t>
      </w:r>
      <w:bookmarkEnd w:id="98"/>
      <w:bookmarkEnd w:id="99"/>
    </w:p>
    <w:p w14:paraId="326263F4" w14:textId="77777777" w:rsidR="001F1533" w:rsidRPr="001F1533" w:rsidRDefault="001F1533" w:rsidP="00376D73">
      <w:pPr>
        <w:spacing w:after="8" w:line="276" w:lineRule="auto"/>
        <w:jc w:val="both"/>
        <w:rPr>
          <w:rFonts w:ascii="Arial" w:eastAsia="Calibri" w:hAnsi="Arial" w:cs="Arial"/>
          <w:sz w:val="24"/>
          <w:szCs w:val="24"/>
        </w:rPr>
      </w:pPr>
      <w:r w:rsidRPr="001F1533">
        <w:rPr>
          <w:rFonts w:ascii="Arial" w:eastAsia="Calibri" w:hAnsi="Arial" w:cs="Arial"/>
          <w:sz w:val="24"/>
          <w:szCs w:val="24"/>
        </w:rPr>
        <w:t xml:space="preserve">Integralną część niniejszego </w:t>
      </w:r>
      <w:r w:rsidRPr="001F1533">
        <w:rPr>
          <w:rFonts w:ascii="Arial" w:eastAsia="Calibri" w:hAnsi="Arial" w:cs="Arial"/>
          <w:i/>
          <w:sz w:val="24"/>
          <w:szCs w:val="24"/>
        </w:rPr>
        <w:t xml:space="preserve">Regulaminu konkursu </w:t>
      </w:r>
      <w:r w:rsidRPr="001F1533">
        <w:rPr>
          <w:rFonts w:ascii="Arial" w:eastAsia="Calibri" w:hAnsi="Arial" w:cs="Arial"/>
          <w:sz w:val="24"/>
          <w:szCs w:val="24"/>
        </w:rPr>
        <w:t>stanowią:</w:t>
      </w:r>
    </w:p>
    <w:p w14:paraId="03A164EE"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1</w:t>
      </w:r>
      <w:r w:rsidRPr="001F1533">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61A9B768"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2</w:t>
      </w:r>
      <w:r w:rsidRPr="001F1533">
        <w:rPr>
          <w:rFonts w:ascii="Arial" w:eastAsia="Times New Roman" w:hAnsi="Arial" w:cs="Arial"/>
          <w:sz w:val="24"/>
          <w:szCs w:val="24"/>
          <w:lang w:eastAsia="pl-PL"/>
        </w:rPr>
        <w:t xml:space="preserve"> Instrukcja wypełniania wniosku o dofinansowanie w ramach EFS; </w:t>
      </w:r>
    </w:p>
    <w:p w14:paraId="46EDEC6B"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w:t>
      </w:r>
      <w:r w:rsidRPr="001F1533">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3093A455"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3a</w:t>
      </w:r>
      <w:r w:rsidRPr="001F1533">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2B141417"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3b</w:t>
      </w:r>
      <w:r w:rsidRPr="001F1533">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3C538D93"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3c </w:t>
      </w:r>
      <w:r w:rsidRPr="001F1533">
        <w:rPr>
          <w:rFonts w:ascii="Arial" w:eastAsia="Calibri" w:hAnsi="Arial" w:cs="Arial"/>
          <w:sz w:val="24"/>
          <w:szCs w:val="24"/>
        </w:rPr>
        <w:t xml:space="preserve">Arkusz oceny podmiotu przetwarzającego dane osobowe </w:t>
      </w:r>
      <w:r w:rsidRPr="001F1533">
        <w:rPr>
          <w:rFonts w:ascii="Arial" w:eastAsia="Calibri" w:hAnsi="Arial" w:cs="Arial"/>
          <w:sz w:val="24"/>
          <w:szCs w:val="24"/>
        </w:rPr>
        <w:br/>
        <w:t>w związku z powierzeniem przetwarzania danych osobowych;</w:t>
      </w:r>
    </w:p>
    <w:p w14:paraId="6C6B045C" w14:textId="77777777" w:rsidR="001F1533" w:rsidRPr="001F1533" w:rsidRDefault="001F1533" w:rsidP="002C2E2E">
      <w:pPr>
        <w:numPr>
          <w:ilvl w:val="0"/>
          <w:numId w:val="21"/>
        </w:numPr>
        <w:spacing w:after="8" w:line="276" w:lineRule="auto"/>
        <w:jc w:val="both"/>
        <w:rPr>
          <w:rFonts w:ascii="Arial" w:eastAsia="Times New Roman" w:hAnsi="Arial" w:cs="Arial"/>
          <w:bCs/>
          <w:sz w:val="24"/>
          <w:szCs w:val="24"/>
          <w:lang w:eastAsia="pl-PL"/>
        </w:rPr>
      </w:pPr>
      <w:r w:rsidRPr="001F1533">
        <w:rPr>
          <w:rFonts w:ascii="Arial" w:eastAsia="Times New Roman" w:hAnsi="Arial" w:cs="Arial"/>
          <w:b/>
          <w:sz w:val="24"/>
          <w:szCs w:val="24"/>
          <w:u w:val="single"/>
          <w:lang w:eastAsia="pl-PL"/>
        </w:rPr>
        <w:t>Załącznik nr 4</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Wzór karty oceny formalno-merytorycznej wniosku o dofinansowanie realizacji projektu w ramach Regionalnego Programu Operacyjnego Województwa Śląskiego na lata 2014-2020;</w:t>
      </w:r>
    </w:p>
    <w:p w14:paraId="609333F5"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5</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0A3D25A2"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6</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Karta oceny kryterium negocjacyjnego;</w:t>
      </w:r>
    </w:p>
    <w:p w14:paraId="66D97358" w14:textId="77777777" w:rsidR="001F1533" w:rsidRPr="001F1533" w:rsidRDefault="001F1533" w:rsidP="002C2E2E">
      <w:pPr>
        <w:numPr>
          <w:ilvl w:val="0"/>
          <w:numId w:val="21"/>
        </w:numPr>
        <w:spacing w:after="8" w:line="276" w:lineRule="auto"/>
        <w:jc w:val="both"/>
        <w:rPr>
          <w:rFonts w:ascii="Arial" w:eastAsia="Calibri" w:hAnsi="Arial" w:cs="Arial"/>
          <w:sz w:val="24"/>
          <w:szCs w:val="24"/>
        </w:rPr>
      </w:pPr>
      <w:r w:rsidRPr="001F1533">
        <w:rPr>
          <w:rFonts w:ascii="Arial" w:eastAsia="Times New Roman" w:hAnsi="Arial" w:cs="Arial"/>
          <w:b/>
          <w:sz w:val="24"/>
          <w:szCs w:val="24"/>
          <w:u w:val="single"/>
          <w:lang w:eastAsia="pl-PL"/>
        </w:rPr>
        <w:t>Załącznik nr 7</w:t>
      </w:r>
      <w:r w:rsidRPr="001F1533">
        <w:rPr>
          <w:rFonts w:ascii="Arial" w:eastAsia="Times New Roman" w:hAnsi="Arial" w:cs="Arial"/>
          <w:b/>
          <w:sz w:val="24"/>
          <w:szCs w:val="24"/>
          <w:lang w:eastAsia="pl-PL"/>
        </w:rPr>
        <w:t xml:space="preserve"> </w:t>
      </w:r>
      <w:r w:rsidRPr="001F1533">
        <w:rPr>
          <w:rFonts w:ascii="Arial" w:eastAsia="Times New Roman" w:hAnsi="Arial" w:cs="Arial"/>
          <w:sz w:val="24"/>
          <w:szCs w:val="24"/>
          <w:lang w:eastAsia="pl-PL"/>
        </w:rPr>
        <w:t>Wykaz dopuszczalnych stawek dla towarów i usług „Taryfikator”;</w:t>
      </w:r>
    </w:p>
    <w:p w14:paraId="3F2AD95A" w14:textId="77777777" w:rsidR="001F1533" w:rsidRPr="001F1533" w:rsidRDefault="001F1533" w:rsidP="002C2E2E">
      <w:pPr>
        <w:numPr>
          <w:ilvl w:val="0"/>
          <w:numId w:val="70"/>
        </w:numPr>
        <w:spacing w:after="8" w:line="276" w:lineRule="auto"/>
        <w:jc w:val="both"/>
        <w:rPr>
          <w:rFonts w:ascii="Arial" w:eastAsia="Calibri" w:hAnsi="Arial" w:cs="Arial"/>
          <w:sz w:val="24"/>
          <w:szCs w:val="24"/>
        </w:rPr>
      </w:pPr>
      <w:r w:rsidRPr="001F1533">
        <w:rPr>
          <w:rFonts w:ascii="Arial" w:eastAsia="Times New Roman" w:hAnsi="Arial" w:cs="Arial"/>
          <w:b/>
          <w:sz w:val="24"/>
          <w:szCs w:val="24"/>
          <w:u w:val="single"/>
          <w:lang w:eastAsia="pl-PL"/>
        </w:rPr>
        <w:t>Załącznik nr 8</w:t>
      </w:r>
      <w:r w:rsidRPr="001F1533">
        <w:rPr>
          <w:rFonts w:ascii="Arial" w:eastAsia="Times New Roman" w:hAnsi="Arial" w:cs="Arial"/>
          <w:sz w:val="24"/>
          <w:szCs w:val="24"/>
          <w:lang w:eastAsia="pl-PL"/>
        </w:rPr>
        <w:t xml:space="preserve"> „Analiza sytuacji zdrowotnej, potrzeb Infrastrukturalnych </w:t>
      </w:r>
      <w:r w:rsidRPr="001F1533">
        <w:rPr>
          <w:rFonts w:ascii="Arial" w:eastAsia="Times New Roman" w:hAnsi="Arial" w:cs="Arial"/>
          <w:sz w:val="24"/>
          <w:szCs w:val="24"/>
          <w:lang w:eastAsia="pl-PL"/>
        </w:rPr>
        <w:br/>
        <w:t xml:space="preserve">w województwie śląskim oraz założeń wdrażania i wyboru Projektów </w:t>
      </w:r>
      <w:r w:rsidRPr="001F1533">
        <w:rPr>
          <w:rFonts w:ascii="Arial" w:eastAsia="Times New Roman" w:hAnsi="Arial" w:cs="Arial"/>
          <w:sz w:val="24"/>
          <w:szCs w:val="24"/>
          <w:lang w:eastAsia="pl-PL"/>
        </w:rPr>
        <w:br/>
        <w:t>z obszaru zdrowia w ramach Regionalnego programu operacyjnego Województwa śląskiego na lata 2014 – 2020”;</w:t>
      </w:r>
    </w:p>
    <w:p w14:paraId="7B6779EF" w14:textId="5297CE0E" w:rsidR="001F1533" w:rsidRPr="00376D73" w:rsidRDefault="001F1533" w:rsidP="002C2E2E">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sidR="00F6474E">
        <w:rPr>
          <w:rFonts w:ascii="Arial" w:eastAsia="Times New Roman" w:hAnsi="Arial" w:cs="Arial"/>
          <w:b/>
          <w:sz w:val="24"/>
          <w:szCs w:val="24"/>
          <w:u w:val="single"/>
          <w:lang w:eastAsia="pl-PL"/>
        </w:rPr>
        <w:t>9</w:t>
      </w:r>
      <w:r w:rsidRPr="001F1533">
        <w:rPr>
          <w:rFonts w:ascii="Arial" w:eastAsia="Times New Roman" w:hAnsi="Arial" w:cs="Arial"/>
          <w:b/>
          <w:sz w:val="24"/>
          <w:szCs w:val="24"/>
          <w:u w:val="single"/>
          <w:lang w:eastAsia="pl-PL"/>
        </w:rPr>
        <w:t xml:space="preserve"> </w:t>
      </w:r>
      <w:r w:rsidRPr="001F1533">
        <w:rPr>
          <w:rFonts w:ascii="Arial" w:eastAsia="Times New Roman" w:hAnsi="Arial" w:cs="Arial"/>
          <w:sz w:val="24"/>
          <w:szCs w:val="24"/>
          <w:lang w:eastAsia="pl-PL"/>
        </w:rPr>
        <w:t xml:space="preserve">„Policy Paper dla ochrony zdrowia na lata 2014-2020. Krajowe ramy strategiczne” </w:t>
      </w:r>
      <w:hyperlink r:id="rId41" w:history="1">
        <w:r w:rsidRPr="001F1533">
          <w:rPr>
            <w:rFonts w:ascii="Arial" w:eastAsia="Times New Roman" w:hAnsi="Arial" w:cs="Arial"/>
            <w:sz w:val="24"/>
            <w:szCs w:val="24"/>
            <w:u w:val="single"/>
            <w:lang w:eastAsia="pl-PL"/>
          </w:rPr>
          <w:t>http://www.mz.gov.pl/rozwoj-i-inwestycje/fundusze-europejskie-dla-sektora-ochrony-zdrowia/krajowe-ramy-strategiczne-policy-paper/</w:t>
        </w:r>
      </w:hyperlink>
    </w:p>
    <w:p w14:paraId="494BF8E9" w14:textId="4572220A" w:rsidR="001F1533" w:rsidRPr="00376D73" w:rsidRDefault="0065566D" w:rsidP="002C2E2E">
      <w:pPr>
        <w:numPr>
          <w:ilvl w:val="0"/>
          <w:numId w:val="70"/>
        </w:numPr>
        <w:spacing w:after="120" w:line="276" w:lineRule="auto"/>
        <w:jc w:val="both"/>
        <w:rPr>
          <w:rFonts w:ascii="Arial" w:eastAsia="Calibri" w:hAnsi="Arial" w:cs="Arial"/>
          <w:sz w:val="24"/>
          <w:szCs w:val="24"/>
        </w:rPr>
      </w:pPr>
      <w:r w:rsidRPr="00376D73">
        <w:rPr>
          <w:rFonts w:ascii="Arial" w:hAnsi="Arial" w:cs="Arial"/>
          <w:b/>
          <w:sz w:val="24"/>
          <w:szCs w:val="24"/>
          <w:u w:val="single"/>
          <w:lang w:eastAsia="pl-PL"/>
        </w:rPr>
        <w:t>Załącznik nr 1</w:t>
      </w:r>
      <w:r w:rsidR="00F6474E">
        <w:rPr>
          <w:rFonts w:ascii="Arial" w:hAnsi="Arial" w:cs="Arial"/>
          <w:b/>
          <w:sz w:val="24"/>
          <w:szCs w:val="24"/>
          <w:u w:val="single"/>
          <w:lang w:eastAsia="pl-PL"/>
        </w:rPr>
        <w:t>0</w:t>
      </w:r>
      <w:r w:rsidRPr="00376D73">
        <w:rPr>
          <w:rFonts w:ascii="Arial" w:hAnsi="Arial" w:cs="Arial"/>
          <w:b/>
          <w:sz w:val="24"/>
          <w:szCs w:val="24"/>
          <w:u w:val="single"/>
          <w:lang w:eastAsia="pl-PL"/>
        </w:rPr>
        <w:t xml:space="preserve"> </w:t>
      </w:r>
      <w:r w:rsidRPr="00376D73">
        <w:rPr>
          <w:rFonts w:ascii="Arial" w:hAnsi="Arial" w:cs="Arial"/>
          <w:sz w:val="24"/>
          <w:szCs w:val="24"/>
          <w:lang w:eastAsia="pl-PL"/>
        </w:rPr>
        <w:t>Podział województwa na subregiony w ramach konkursu</w:t>
      </w:r>
    </w:p>
    <w:p w14:paraId="0298D3B9" w14:textId="77777777" w:rsidR="00336E3D" w:rsidRDefault="00336E3D"/>
    <w:sectPr w:rsidR="00336E3D" w:rsidSect="00373492">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0CCD1" w14:textId="77777777" w:rsidR="002E6AB7" w:rsidRDefault="002E6AB7" w:rsidP="001F1533">
      <w:pPr>
        <w:spacing w:after="0" w:line="240" w:lineRule="auto"/>
      </w:pPr>
      <w:r>
        <w:separator/>
      </w:r>
    </w:p>
  </w:endnote>
  <w:endnote w:type="continuationSeparator" w:id="0">
    <w:p w14:paraId="6A4EC910" w14:textId="77777777" w:rsidR="002E6AB7" w:rsidRDefault="002E6AB7" w:rsidP="001F1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0000" w:usb1="00000000" w:usb2="00000000" w:usb3="00000000" w:csb0="0000004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A21F0" w14:textId="31F25C7B" w:rsidR="0074727A" w:rsidRDefault="0074727A">
    <w:pPr>
      <w:pStyle w:val="Stopka"/>
      <w:jc w:val="right"/>
    </w:pPr>
    <w:r>
      <w:rPr>
        <w:noProof/>
      </w:rPr>
      <w:fldChar w:fldCharType="begin"/>
    </w:r>
    <w:r>
      <w:rPr>
        <w:noProof/>
      </w:rPr>
      <w:instrText>PAGE   \* MERGEFORMAT</w:instrText>
    </w:r>
    <w:r>
      <w:rPr>
        <w:noProof/>
      </w:rPr>
      <w:fldChar w:fldCharType="separate"/>
    </w:r>
    <w:r w:rsidR="00485C00">
      <w:rPr>
        <w:noProof/>
      </w:rPr>
      <w:t>2</w:t>
    </w:r>
    <w:r>
      <w:rPr>
        <w:noProof/>
      </w:rPr>
      <w:fldChar w:fldCharType="end"/>
    </w:r>
  </w:p>
  <w:p w14:paraId="2264B9DF" w14:textId="77777777" w:rsidR="0074727A" w:rsidRDefault="007472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156846"/>
      <w:docPartObj>
        <w:docPartGallery w:val="Page Numbers (Bottom of Page)"/>
        <w:docPartUnique/>
      </w:docPartObj>
    </w:sdtPr>
    <w:sdtEndPr/>
    <w:sdtContent>
      <w:p w14:paraId="784987CD" w14:textId="1467397C" w:rsidR="0074727A" w:rsidRDefault="0074727A">
        <w:pPr>
          <w:pStyle w:val="Stopka"/>
          <w:jc w:val="right"/>
        </w:pPr>
        <w:r>
          <w:rPr>
            <w:noProof/>
          </w:rPr>
          <w:fldChar w:fldCharType="begin"/>
        </w:r>
        <w:r>
          <w:rPr>
            <w:noProof/>
          </w:rPr>
          <w:instrText>PAGE   \* MERGEFORMAT</w:instrText>
        </w:r>
        <w:r>
          <w:rPr>
            <w:noProof/>
          </w:rPr>
          <w:fldChar w:fldCharType="separate"/>
        </w:r>
        <w:r w:rsidR="00485C00">
          <w:rPr>
            <w:noProof/>
          </w:rPr>
          <w:t>1</w:t>
        </w:r>
        <w:r>
          <w:rPr>
            <w:noProof/>
          </w:rPr>
          <w:fldChar w:fldCharType="end"/>
        </w:r>
      </w:p>
    </w:sdtContent>
  </w:sdt>
  <w:p w14:paraId="37EBAD1F" w14:textId="77777777" w:rsidR="0074727A" w:rsidRDefault="007472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EF0FB" w14:textId="77777777" w:rsidR="002E6AB7" w:rsidRDefault="002E6AB7" w:rsidP="001F1533">
      <w:pPr>
        <w:spacing w:after="0" w:line="240" w:lineRule="auto"/>
      </w:pPr>
      <w:r>
        <w:separator/>
      </w:r>
    </w:p>
  </w:footnote>
  <w:footnote w:type="continuationSeparator" w:id="0">
    <w:p w14:paraId="0056959C" w14:textId="77777777" w:rsidR="002E6AB7" w:rsidRDefault="002E6AB7" w:rsidP="001F1533">
      <w:pPr>
        <w:spacing w:after="0" w:line="240" w:lineRule="auto"/>
      </w:pPr>
      <w:r>
        <w:continuationSeparator/>
      </w:r>
    </w:p>
  </w:footnote>
  <w:footnote w:id="1">
    <w:p w14:paraId="7E10BCB9" w14:textId="77777777" w:rsidR="0074727A" w:rsidRPr="00CF72DD" w:rsidRDefault="0074727A" w:rsidP="001F1533">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63251046"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1FEE2C11" w14:textId="0F230B1D" w:rsidR="0074727A" w:rsidRPr="00CF72DD" w:rsidRDefault="0074727A"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w:t>
      </w:r>
    </w:p>
  </w:footnote>
  <w:footnote w:id="4">
    <w:p w14:paraId="0F1D4B77" w14:textId="4E6E0790" w:rsidR="0074727A" w:rsidRPr="00CF72DD" w:rsidRDefault="0074727A"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Ustawy z dnia 24 kwietnia 2003 r. o działalności pożytku publicznego </w:t>
      </w:r>
      <w:r w:rsidRPr="00CF72DD">
        <w:rPr>
          <w:rFonts w:ascii="Arial" w:hAnsi="Arial" w:cs="Arial"/>
          <w:sz w:val="18"/>
          <w:szCs w:val="18"/>
        </w:rPr>
        <w:br/>
        <w:t>i o wolontariacie.</w:t>
      </w:r>
    </w:p>
  </w:footnote>
  <w:footnote w:id="5">
    <w:p w14:paraId="71E4CC0D" w14:textId="77777777" w:rsidR="0074727A" w:rsidRPr="00CF72DD" w:rsidRDefault="0074727A"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6">
    <w:p w14:paraId="7174F4EC" w14:textId="77777777" w:rsidR="0074727A" w:rsidRPr="000F3C01" w:rsidRDefault="0074727A" w:rsidP="001F1533">
      <w:pPr>
        <w:pStyle w:val="Tekstprzypisudolnego"/>
        <w:rPr>
          <w:rFonts w:ascii="Arial" w:hAnsi="Arial" w:cs="Arial"/>
          <w:sz w:val="18"/>
          <w:szCs w:val="18"/>
        </w:rPr>
      </w:pPr>
      <w:r w:rsidRPr="000F3C01">
        <w:rPr>
          <w:rStyle w:val="Odwoanieprzypisudolnego"/>
          <w:rFonts w:ascii="Arial" w:hAnsi="Arial" w:cs="Arial"/>
          <w:sz w:val="18"/>
          <w:szCs w:val="18"/>
        </w:rPr>
        <w:footnoteRef/>
      </w:r>
      <w:r w:rsidRPr="000F3C01">
        <w:rPr>
          <w:rFonts w:ascii="Arial" w:hAnsi="Arial" w:cs="Arial"/>
          <w:sz w:val="18"/>
          <w:szCs w:val="18"/>
        </w:rPr>
        <w:t xml:space="preserve"> Wartość w PLN została określona według kursu Europejskiego Banku Centralnego z przedostatniego dnia kwotowania środków w miesiącu poprzedzającym miesiąc, w którym ogłoszono nabór, tj. 30.07.2019 r., </w:t>
      </w:r>
    </w:p>
    <w:p w14:paraId="2EE4F8A6" w14:textId="77777777" w:rsidR="0074727A" w:rsidRPr="00CF72DD" w:rsidRDefault="0074727A" w:rsidP="001F1533">
      <w:pPr>
        <w:pStyle w:val="Tekstprzypisudolnego"/>
        <w:rPr>
          <w:rFonts w:ascii="Arial" w:hAnsi="Arial" w:cs="Arial"/>
          <w:sz w:val="18"/>
          <w:szCs w:val="18"/>
        </w:rPr>
      </w:pPr>
      <w:r w:rsidRPr="000F3C01">
        <w:rPr>
          <w:rFonts w:ascii="Arial" w:hAnsi="Arial" w:cs="Arial"/>
          <w:sz w:val="18"/>
          <w:szCs w:val="18"/>
        </w:rPr>
        <w:t>gdzie 1 EUR  = 4,2912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r w:rsidRPr="00CF72DD">
        <w:rPr>
          <w:rFonts w:ascii="Arial" w:hAnsi="Arial" w:cs="Arial"/>
          <w:sz w:val="18"/>
          <w:szCs w:val="18"/>
        </w:rPr>
        <w:t>.</w:t>
      </w:r>
    </w:p>
  </w:footnote>
  <w:footnote w:id="7">
    <w:p w14:paraId="2123B5F9"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8">
    <w:p w14:paraId="71EDB9CA" w14:textId="77777777" w:rsidR="0074727A" w:rsidRPr="00CF72DD" w:rsidRDefault="0074727A" w:rsidP="00476AB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9">
    <w:p w14:paraId="47FD7B56" w14:textId="77777777" w:rsidR="0074727A" w:rsidRPr="00CF72DD" w:rsidRDefault="0074727A" w:rsidP="00476AB3">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0">
    <w:p w14:paraId="10767229" w14:textId="77777777" w:rsidR="0074727A" w:rsidRPr="002A42C0" w:rsidRDefault="0074727A" w:rsidP="001F1533">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w:t>
      </w:r>
      <w:r w:rsidRPr="002A42C0">
        <w:rPr>
          <w:rFonts w:ascii="Arial" w:hAnsi="Arial" w:cs="Arial"/>
          <w:sz w:val="18"/>
          <w:szCs w:val="18"/>
        </w:rPr>
        <w:t>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1">
    <w:p w14:paraId="2B064F09" w14:textId="77777777" w:rsidR="0074727A" w:rsidRPr="002A42C0" w:rsidRDefault="0074727A" w:rsidP="001F1533">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ustawa z  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2">
    <w:p w14:paraId="4CFDA920" w14:textId="77777777" w:rsidR="0074727A" w:rsidRDefault="0074727A" w:rsidP="001C1202">
      <w:pPr>
        <w:pStyle w:val="Tekstprzypisudolnego"/>
        <w:rPr>
          <w:lang w:eastAsia="pl-PL"/>
        </w:rPr>
      </w:pPr>
      <w:r>
        <w:rPr>
          <w:rStyle w:val="Odwoanieprzypisudolnego"/>
          <w:rFonts w:ascii="Arial" w:hAnsi="Arial" w:cs="Arial"/>
        </w:rPr>
        <w:footnoteRef/>
      </w:r>
      <w:r>
        <w:rPr>
          <w:rFonts w:ascii="Arial" w:hAnsi="Arial" w:cs="Arial"/>
          <w:sz w:val="16"/>
          <w:szCs w:val="16"/>
        </w:rPr>
        <w:t>Całkowita kwota środków przeznaczona na dofinansowanie projektów w konkursie.</w:t>
      </w:r>
    </w:p>
  </w:footnote>
  <w:footnote w:id="13">
    <w:p w14:paraId="3A4DFCE7" w14:textId="77777777" w:rsidR="0074727A" w:rsidRDefault="0074727A" w:rsidP="001C1202">
      <w:pPr>
        <w:pStyle w:val="Tekstprzypisudolnego"/>
      </w:pPr>
      <w:r>
        <w:rPr>
          <w:rStyle w:val="Odwoanieprzypisudolnego"/>
          <w:rFonts w:ascii="Arial" w:hAnsi="Arial" w:cs="Arial"/>
        </w:rPr>
        <w:footnoteRef/>
      </w:r>
      <w:r>
        <w:rPr>
          <w:rFonts w:ascii="Arial" w:hAnsi="Arial" w:cs="Arial"/>
          <w:sz w:val="16"/>
          <w:szCs w:val="16"/>
        </w:rPr>
        <w:t xml:space="preserve"> Zgodnie z punktem 3.1 Regulaminu.</w:t>
      </w:r>
    </w:p>
  </w:footnote>
  <w:footnote w:id="14">
    <w:p w14:paraId="5CEC004F" w14:textId="77777777" w:rsidR="0074727A" w:rsidRDefault="0074727A" w:rsidP="001C1202">
      <w:pPr>
        <w:pStyle w:val="Tekstprzypisudolnego"/>
      </w:pPr>
      <w:r>
        <w:rPr>
          <w:rStyle w:val="Odwoanieprzypisudolnego"/>
          <w:rFonts w:ascii="Arial" w:hAnsi="Arial" w:cs="Arial"/>
        </w:rPr>
        <w:footnoteRef/>
      </w:r>
      <w:r>
        <w:rPr>
          <w:rFonts w:ascii="Arial" w:hAnsi="Arial" w:cs="Arial"/>
          <w:sz w:val="16"/>
          <w:szCs w:val="16"/>
        </w:rPr>
        <w:t>Wartość ułamkowa powinna zostać zaokrąglona w górę do pełnej wartości.</w:t>
      </w:r>
    </w:p>
  </w:footnote>
  <w:footnote w:id="15">
    <w:p w14:paraId="08B2E49F"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16">
    <w:p w14:paraId="51F95624"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7">
    <w:p w14:paraId="656A8DA0" w14:textId="76DBE00F"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B30A0C">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43C81834" w14:textId="77777777" w:rsidR="0074727A" w:rsidRPr="00CF72DD" w:rsidRDefault="0074727A" w:rsidP="001F1533">
      <w:pPr>
        <w:pStyle w:val="Tekstprzypisudolnego"/>
        <w:rPr>
          <w:rFonts w:ascii="Arial" w:hAnsi="Arial" w:cs="Arial"/>
          <w:sz w:val="18"/>
          <w:szCs w:val="18"/>
        </w:rPr>
      </w:pPr>
    </w:p>
  </w:footnote>
  <w:footnote w:id="18">
    <w:p w14:paraId="6E555E00" w14:textId="77777777" w:rsidR="0074727A" w:rsidRPr="00CF72DD" w:rsidRDefault="0074727A" w:rsidP="001F1533">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14:paraId="5C042168" w14:textId="77777777" w:rsidR="0074727A" w:rsidRPr="00CF72DD" w:rsidRDefault="0074727A" w:rsidP="001F1533">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20">
    <w:p w14:paraId="258272EB"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14:paraId="187F5693"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6828F787"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06ACE3BE"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31A9A081"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5">
    <w:p w14:paraId="537F3C58" w14:textId="77777777" w:rsidR="0074727A" w:rsidRDefault="0074727A" w:rsidP="001F1533">
      <w:pPr>
        <w:pStyle w:val="Tekstprzypisudolnego"/>
        <w:rPr>
          <w:rFonts w:ascii="Arial" w:hAnsi="Arial" w:cs="Arial"/>
          <w:sz w:val="18"/>
          <w:szCs w:val="18"/>
          <w:lang w:eastAsia="x-none"/>
        </w:rPr>
      </w:pPr>
      <w:r>
        <w:rPr>
          <w:rStyle w:val="Odwoanieprzypisudolnego"/>
          <w:rFonts w:ascii="Arial" w:hAnsi="Arial" w:cs="Arial"/>
          <w:sz w:val="18"/>
          <w:szCs w:val="18"/>
        </w:rPr>
        <w:footnoteRef/>
      </w:r>
      <w:r>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6">
    <w:p w14:paraId="533AE0BF"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7">
    <w:p w14:paraId="14CCE4FE" w14:textId="77777777" w:rsidR="0074727A" w:rsidRPr="00CF72DD" w:rsidRDefault="0074727A" w:rsidP="001F1533">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8">
    <w:p w14:paraId="7C3A46B9" w14:textId="662E7277" w:rsidR="0074727A" w:rsidRDefault="0074727A">
      <w:pPr>
        <w:pStyle w:val="Tekstprzypisudolnego"/>
      </w:pPr>
      <w:r>
        <w:rPr>
          <w:rStyle w:val="Odwoanieprzypisudolnego"/>
        </w:rPr>
        <w:footnoteRef/>
      </w:r>
      <w:r>
        <w:t xml:space="preserve"> </w:t>
      </w:r>
      <w:r w:rsidRPr="001801AA">
        <w:rPr>
          <w:rFonts w:ascii="Arial" w:hAnsi="Arial" w:cs="Arial"/>
          <w:sz w:val="18"/>
        </w:rPr>
        <w:t>Nie dotyczy projektów realizowanych przez Województwo</w:t>
      </w:r>
      <w:r>
        <w:rPr>
          <w:rFonts w:ascii="Arial" w:hAnsi="Arial" w:cs="Arial"/>
          <w:sz w:val="18"/>
        </w:rPr>
        <w:t xml:space="preserve"> Śląskie</w:t>
      </w:r>
    </w:p>
  </w:footnote>
  <w:footnote w:id="29">
    <w:p w14:paraId="1379A371" w14:textId="77777777" w:rsidR="0074727A" w:rsidRPr="00CF72DD" w:rsidRDefault="0074727A"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Nie dotyczy Beneficjentów będących jednostkami sektora finansów publicznych.</w:t>
      </w:r>
    </w:p>
  </w:footnote>
  <w:footnote w:id="30">
    <w:p w14:paraId="3C7FDE3F" w14:textId="77777777" w:rsidR="0074727A" w:rsidRPr="00E324C5" w:rsidRDefault="0074727A" w:rsidP="001F1533">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E33B" w14:textId="77777777" w:rsidR="0074727A" w:rsidRDefault="0074727A">
    <w:pPr>
      <w:pStyle w:val="Nagwek"/>
    </w:pPr>
  </w:p>
  <w:p w14:paraId="2A2935E9" w14:textId="77777777" w:rsidR="0074727A" w:rsidRDefault="007472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D36E" w14:textId="7CCD2BAE" w:rsidR="0074727A" w:rsidRPr="0078640A" w:rsidRDefault="0074727A">
    <w:pPr>
      <w:pStyle w:val="Nagwek"/>
      <w:rPr>
        <w:rFonts w:ascii="Times New Roman" w:hAnsi="Times New Roman"/>
      </w:rPr>
    </w:pPr>
    <w:r>
      <w:rPr>
        <w:rFonts w:ascii="Times New Roman" w:hAnsi="Times New Roman"/>
      </w:rPr>
      <w:t>Załącznik nr 2</w:t>
    </w:r>
    <w:r w:rsidRPr="0078640A">
      <w:rPr>
        <w:rFonts w:ascii="Times New Roman" w:hAnsi="Times New Roman"/>
      </w:rPr>
      <w:t xml:space="preserve"> do Uchwały Zarządu Województwa Śląskiego nr </w:t>
    </w:r>
    <w:r w:rsidR="007D1BFE" w:rsidRPr="007D1BFE">
      <w:rPr>
        <w:rFonts w:ascii="Times New Roman" w:hAnsi="Times New Roman"/>
      </w:rPr>
      <w:t>1976/64/VI/2019</w:t>
    </w:r>
    <w:r w:rsidRPr="0078640A">
      <w:rPr>
        <w:rFonts w:ascii="Times New Roman" w:hAnsi="Times New Roman"/>
      </w:rPr>
      <w:t xml:space="preserve"> z dnia </w:t>
    </w:r>
    <w:r w:rsidR="007D1BFE">
      <w:rPr>
        <w:rFonts w:ascii="Times New Roman" w:hAnsi="Times New Roman"/>
      </w:rPr>
      <w:t>28.08.2019</w:t>
    </w:r>
    <w:r w:rsidRPr="0078640A">
      <w:rPr>
        <w:rFonts w:ascii="Times New Roman" w:hAnsi="Times New Roman"/>
      </w:rPr>
      <w:t xml:space="preserve"> r</w:t>
    </w:r>
    <w:r w:rsidR="007D1BFE">
      <w:rPr>
        <w:rFonts w:ascii="Times New Roman" w:hAnsi="Times New Roman"/>
      </w:rPr>
      <w:t>.</w:t>
    </w:r>
    <w:r w:rsidRPr="0078640A">
      <w:rPr>
        <w:rFonts w:ascii="Times New Roman" w:hAnsi="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1"/>
      <w:numFmt w:val="lowerLetter"/>
      <w:lvlText w:val="%1)"/>
      <w:lvlJc w:val="left"/>
      <w:pPr>
        <w:ind w:left="1070" w:hanging="360"/>
      </w:pPr>
    </w:lvl>
  </w:abstractNum>
  <w:abstractNum w:abstractNumId="1"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2"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3"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CF510F"/>
    <w:multiLevelType w:val="hybridMultilevel"/>
    <w:tmpl w:val="D410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3" w15:restartNumberingAfterBreak="0">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15"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85F34B7"/>
    <w:multiLevelType w:val="hybridMultilevel"/>
    <w:tmpl w:val="41802072"/>
    <w:lvl w:ilvl="0" w:tplc="00000009">
      <w:start w:val="1"/>
      <w:numFmt w:val="lowerLetter"/>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17" w15:restartNumberingAfterBreak="0">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D90DEB"/>
    <w:multiLevelType w:val="hybridMultilevel"/>
    <w:tmpl w:val="2A767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DAE6293"/>
    <w:multiLevelType w:val="hybridMultilevel"/>
    <w:tmpl w:val="75B8B24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5"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1F750858"/>
    <w:multiLevelType w:val="hybridMultilevel"/>
    <w:tmpl w:val="5A70189A"/>
    <w:lvl w:ilvl="0" w:tplc="87C0511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1A02818"/>
    <w:multiLevelType w:val="hybridMultilevel"/>
    <w:tmpl w:val="AC1634A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3B93904"/>
    <w:multiLevelType w:val="hybridMultilevel"/>
    <w:tmpl w:val="FA08A862"/>
    <w:lvl w:ilvl="0" w:tplc="87C0511A">
      <w:start w:val="1"/>
      <w:numFmt w:val="bullet"/>
      <w:lvlText w:val="-"/>
      <w:lvlJc w:val="left"/>
      <w:pPr>
        <w:ind w:left="1440" w:hanging="360"/>
      </w:pPr>
      <w:rPr>
        <w:rFonts w:ascii="Simplified Arabic Fixed" w:hAnsi="Simplified Arabic Fixed"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6D15AE0"/>
    <w:multiLevelType w:val="multilevel"/>
    <w:tmpl w:val="7940EEA8"/>
    <w:lvl w:ilvl="0">
      <w:start w:val="3"/>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35"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8" w15:restartNumberingAfterBreak="0">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312C1B7F"/>
    <w:multiLevelType w:val="hybridMultilevel"/>
    <w:tmpl w:val="1F541C3E"/>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Times New Roman"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Times New Roman"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Times New Roman" w:hint="default"/>
      </w:rPr>
    </w:lvl>
    <w:lvl w:ilvl="8" w:tplc="04150005">
      <w:start w:val="1"/>
      <w:numFmt w:val="bullet"/>
      <w:lvlText w:val=""/>
      <w:lvlJc w:val="left"/>
      <w:pPr>
        <w:ind w:left="7614" w:hanging="360"/>
      </w:pPr>
      <w:rPr>
        <w:rFonts w:ascii="Wingdings" w:hAnsi="Wingdings" w:hint="default"/>
      </w:rPr>
    </w:lvl>
  </w:abstractNum>
  <w:abstractNum w:abstractNumId="44" w15:restartNumberingAfterBreak="0">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46" w15:restartNumberingAfterBreak="0">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7" w15:restartNumberingAfterBreak="0">
    <w:nsid w:val="32482A37"/>
    <w:multiLevelType w:val="multilevel"/>
    <w:tmpl w:val="2D4AEE52"/>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4.%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48"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1" w15:restartNumberingAfterBreak="0">
    <w:nsid w:val="3A3676AD"/>
    <w:multiLevelType w:val="hybridMultilevel"/>
    <w:tmpl w:val="24ECE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3C472689"/>
    <w:multiLevelType w:val="hybridMultilevel"/>
    <w:tmpl w:val="07FEDBAA"/>
    <w:lvl w:ilvl="0" w:tplc="0000000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54" w15:restartNumberingAfterBreak="0">
    <w:nsid w:val="3D582211"/>
    <w:multiLevelType w:val="hybridMultilevel"/>
    <w:tmpl w:val="4B86CC44"/>
    <w:lvl w:ilvl="0" w:tplc="00000009">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55"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57"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60"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2" w15:restartNumberingAfterBreak="0">
    <w:nsid w:val="43A5621E"/>
    <w:multiLevelType w:val="hybridMultilevel"/>
    <w:tmpl w:val="AB008BBC"/>
    <w:lvl w:ilvl="0" w:tplc="87C0511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4E9B4CD9"/>
    <w:multiLevelType w:val="hybridMultilevel"/>
    <w:tmpl w:val="D3A03452"/>
    <w:lvl w:ilvl="0" w:tplc="0415000F">
      <w:start w:val="1"/>
      <w:numFmt w:val="decimal"/>
      <w:lvlText w:val="%1."/>
      <w:lvlJc w:val="left"/>
      <w:pPr>
        <w:ind w:left="720" w:hanging="360"/>
      </w:pPr>
    </w:lvl>
    <w:lvl w:ilvl="1" w:tplc="5F12B398">
      <w:start w:val="1"/>
      <w:numFmt w:val="decimal"/>
      <w:lvlText w:val="%2)"/>
      <w:lvlJc w:val="left"/>
      <w:pPr>
        <w:ind w:left="1785" w:hanging="705"/>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EC9418C"/>
    <w:multiLevelType w:val="multilevel"/>
    <w:tmpl w:val="992A76E8"/>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1"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2" w15:restartNumberingAfterBreak="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2639C8"/>
    <w:multiLevelType w:val="hybridMultilevel"/>
    <w:tmpl w:val="38A0A654"/>
    <w:lvl w:ilvl="0" w:tplc="04150017">
      <w:start w:val="1"/>
      <w:numFmt w:val="lowerLetter"/>
      <w:lvlText w:val="%1)"/>
      <w:lvlJc w:val="left"/>
      <w:pPr>
        <w:ind w:left="1146" w:hanging="360"/>
      </w:pPr>
    </w:lvl>
    <w:lvl w:ilvl="1" w:tplc="5F12B398">
      <w:start w:val="1"/>
      <w:numFmt w:val="decimal"/>
      <w:lvlText w:val="%2)"/>
      <w:lvlJc w:val="left"/>
      <w:pPr>
        <w:ind w:left="2211" w:hanging="705"/>
      </w:pPr>
      <w:rPr>
        <w:rFonts w:hint="default"/>
      </w:r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7" w15:restartNumberingAfterBreak="0">
    <w:nsid w:val="624673A9"/>
    <w:multiLevelType w:val="multilevel"/>
    <w:tmpl w:val="2D187E2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3.%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78" w15:restartNumberingAfterBreak="0">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1" w15:restartNumberingAfterBreak="0">
    <w:nsid w:val="67EF7A4E"/>
    <w:multiLevelType w:val="multilevel"/>
    <w:tmpl w:val="87BEE63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2"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3"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84" w15:restartNumberingAfterBreak="0">
    <w:nsid w:val="6E0A512A"/>
    <w:multiLevelType w:val="hybridMultilevel"/>
    <w:tmpl w:val="262605FC"/>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6"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6F5A1C27"/>
    <w:multiLevelType w:val="hybridMultilevel"/>
    <w:tmpl w:val="64740D5E"/>
    <w:lvl w:ilvl="0" w:tplc="87C0511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2C96872"/>
    <w:multiLevelType w:val="multilevel"/>
    <w:tmpl w:val="582875B0"/>
    <w:lvl w:ilvl="0">
      <w:start w:val="2"/>
      <w:numFmt w:val="decimal"/>
      <w:lvlText w:val="%1"/>
      <w:lvlJc w:val="left"/>
      <w:pPr>
        <w:ind w:left="525" w:hanging="525"/>
      </w:pPr>
      <w:rPr>
        <w:rFonts w:cs="Times New Roman"/>
      </w:rPr>
    </w:lvl>
    <w:lvl w:ilvl="1">
      <w:start w:val="1"/>
      <w:numFmt w:val="decimal"/>
      <w:lvlText w:val="%1.%2"/>
      <w:lvlJc w:val="left"/>
      <w:pPr>
        <w:ind w:left="885" w:hanging="525"/>
      </w:pPr>
      <w:rPr>
        <w:rFonts w:cs="Times New Roman"/>
      </w:rPr>
    </w:lvl>
    <w:lvl w:ilvl="2">
      <w:start w:val="4"/>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b w:val="0"/>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90"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1"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92"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3" w15:restartNumberingAfterBreak="0">
    <w:nsid w:val="7915675A"/>
    <w:multiLevelType w:val="multilevel"/>
    <w:tmpl w:val="53AC73CC"/>
    <w:lvl w:ilvl="0">
      <w:start w:val="2"/>
      <w:numFmt w:val="decimal"/>
      <w:lvlText w:val="%1"/>
      <w:lvlJc w:val="left"/>
      <w:pPr>
        <w:ind w:left="720" w:hanging="720"/>
      </w:pPr>
      <w:rPr>
        <w:rFonts w:cs="Times New Roman"/>
      </w:rPr>
    </w:lvl>
    <w:lvl w:ilvl="1">
      <w:start w:val="1"/>
      <w:numFmt w:val="decimal"/>
      <w:lvlText w:val="%1.%2"/>
      <w:lvlJc w:val="left"/>
      <w:pPr>
        <w:ind w:left="720" w:hanging="720"/>
      </w:pPr>
      <w:rPr>
        <w:rFonts w:cs="Times New Roman"/>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1932" w:hanging="1080"/>
      </w:pPr>
      <w:rPr>
        <w:rFonts w:ascii="Arial" w:hAnsi="Arial" w:cs="Arial" w:hint="default"/>
        <w:b w:val="0"/>
        <w:i w:val="0"/>
        <w:sz w:val="24"/>
        <w:szCs w:val="24"/>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4"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7"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39"/>
  </w:num>
  <w:num w:numId="3">
    <w:abstractNumId w:val="84"/>
  </w:num>
  <w:num w:numId="4">
    <w:abstractNumId w:val="78"/>
  </w:num>
  <w:num w:numId="5">
    <w:abstractNumId w:val="73"/>
  </w:num>
  <w:num w:numId="6">
    <w:abstractNumId w:val="35"/>
  </w:num>
  <w:num w:numId="7">
    <w:abstractNumId w:val="57"/>
  </w:num>
  <w:num w:numId="8">
    <w:abstractNumId w:val="1"/>
  </w:num>
  <w:num w:numId="9">
    <w:abstractNumId w:val="2"/>
  </w:num>
  <w:num w:numId="10">
    <w:abstractNumId w:val="94"/>
  </w:num>
  <w:num w:numId="11">
    <w:abstractNumId w:val="58"/>
  </w:num>
  <w:num w:numId="12">
    <w:abstractNumId w:val="34"/>
  </w:num>
  <w:num w:numId="13">
    <w:abstractNumId w:val="0"/>
  </w:num>
  <w:num w:numId="14">
    <w:abstractNumId w:val="72"/>
  </w:num>
  <w:num w:numId="15">
    <w:abstractNumId w:val="9"/>
  </w:num>
  <w:num w:numId="16">
    <w:abstractNumId w:val="86"/>
  </w:num>
  <w:num w:numId="17">
    <w:abstractNumId w:val="21"/>
  </w:num>
  <w:num w:numId="18">
    <w:abstractNumId w:val="40"/>
  </w:num>
  <w:num w:numId="19">
    <w:abstractNumId w:val="48"/>
  </w:num>
  <w:num w:numId="20">
    <w:abstractNumId w:val="36"/>
  </w:num>
  <w:num w:numId="21">
    <w:abstractNumId w:val="65"/>
  </w:num>
  <w:num w:numId="22">
    <w:abstractNumId w:val="82"/>
  </w:num>
  <w:num w:numId="23">
    <w:abstractNumId w:val="69"/>
  </w:num>
  <w:num w:numId="24">
    <w:abstractNumId w:val="22"/>
  </w:num>
  <w:num w:numId="25">
    <w:abstractNumId w:val="74"/>
  </w:num>
  <w:num w:numId="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num>
  <w:num w:numId="29">
    <w:abstractNumId w:val="3"/>
  </w:num>
  <w:num w:numId="30">
    <w:abstractNumId w:val="25"/>
  </w:num>
  <w:num w:numId="31">
    <w:abstractNumId w:val="9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90"/>
  </w:num>
  <w:num w:numId="34">
    <w:abstractNumId w:val="85"/>
  </w:num>
  <w:num w:numId="35">
    <w:abstractNumId w:val="15"/>
  </w:num>
  <w:num w:numId="36">
    <w:abstractNumId w:val="42"/>
  </w:num>
  <w:num w:numId="37">
    <w:abstractNumId w:val="63"/>
  </w:num>
  <w:num w:numId="38">
    <w:abstractNumId w:val="56"/>
  </w:num>
  <w:num w:numId="39">
    <w:abstractNumId w:val="14"/>
  </w:num>
  <w:num w:numId="40">
    <w:abstractNumId w:val="46"/>
  </w:num>
  <w:num w:numId="41">
    <w:abstractNumId w:val="33"/>
  </w:num>
  <w:num w:numId="42">
    <w:abstractNumId w:val="71"/>
  </w:num>
  <w:num w:numId="43">
    <w:abstractNumId w:val="80"/>
  </w:num>
  <w:num w:numId="44">
    <w:abstractNumId w:val="50"/>
  </w:num>
  <w:num w:numId="45">
    <w:abstractNumId w:val="37"/>
  </w:num>
  <w:num w:numId="46">
    <w:abstractNumId w:val="70"/>
  </w:num>
  <w:num w:numId="47">
    <w:abstractNumId w:val="91"/>
  </w:num>
  <w:num w:numId="48">
    <w:abstractNumId w:val="59"/>
  </w:num>
  <w:num w:numId="49">
    <w:abstractNumId w:val="52"/>
  </w:num>
  <w:num w:numId="50">
    <w:abstractNumId w:val="97"/>
  </w:num>
  <w:num w:numId="51">
    <w:abstractNumId w:val="88"/>
  </w:num>
  <w:num w:numId="52">
    <w:abstractNumId w:val="76"/>
  </w:num>
  <w:num w:numId="53">
    <w:abstractNumId w:val="45"/>
  </w:num>
  <w:num w:numId="54">
    <w:abstractNumId w:val="24"/>
  </w:num>
  <w:num w:numId="55">
    <w:abstractNumId w:val="29"/>
  </w:num>
  <w:num w:numId="56">
    <w:abstractNumId w:val="96"/>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75"/>
  </w:num>
  <w:num w:numId="61">
    <w:abstractNumId w:val="13"/>
  </w:num>
  <w:num w:numId="62">
    <w:abstractNumId w:val="41"/>
  </w:num>
  <w:num w:numId="63">
    <w:abstractNumId w:val="61"/>
  </w:num>
  <w:num w:numId="64">
    <w:abstractNumId w:val="55"/>
  </w:num>
  <w:num w:numId="65">
    <w:abstractNumId w:val="11"/>
  </w:num>
  <w:num w:numId="66">
    <w:abstractNumId w:val="83"/>
  </w:num>
  <w:num w:numId="67">
    <w:abstractNumId w:val="30"/>
  </w:num>
  <w:num w:numId="68">
    <w:abstractNumId w:val="81"/>
  </w:num>
  <w:num w:numId="69">
    <w:abstractNumId w:val="5"/>
  </w:num>
  <w:num w:numId="70">
    <w:abstractNumId w:val="10"/>
  </w:num>
  <w:num w:numId="71">
    <w:abstractNumId w:val="44"/>
  </w:num>
  <w:num w:numId="72">
    <w:abstractNumId w:val="17"/>
  </w:num>
  <w:num w:numId="73">
    <w:abstractNumId w:val="8"/>
  </w:num>
  <w:num w:numId="74">
    <w:abstractNumId w:val="28"/>
  </w:num>
  <w:num w:numId="75">
    <w:abstractNumId w:val="18"/>
  </w:num>
  <w:num w:numId="76">
    <w:abstractNumId w:val="64"/>
  </w:num>
  <w:num w:numId="77">
    <w:abstractNumId w:val="64"/>
    <w:lvlOverride w:ilvl="0">
      <w:startOverride w:val="11"/>
    </w:lvlOverride>
  </w:num>
  <w:num w:numId="78">
    <w:abstractNumId w:val="38"/>
  </w:num>
  <w:num w:numId="79">
    <w:abstractNumId w:val="6"/>
  </w:num>
  <w:num w:numId="80">
    <w:abstractNumId w:val="64"/>
    <w:lvlOverride w:ilvl="0">
      <w:startOverride w:val="1"/>
    </w:lvlOverride>
  </w:num>
  <w:num w:numId="81">
    <w:abstractNumId w:val="77"/>
  </w:num>
  <w:num w:numId="82">
    <w:abstractNumId w:val="27"/>
  </w:num>
  <w:num w:numId="83">
    <w:abstractNumId w:val="26"/>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num>
  <w:num w:numId="87">
    <w:abstractNumId w:val="89"/>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num>
  <w:num w:numId="89">
    <w:abstractNumId w:val="47"/>
  </w:num>
  <w:num w:numId="90">
    <w:abstractNumId w:val="7"/>
  </w:num>
  <w:num w:numId="91">
    <w:abstractNumId w:val="85"/>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
  </w:num>
  <w:num w:numId="96">
    <w:abstractNumId w:val="77"/>
    <w:lvlOverride w:ilvl="0">
      <w:lvl w:ilvl="0">
        <w:start w:val="2"/>
        <w:numFmt w:val="decimal"/>
        <w:lvlText w:val="%1."/>
        <w:lvlJc w:val="left"/>
        <w:pPr>
          <w:ind w:left="360" w:hanging="360"/>
        </w:pPr>
        <w:rPr>
          <w:rFonts w:hint="default"/>
        </w:rPr>
      </w:lvl>
    </w:lvlOverride>
    <w:lvlOverride w:ilvl="1">
      <w:lvl w:ilvl="1">
        <w:start w:val="1"/>
        <w:numFmt w:val="decimal"/>
        <w:lvlText w:val="%1.4.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abstractNumId w:val="68"/>
  </w:num>
  <w:num w:numId="98">
    <w:abstractNumId w:val="67"/>
  </w:num>
  <w:num w:numId="99">
    <w:abstractNumId w:val="31"/>
  </w:num>
  <w:num w:numId="100">
    <w:abstractNumId w:val="62"/>
  </w:num>
  <w:num w:numId="101">
    <w:abstractNumId w:val="87"/>
  </w:num>
  <w:num w:numId="102">
    <w:abstractNumId w:val="1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533"/>
    <w:rsid w:val="00040B3A"/>
    <w:rsid w:val="0004604E"/>
    <w:rsid w:val="0006291F"/>
    <w:rsid w:val="0009381D"/>
    <w:rsid w:val="000C3EC1"/>
    <w:rsid w:val="000E2455"/>
    <w:rsid w:val="000F3C01"/>
    <w:rsid w:val="000F7A15"/>
    <w:rsid w:val="00106463"/>
    <w:rsid w:val="001241FB"/>
    <w:rsid w:val="001404B3"/>
    <w:rsid w:val="00162281"/>
    <w:rsid w:val="001946A0"/>
    <w:rsid w:val="00194EA6"/>
    <w:rsid w:val="001A25A8"/>
    <w:rsid w:val="001C1202"/>
    <w:rsid w:val="001C4308"/>
    <w:rsid w:val="001C73AC"/>
    <w:rsid w:val="001D1A06"/>
    <w:rsid w:val="001D2960"/>
    <w:rsid w:val="001E6288"/>
    <w:rsid w:val="001F1533"/>
    <w:rsid w:val="0022506C"/>
    <w:rsid w:val="002577AB"/>
    <w:rsid w:val="0028454B"/>
    <w:rsid w:val="002A58F6"/>
    <w:rsid w:val="002B5502"/>
    <w:rsid w:val="002C2E2E"/>
    <w:rsid w:val="002D2DCA"/>
    <w:rsid w:val="002E6AB7"/>
    <w:rsid w:val="00317EEE"/>
    <w:rsid w:val="00330DC6"/>
    <w:rsid w:val="00336E3D"/>
    <w:rsid w:val="003374E7"/>
    <w:rsid w:val="0033761C"/>
    <w:rsid w:val="00362BBA"/>
    <w:rsid w:val="00370A30"/>
    <w:rsid w:val="00373492"/>
    <w:rsid w:val="00376D73"/>
    <w:rsid w:val="003C03E2"/>
    <w:rsid w:val="003C0AF0"/>
    <w:rsid w:val="003E3313"/>
    <w:rsid w:val="003E4928"/>
    <w:rsid w:val="003E4AB0"/>
    <w:rsid w:val="00402463"/>
    <w:rsid w:val="0043013A"/>
    <w:rsid w:val="00446C25"/>
    <w:rsid w:val="0045379C"/>
    <w:rsid w:val="00476AB3"/>
    <w:rsid w:val="00485C00"/>
    <w:rsid w:val="004C5067"/>
    <w:rsid w:val="0050077B"/>
    <w:rsid w:val="00511F79"/>
    <w:rsid w:val="005122F4"/>
    <w:rsid w:val="0052067F"/>
    <w:rsid w:val="00562045"/>
    <w:rsid w:val="0057173D"/>
    <w:rsid w:val="005D7300"/>
    <w:rsid w:val="005D7EF5"/>
    <w:rsid w:val="006229EC"/>
    <w:rsid w:val="00626F9C"/>
    <w:rsid w:val="00650442"/>
    <w:rsid w:val="0065566D"/>
    <w:rsid w:val="00662981"/>
    <w:rsid w:val="006727CB"/>
    <w:rsid w:val="006866CB"/>
    <w:rsid w:val="006B7D00"/>
    <w:rsid w:val="00722BA3"/>
    <w:rsid w:val="0074357C"/>
    <w:rsid w:val="0074727A"/>
    <w:rsid w:val="007832EB"/>
    <w:rsid w:val="007834EC"/>
    <w:rsid w:val="0078640A"/>
    <w:rsid w:val="007A5006"/>
    <w:rsid w:val="007D1BFE"/>
    <w:rsid w:val="007D60D8"/>
    <w:rsid w:val="007D6FA7"/>
    <w:rsid w:val="007E3733"/>
    <w:rsid w:val="007F085D"/>
    <w:rsid w:val="00822E3C"/>
    <w:rsid w:val="00830024"/>
    <w:rsid w:val="00835030"/>
    <w:rsid w:val="00844F37"/>
    <w:rsid w:val="008472FC"/>
    <w:rsid w:val="008554BC"/>
    <w:rsid w:val="00876910"/>
    <w:rsid w:val="008803A6"/>
    <w:rsid w:val="008A3B86"/>
    <w:rsid w:val="008D21A0"/>
    <w:rsid w:val="00914F44"/>
    <w:rsid w:val="009152E5"/>
    <w:rsid w:val="009171A2"/>
    <w:rsid w:val="00921A58"/>
    <w:rsid w:val="00923C26"/>
    <w:rsid w:val="009274E4"/>
    <w:rsid w:val="00950D46"/>
    <w:rsid w:val="0096644A"/>
    <w:rsid w:val="00973A6A"/>
    <w:rsid w:val="00983779"/>
    <w:rsid w:val="009B382F"/>
    <w:rsid w:val="009C2E9B"/>
    <w:rsid w:val="009F5C93"/>
    <w:rsid w:val="00A05937"/>
    <w:rsid w:val="00A16B38"/>
    <w:rsid w:val="00A24A26"/>
    <w:rsid w:val="00A61ECB"/>
    <w:rsid w:val="00A75F34"/>
    <w:rsid w:val="00AC31AB"/>
    <w:rsid w:val="00AF40BC"/>
    <w:rsid w:val="00B148A2"/>
    <w:rsid w:val="00B17CCB"/>
    <w:rsid w:val="00B30A0C"/>
    <w:rsid w:val="00B86315"/>
    <w:rsid w:val="00BA19C9"/>
    <w:rsid w:val="00BB3A1E"/>
    <w:rsid w:val="00BC4C86"/>
    <w:rsid w:val="00BD1224"/>
    <w:rsid w:val="00BD3605"/>
    <w:rsid w:val="00BD7A36"/>
    <w:rsid w:val="00BE0C14"/>
    <w:rsid w:val="00C04D6E"/>
    <w:rsid w:val="00C23D9A"/>
    <w:rsid w:val="00C3151E"/>
    <w:rsid w:val="00C35C78"/>
    <w:rsid w:val="00C435DE"/>
    <w:rsid w:val="00C47007"/>
    <w:rsid w:val="00C866E8"/>
    <w:rsid w:val="00C914D4"/>
    <w:rsid w:val="00CD12DF"/>
    <w:rsid w:val="00CD5267"/>
    <w:rsid w:val="00CE2928"/>
    <w:rsid w:val="00D537E0"/>
    <w:rsid w:val="00D64E68"/>
    <w:rsid w:val="00D75071"/>
    <w:rsid w:val="00D81F35"/>
    <w:rsid w:val="00D84AA3"/>
    <w:rsid w:val="00DD7627"/>
    <w:rsid w:val="00DE5BFE"/>
    <w:rsid w:val="00E07CF0"/>
    <w:rsid w:val="00E53C8A"/>
    <w:rsid w:val="00E64F93"/>
    <w:rsid w:val="00EA4E43"/>
    <w:rsid w:val="00EC1378"/>
    <w:rsid w:val="00ED56D7"/>
    <w:rsid w:val="00EE4226"/>
    <w:rsid w:val="00F0216C"/>
    <w:rsid w:val="00F36C46"/>
    <w:rsid w:val="00F404AE"/>
    <w:rsid w:val="00F444DB"/>
    <w:rsid w:val="00F45EA3"/>
    <w:rsid w:val="00F6474E"/>
    <w:rsid w:val="00F73813"/>
    <w:rsid w:val="00F85F73"/>
    <w:rsid w:val="00FE022E"/>
    <w:rsid w:val="00FF7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5177A"/>
  <w15:docId w15:val="{73169C4A-82D0-4DAA-836E-2754513A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A3B86"/>
  </w:style>
  <w:style w:type="paragraph" w:styleId="Nagwek1">
    <w:name w:val="heading 1"/>
    <w:basedOn w:val="Normalny"/>
    <w:next w:val="Normalny"/>
    <w:link w:val="Nagwek1Znak"/>
    <w:autoRedefine/>
    <w:uiPriority w:val="9"/>
    <w:qFormat/>
    <w:rsid w:val="001F1533"/>
    <w:pPr>
      <w:keepNext/>
      <w:keepLines/>
      <w:numPr>
        <w:numId w:val="76"/>
      </w:numPr>
      <w:spacing w:before="480" w:after="0" w:line="276" w:lineRule="auto"/>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1F1533"/>
    <w:pPr>
      <w:keepNext/>
      <w:keepLines/>
      <w:spacing w:before="200" w:after="0" w:line="276" w:lineRule="auto"/>
      <w:jc w:val="both"/>
      <w:outlineLvl w:val="1"/>
    </w:pPr>
    <w:rPr>
      <w:rFonts w:ascii="Arial" w:eastAsia="Times New Roman" w:hAnsi="Arial" w:cs="Times New Roman"/>
      <w:b/>
      <w:bCs/>
      <w:sz w:val="24"/>
      <w:szCs w:val="26"/>
    </w:rPr>
  </w:style>
  <w:style w:type="paragraph" w:styleId="Nagwek3">
    <w:name w:val="heading 3"/>
    <w:basedOn w:val="Normalny"/>
    <w:next w:val="Normalny"/>
    <w:link w:val="Nagwek3Znak"/>
    <w:uiPriority w:val="9"/>
    <w:unhideWhenUsed/>
    <w:qFormat/>
    <w:rsid w:val="001F1533"/>
    <w:pPr>
      <w:keepNext/>
      <w:spacing w:before="240" w:after="60" w:line="276" w:lineRule="auto"/>
      <w:jc w:val="both"/>
      <w:outlineLvl w:val="2"/>
    </w:pPr>
    <w:rPr>
      <w:rFonts w:ascii="Arial" w:eastAsia="Times New Roman" w:hAnsi="Arial" w:cs="Times New Roman"/>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1533"/>
    <w:rPr>
      <w:rFonts w:ascii="Arial" w:eastAsia="Times New Roman" w:hAnsi="Arial" w:cs="Arial"/>
      <w:b/>
      <w:bCs/>
      <w:sz w:val="24"/>
      <w:szCs w:val="28"/>
    </w:rPr>
  </w:style>
  <w:style w:type="character" w:customStyle="1" w:styleId="Nagwek2Znak">
    <w:name w:val="Nagłówek 2 Znak"/>
    <w:basedOn w:val="Domylnaczcionkaakapitu"/>
    <w:link w:val="Nagwek2"/>
    <w:uiPriority w:val="9"/>
    <w:rsid w:val="001F1533"/>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1F1533"/>
    <w:rPr>
      <w:rFonts w:ascii="Arial" w:eastAsia="Times New Roman" w:hAnsi="Arial" w:cs="Times New Roman"/>
      <w:b/>
      <w:bCs/>
      <w:sz w:val="24"/>
      <w:szCs w:val="26"/>
    </w:rPr>
  </w:style>
  <w:style w:type="numbering" w:customStyle="1" w:styleId="Bezlisty1">
    <w:name w:val="Bez listy1"/>
    <w:next w:val="Bezlisty"/>
    <w:uiPriority w:val="99"/>
    <w:semiHidden/>
    <w:unhideWhenUsed/>
    <w:rsid w:val="001F1533"/>
  </w:style>
  <w:style w:type="paragraph" w:styleId="Nagwek">
    <w:name w:val="header"/>
    <w:basedOn w:val="Normalny"/>
    <w:link w:val="Nagwek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1F1533"/>
    <w:rPr>
      <w:rFonts w:ascii="Calibri" w:eastAsia="Calibri" w:hAnsi="Calibri" w:cs="Times New Roman"/>
    </w:rPr>
  </w:style>
  <w:style w:type="paragraph" w:styleId="Stopka">
    <w:name w:val="footer"/>
    <w:basedOn w:val="Normalny"/>
    <w:link w:val="Stopka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1F1533"/>
    <w:rPr>
      <w:rFonts w:ascii="Calibri" w:eastAsia="Calibri" w:hAnsi="Calibri" w:cs="Times New Roman"/>
    </w:rPr>
  </w:style>
  <w:style w:type="paragraph" w:styleId="Akapitzlist">
    <w:name w:val="List Paragraph"/>
    <w:basedOn w:val="Normalny"/>
    <w:link w:val="AkapitzlistZnak"/>
    <w:uiPriority w:val="34"/>
    <w:qFormat/>
    <w:rsid w:val="001F1533"/>
    <w:pPr>
      <w:spacing w:after="200" w:line="276" w:lineRule="auto"/>
      <w:ind w:left="720"/>
      <w:contextualSpacing/>
    </w:pPr>
    <w:rPr>
      <w:rFonts w:ascii="Calibri" w:eastAsia="Calibri" w:hAnsi="Calibri" w:cs="Times New Roman"/>
    </w:rPr>
  </w:style>
  <w:style w:type="character" w:styleId="Odwoaniedokomentarza">
    <w:name w:val="annotation reference"/>
    <w:uiPriority w:val="99"/>
    <w:semiHidden/>
    <w:unhideWhenUsed/>
    <w:rsid w:val="001F1533"/>
    <w:rPr>
      <w:sz w:val="16"/>
      <w:szCs w:val="16"/>
    </w:rPr>
  </w:style>
  <w:style w:type="paragraph" w:styleId="Tekstkomentarza">
    <w:name w:val="annotation text"/>
    <w:basedOn w:val="Normalny"/>
    <w:link w:val="TekstkomentarzaZnak"/>
    <w:uiPriority w:val="99"/>
    <w:unhideWhenUsed/>
    <w:rsid w:val="001F1533"/>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1F1533"/>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1F1533"/>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1F1533"/>
    <w:rPr>
      <w:rFonts w:ascii="Tahoma" w:eastAsia="Calibri" w:hAnsi="Tahoma" w:cs="Times New Roman"/>
      <w:sz w:val="16"/>
      <w:szCs w:val="16"/>
    </w:rPr>
  </w:style>
  <w:style w:type="table" w:styleId="Tabela-Siatka">
    <w:name w:val="Table Grid"/>
    <w:basedOn w:val="Standardowy"/>
    <w:uiPriority w:val="39"/>
    <w:rsid w:val="001F15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1F1533"/>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F1533"/>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1F1533"/>
    <w:rPr>
      <w:vertAlign w:val="superscript"/>
    </w:rPr>
  </w:style>
  <w:style w:type="character" w:styleId="Hipercze">
    <w:name w:val="Hyperlink"/>
    <w:uiPriority w:val="99"/>
    <w:unhideWhenUsed/>
    <w:rsid w:val="001F1533"/>
    <w:rPr>
      <w:color w:val="0000FF"/>
      <w:u w:val="single"/>
    </w:rPr>
  </w:style>
  <w:style w:type="paragraph" w:styleId="Tematkomentarza">
    <w:name w:val="annotation subject"/>
    <w:basedOn w:val="Tekstkomentarza"/>
    <w:next w:val="Tekstkomentarza"/>
    <w:link w:val="TematkomentarzaZnak"/>
    <w:uiPriority w:val="99"/>
    <w:semiHidden/>
    <w:unhideWhenUsed/>
    <w:rsid w:val="001F1533"/>
    <w:pPr>
      <w:spacing w:after="200"/>
    </w:pPr>
    <w:rPr>
      <w:b/>
      <w:bCs/>
    </w:rPr>
  </w:style>
  <w:style w:type="character" w:customStyle="1" w:styleId="TematkomentarzaZnak">
    <w:name w:val="Temat komentarza Znak"/>
    <w:basedOn w:val="TekstkomentarzaZnak"/>
    <w:link w:val="Tematkomentarza"/>
    <w:uiPriority w:val="99"/>
    <w:semiHidden/>
    <w:rsid w:val="001F1533"/>
    <w:rPr>
      <w:rFonts w:ascii="Calibri" w:eastAsia="Calibri" w:hAnsi="Calibri" w:cs="Times New Roman"/>
      <w:b/>
      <w:bCs/>
      <w:sz w:val="20"/>
      <w:szCs w:val="20"/>
    </w:rPr>
  </w:style>
  <w:style w:type="paragraph" w:styleId="Nagwekspisutreci">
    <w:name w:val="TOC Heading"/>
    <w:basedOn w:val="Nagwek1"/>
    <w:next w:val="Normalny"/>
    <w:uiPriority w:val="39"/>
    <w:semiHidden/>
    <w:unhideWhenUsed/>
    <w:qFormat/>
    <w:rsid w:val="001F1533"/>
    <w:pPr>
      <w:outlineLvl w:val="9"/>
    </w:pPr>
    <w:rPr>
      <w:lang w:eastAsia="pl-PL"/>
    </w:rPr>
  </w:style>
  <w:style w:type="paragraph" w:styleId="Spistreci2">
    <w:name w:val="toc 2"/>
    <w:basedOn w:val="Normalny"/>
    <w:next w:val="Normalny"/>
    <w:autoRedefine/>
    <w:uiPriority w:val="39"/>
    <w:unhideWhenUsed/>
    <w:qFormat/>
    <w:rsid w:val="001F1533"/>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1F1533"/>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1F1533"/>
    <w:pPr>
      <w:tabs>
        <w:tab w:val="right" w:leader="dot" w:pos="9062"/>
      </w:tabs>
      <w:spacing w:after="0" w:line="360" w:lineRule="auto"/>
      <w:ind w:left="142"/>
    </w:pPr>
    <w:rPr>
      <w:rFonts w:ascii="Arial" w:eastAsia="Times New Roman" w:hAnsi="Arial" w:cs="Arial"/>
      <w:noProof/>
      <w:lang w:eastAsia="pl-PL"/>
    </w:rPr>
  </w:style>
  <w:style w:type="paragraph" w:customStyle="1" w:styleId="Default">
    <w:name w:val="Default"/>
    <w:rsid w:val="001F153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yteHipercze">
    <w:name w:val="FollowedHyperlink"/>
    <w:uiPriority w:val="99"/>
    <w:semiHidden/>
    <w:unhideWhenUsed/>
    <w:rsid w:val="001F1533"/>
    <w:rPr>
      <w:color w:val="800080"/>
      <w:u w:val="single"/>
    </w:rPr>
  </w:style>
  <w:style w:type="paragraph" w:styleId="Poprawka">
    <w:name w:val="Revision"/>
    <w:hidden/>
    <w:uiPriority w:val="99"/>
    <w:semiHidden/>
    <w:rsid w:val="001F1533"/>
    <w:pPr>
      <w:spacing w:after="0" w:line="24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1F1533"/>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1F1533"/>
    <w:rPr>
      <w:rFonts w:ascii="Calibri" w:eastAsia="Calibri" w:hAnsi="Calibri" w:cs="Times New Roman"/>
      <w:sz w:val="20"/>
      <w:szCs w:val="20"/>
    </w:rPr>
  </w:style>
  <w:style w:type="character" w:styleId="Odwoanieprzypisukocowego">
    <w:name w:val="endnote reference"/>
    <w:uiPriority w:val="99"/>
    <w:semiHidden/>
    <w:unhideWhenUsed/>
    <w:rsid w:val="001F1533"/>
    <w:rPr>
      <w:vertAlign w:val="superscript"/>
    </w:rPr>
  </w:style>
  <w:style w:type="character" w:styleId="Odwoaniedelikatne">
    <w:name w:val="Subtle Reference"/>
    <w:uiPriority w:val="31"/>
    <w:qFormat/>
    <w:rsid w:val="001F1533"/>
    <w:rPr>
      <w:smallCaps/>
      <w:color w:val="5A5A5A"/>
    </w:rPr>
  </w:style>
  <w:style w:type="character" w:customStyle="1" w:styleId="TekstkomentarzaZnak1">
    <w:name w:val="Tekst komentarza Znak1"/>
    <w:uiPriority w:val="99"/>
    <w:rsid w:val="001F1533"/>
    <w:rPr>
      <w:rFonts w:ascii="Calibri" w:eastAsia="Calibri" w:hAnsi="Calibri"/>
      <w:lang w:eastAsia="ar-SA"/>
    </w:rPr>
  </w:style>
  <w:style w:type="character" w:customStyle="1" w:styleId="Znakiprzypiswdolnych">
    <w:name w:val="Znaki przypisów dolnych"/>
    <w:rsid w:val="001F1533"/>
    <w:rPr>
      <w:vertAlign w:val="superscript"/>
    </w:rPr>
  </w:style>
  <w:style w:type="character" w:customStyle="1" w:styleId="h2">
    <w:name w:val="h2"/>
    <w:rsid w:val="001F1533"/>
  </w:style>
  <w:style w:type="character" w:customStyle="1" w:styleId="AkapitzlistZnak">
    <w:name w:val="Akapit z listą Znak"/>
    <w:link w:val="Akapitzlist"/>
    <w:uiPriority w:val="34"/>
    <w:locked/>
    <w:rsid w:val="001F1533"/>
    <w:rPr>
      <w:rFonts w:ascii="Calibri" w:eastAsia="Calibri" w:hAnsi="Calibri" w:cs="Times New Roman"/>
    </w:rPr>
  </w:style>
  <w:style w:type="character" w:customStyle="1" w:styleId="h1">
    <w:name w:val="h1"/>
    <w:rsid w:val="001F1533"/>
  </w:style>
  <w:style w:type="paragraph" w:styleId="Legenda">
    <w:name w:val="caption"/>
    <w:basedOn w:val="Normalny"/>
    <w:next w:val="Normalny"/>
    <w:uiPriority w:val="35"/>
    <w:unhideWhenUsed/>
    <w:qFormat/>
    <w:rsid w:val="001F1533"/>
    <w:pPr>
      <w:spacing w:after="200" w:line="240" w:lineRule="auto"/>
    </w:pPr>
    <w:rPr>
      <w:rFonts w:ascii="Calibri" w:eastAsia="Calibri" w:hAnsi="Calibri" w:cs="Times New Roman"/>
      <w:b/>
      <w:bCs/>
      <w:color w:val="4F81BD"/>
      <w:sz w:val="18"/>
      <w:szCs w:val="18"/>
    </w:rPr>
  </w:style>
  <w:style w:type="table" w:customStyle="1" w:styleId="Jasnecieniowanieakcent11">
    <w:name w:val="Jasne cieniowanie — akcent 11"/>
    <w:basedOn w:val="Standardowy"/>
    <w:uiPriority w:val="60"/>
    <w:rsid w:val="001F1533"/>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1F1533"/>
    <w:pPr>
      <w:spacing w:after="0" w:line="240" w:lineRule="auto"/>
    </w:pPr>
    <w:rPr>
      <w:rFonts w:ascii="Calibri" w:eastAsia="Calibri" w:hAnsi="Calibri" w:cs="Times New Roman"/>
    </w:rPr>
  </w:style>
  <w:style w:type="character" w:customStyle="1" w:styleId="ng-binding">
    <w:name w:val="ng-binding"/>
    <w:basedOn w:val="Domylnaczcionkaakapitu"/>
    <w:rsid w:val="001F1533"/>
  </w:style>
  <w:style w:type="table" w:customStyle="1" w:styleId="Tabela-Siatka2">
    <w:name w:val="Tabela - Siatka2"/>
    <w:basedOn w:val="Standardowy"/>
    <w:next w:val="Tabela-Siatka"/>
    <w:uiPriority w:val="39"/>
    <w:rsid w:val="001C12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163460">
      <w:bodyDiv w:val="1"/>
      <w:marLeft w:val="0"/>
      <w:marRight w:val="0"/>
      <w:marTop w:val="0"/>
      <w:marBottom w:val="0"/>
      <w:divBdr>
        <w:top w:val="none" w:sz="0" w:space="0" w:color="auto"/>
        <w:left w:val="none" w:sz="0" w:space="0" w:color="auto"/>
        <w:bottom w:val="none" w:sz="0" w:space="0" w:color="auto"/>
        <w:right w:val="none" w:sz="0" w:space="0" w:color="auto"/>
      </w:divBdr>
    </w:div>
    <w:div w:id="1058818058">
      <w:bodyDiv w:val="1"/>
      <w:marLeft w:val="0"/>
      <w:marRight w:val="0"/>
      <w:marTop w:val="0"/>
      <w:marBottom w:val="0"/>
      <w:divBdr>
        <w:top w:val="none" w:sz="0" w:space="0" w:color="auto"/>
        <w:left w:val="none" w:sz="0" w:space="0" w:color="auto"/>
        <w:bottom w:val="none" w:sz="0" w:space="0" w:color="auto"/>
        <w:right w:val="none" w:sz="0" w:space="0" w:color="auto"/>
      </w:divBdr>
    </w:div>
    <w:div w:id="1128162056">
      <w:bodyDiv w:val="1"/>
      <w:marLeft w:val="0"/>
      <w:marRight w:val="0"/>
      <w:marTop w:val="0"/>
      <w:marBottom w:val="0"/>
      <w:divBdr>
        <w:top w:val="none" w:sz="0" w:space="0" w:color="auto"/>
        <w:left w:val="none" w:sz="0" w:space="0" w:color="auto"/>
        <w:bottom w:val="none" w:sz="0" w:space="0" w:color="auto"/>
        <w:right w:val="none" w:sz="0" w:space="0" w:color="auto"/>
      </w:divBdr>
    </w:div>
    <w:div w:id="148176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punktinformacyjny@slaskie.pl" TargetMode="Externa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footer" Target="footer2.xml"/><Relationship Id="rId41" Type="http://schemas.openxmlformats.org/officeDocument/2006/relationships/hyperlink" Target="http://www.mz.gov.pl/rozwoj-i-inwestycje/fundusze-europejskie-dla-sektora-ochrony-zdrowia/krajowe-ramy-strategiczne-policy-pap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yperlink" Target="mailto:kancelaria@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7.png"/><Relationship Id="rId38" Type="http://schemas.openxmlformats.org/officeDocument/2006/relationships/hyperlink" Target="https://www.sekap.pl/katalogstartk.seam?id=56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BB886-66B2-4DAD-8EE9-00E502E3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33500</Words>
  <Characters>201001</Characters>
  <Application>Microsoft Office Word</Application>
  <DocSecurity>0</DocSecurity>
  <Lines>1675</Lines>
  <Paragraphs>468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Kowal-Robakowska Ksenia</dc:creator>
  <cp:lastModifiedBy>Małgorzata Płonka</cp:lastModifiedBy>
  <cp:revision>2</cp:revision>
  <dcterms:created xsi:type="dcterms:W3CDTF">2019-10-07T10:47:00Z</dcterms:created>
  <dcterms:modified xsi:type="dcterms:W3CDTF">2019-10-07T10:47:00Z</dcterms:modified>
</cp:coreProperties>
</file>