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81" w:rsidRPr="00671E27" w:rsidRDefault="00DE7168" w:rsidP="00E5181D">
      <w:pPr>
        <w:spacing w:after="120" w:line="276" w:lineRule="auto"/>
      </w:pPr>
      <w:r>
        <w:t>ZSC.120</w:t>
      </w:r>
      <w:r w:rsidR="00E36681" w:rsidRPr="00671E27">
        <w:t>.</w:t>
      </w:r>
      <w:r w:rsidR="00E518D9">
        <w:t>2</w:t>
      </w:r>
      <w:r w:rsidR="00A17B2F">
        <w:t>.201</w:t>
      </w:r>
      <w:r w:rsidR="00E518D9">
        <w:t>8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158AD" w:rsidRDefault="00E158AD" w:rsidP="00E5181D">
      <w:pPr>
        <w:spacing w:after="120" w:line="276" w:lineRule="auto"/>
        <w:jc w:val="center"/>
        <w:rPr>
          <w:b/>
        </w:rPr>
      </w:pPr>
    </w:p>
    <w:p w:rsidR="00BA177A" w:rsidRDefault="00BA177A" w:rsidP="00E5181D">
      <w:pPr>
        <w:spacing w:after="120" w:line="276" w:lineRule="auto"/>
        <w:jc w:val="center"/>
        <w:rPr>
          <w:b/>
        </w:rPr>
      </w:pP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Członków</w:t>
      </w: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E518D9">
        <w:rPr>
          <w:b/>
        </w:rPr>
        <w:t>4 czerwca 2018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E5181D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Otwarcie Zebrania.</w:t>
      </w:r>
    </w:p>
    <w:p w:rsid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Stwierdzenie, czy liczba obecnych Członków jest wystarczająca do podejmowania uchwał.</w:t>
      </w:r>
    </w:p>
    <w:p w:rsid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Podjęcie uchwały nr 34/2018 w sprawie wyboru komisji skrutacyjnej.</w:t>
      </w:r>
    </w:p>
    <w:p w:rsid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Przedstawienie i przyjęcie porządku obrad.</w:t>
      </w:r>
    </w:p>
    <w:p w:rsid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Informacja Instytucji Zarządzającej RPO WSL 2014-2</w:t>
      </w:r>
      <w:r>
        <w:rPr>
          <w:rFonts w:eastAsia="Times New Roman" w:cs="Times New Roman"/>
          <w:lang w:eastAsia="pl-PL"/>
        </w:rPr>
        <w:t xml:space="preserve">020 na temat postępów wdrażania </w:t>
      </w:r>
      <w:r w:rsidRPr="00183D19">
        <w:rPr>
          <w:rFonts w:eastAsia="Times New Roman" w:cs="Times New Roman"/>
          <w:lang w:eastAsia="pl-PL"/>
        </w:rPr>
        <w:t>programu, ze szczególnym uwzględnieniem ZIT.</w:t>
      </w:r>
    </w:p>
    <w:p w:rsidR="00183D19" w:rsidRP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Informacja o działalności Zarządu Związku w okresie od ostatniego Wa</w:t>
      </w:r>
      <w:r w:rsidR="00C4011F">
        <w:rPr>
          <w:rFonts w:eastAsia="Times New Roman" w:cs="Times New Roman"/>
          <w:lang w:eastAsia="pl-PL"/>
        </w:rPr>
        <w:t>lnego Zebrania Członków Związku.</w:t>
      </w:r>
    </w:p>
    <w:p w:rsidR="00183D19" w:rsidRPr="00183D19" w:rsidRDefault="00183D19" w:rsidP="00183D19">
      <w:pPr>
        <w:numPr>
          <w:ilvl w:val="0"/>
          <w:numId w:val="8"/>
        </w:numPr>
        <w:tabs>
          <w:tab w:val="clear" w:pos="16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Podjęcie uchwały nr 35/2017 w sprawie przyjęcia sprawozdania finansowego Związku za 2017 rok.</w:t>
      </w:r>
    </w:p>
    <w:p w:rsidR="00183D19" w:rsidRPr="00183D19" w:rsidRDefault="00183D19" w:rsidP="00183D19">
      <w:pPr>
        <w:numPr>
          <w:ilvl w:val="0"/>
          <w:numId w:val="8"/>
        </w:numPr>
        <w:tabs>
          <w:tab w:val="clear" w:pos="16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Podjęcie uchwały nr 36/2017 w sprawie udzielenia absolutorium Zarządowi Związku Gmin i</w:t>
      </w:r>
      <w:r w:rsidR="003165D4">
        <w:rPr>
          <w:rFonts w:eastAsia="Times New Roman" w:cs="Times New Roman"/>
          <w:lang w:eastAsia="pl-PL"/>
        </w:rPr>
        <w:t> </w:t>
      </w:r>
      <w:r w:rsidRPr="00183D19">
        <w:rPr>
          <w:rFonts w:eastAsia="Times New Roman" w:cs="Times New Roman"/>
          <w:lang w:eastAsia="pl-PL"/>
        </w:rPr>
        <w:t>Powiatów Subregionu Centralnego Województwa Śląskiego za działalność w 2017 roku.</w:t>
      </w:r>
    </w:p>
    <w:p w:rsidR="00183D19" w:rsidRP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Sprawy bieżące</w:t>
      </w:r>
    </w:p>
    <w:p w:rsidR="00183D19" w:rsidRPr="00183D19" w:rsidRDefault="00183D19" w:rsidP="00183D19">
      <w:pPr>
        <w:numPr>
          <w:ilvl w:val="0"/>
          <w:numId w:val="8"/>
        </w:numPr>
        <w:tabs>
          <w:tab w:val="clear" w:pos="1620"/>
          <w:tab w:val="num" w:pos="720"/>
        </w:tabs>
        <w:spacing w:after="12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183D19">
        <w:rPr>
          <w:rFonts w:eastAsia="Times New Roman" w:cs="Times New Roman"/>
          <w:lang w:eastAsia="pl-PL"/>
        </w:rPr>
        <w:t>Zakończenie obrad</w:t>
      </w:r>
    </w:p>
    <w:p w:rsidR="00BA177A" w:rsidRDefault="00BA177A" w:rsidP="00E5181D">
      <w:pPr>
        <w:spacing w:after="120" w:line="276" w:lineRule="auto"/>
        <w:jc w:val="both"/>
        <w:rPr>
          <w:b/>
        </w:rPr>
      </w:pP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E17AD9">
        <w:rPr>
          <w:b/>
        </w:rPr>
        <w:t xml:space="preserve"> oraz 2.</w:t>
      </w:r>
    </w:p>
    <w:p w:rsidR="00F07D97" w:rsidRDefault="00F07D97" w:rsidP="00E5181D">
      <w:pPr>
        <w:spacing w:after="120" w:line="276" w:lineRule="auto"/>
        <w:jc w:val="both"/>
      </w:pPr>
      <w:r w:rsidRPr="00F07D97">
        <w:t>Zebranie otworzył pan Marcin Krupa, Przewodniczący Walnego Zebrania Członków Związku Gmin</w:t>
      </w:r>
      <w:r w:rsidR="00715AED">
        <w:t xml:space="preserve"> </w:t>
      </w:r>
      <w:r w:rsidRPr="00F07D97">
        <w:t>i</w:t>
      </w:r>
      <w:r w:rsidR="00715AED">
        <w:t> </w:t>
      </w:r>
      <w:r w:rsidRPr="00F07D97">
        <w:t>Powiatów Subregionu Centralnego Województwa Śląskiego, który powitał zaproszonych gości or</w:t>
      </w:r>
      <w:r w:rsidR="00D746FD">
        <w:t xml:space="preserve">az przybyłych członków Związku, stwierdzając, że na </w:t>
      </w:r>
      <w:r w:rsidR="00082AD1">
        <w:t>s</w:t>
      </w:r>
      <w:r w:rsidR="00D746FD">
        <w:t>ali znajduje się wystarczająca liczba członków</w:t>
      </w:r>
      <w:r w:rsidR="00060F84">
        <w:t xml:space="preserve"> Związku do podejmowania uchwał. L</w:t>
      </w:r>
      <w:r w:rsidR="00B726D3">
        <w:t>iczba uczestników zwiększała się  w trakcie zebrania</w:t>
      </w:r>
      <w:r w:rsidR="00060F84">
        <w:t xml:space="preserve"> - o</w:t>
      </w:r>
      <w:r w:rsidR="001B1C15">
        <w:t xml:space="preserve">statecznie w zebraniu uczestniczyło </w:t>
      </w:r>
      <w:r w:rsidR="00060F84">
        <w:t>53</w:t>
      </w:r>
      <w:r w:rsidR="001B1C15">
        <w:t xml:space="preserve"> członków </w:t>
      </w:r>
      <w:r w:rsidR="00060F84">
        <w:t xml:space="preserve">Związku, </w:t>
      </w:r>
      <w:r w:rsidR="001B1C15">
        <w:t xml:space="preserve">dysponujących łącznie 111 głosami </w:t>
      </w:r>
      <w:r w:rsidR="00060F84">
        <w:t>(</w:t>
      </w:r>
      <w:r w:rsidR="001B1C15">
        <w:t>na 151 możliwych</w:t>
      </w:r>
      <w:r w:rsidR="00060F84">
        <w:t>)</w:t>
      </w:r>
      <w:r w:rsidR="001B1C15">
        <w:t>.</w:t>
      </w:r>
      <w:r w:rsidR="00D746FD">
        <w:t xml:space="preserve"> Następnie pan Przewodniczący Marcin Krupa zapytał </w:t>
      </w:r>
      <w:r w:rsidR="00FB0263">
        <w:t>c</w:t>
      </w:r>
      <w:r w:rsidR="00D746FD">
        <w:t>złonków Związku o uwagi do zaproponowanego porządku obrad. Wobec braku zgłoszeń przystąpiono do jego realizacji.</w:t>
      </w:r>
    </w:p>
    <w:p w:rsidR="00060F84" w:rsidRDefault="00060F84" w:rsidP="00E5181D">
      <w:pPr>
        <w:spacing w:after="120" w:line="276" w:lineRule="auto"/>
        <w:jc w:val="both"/>
      </w:pPr>
    </w:p>
    <w:p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lastRenderedPageBreak/>
        <w:t xml:space="preserve">Ad. </w:t>
      </w:r>
      <w:r w:rsidR="00E526E7">
        <w:rPr>
          <w:b/>
        </w:rPr>
        <w:t>3</w:t>
      </w:r>
    </w:p>
    <w:p w:rsidR="005C0B91" w:rsidRDefault="00D746FD" w:rsidP="00E5181D">
      <w:pPr>
        <w:spacing w:after="120" w:line="276" w:lineRule="auto"/>
        <w:jc w:val="both"/>
      </w:pPr>
      <w:r>
        <w:t xml:space="preserve">Pan Przewodniczący Marcin Krupa poprosił pana Mariusza Śpiewoka, Dyrektora Biura Związku, o przedstawienie kandydatur na członków komisji skrutacyjnej. </w:t>
      </w:r>
    </w:p>
    <w:p w:rsidR="00D746FD" w:rsidRDefault="007B693A" w:rsidP="00E5181D">
      <w:pPr>
        <w:spacing w:after="120" w:line="276" w:lineRule="auto"/>
        <w:jc w:val="both"/>
      </w:pPr>
      <w:r>
        <w:t xml:space="preserve">Pan </w:t>
      </w:r>
      <w:r w:rsidR="00C4011F">
        <w:t xml:space="preserve">Dyrektor </w:t>
      </w:r>
      <w:r>
        <w:t xml:space="preserve">Mariusz Śpiewok </w:t>
      </w:r>
      <w:r w:rsidR="00D746FD">
        <w:t xml:space="preserve">zaproponował następujące </w:t>
      </w:r>
      <w:r w:rsidR="00FB0263">
        <w:t>kandydatury do komisji skrutacyjnej</w:t>
      </w:r>
      <w:r w:rsidR="00D746FD">
        <w:t>:</w:t>
      </w:r>
    </w:p>
    <w:p w:rsidR="00D746FD" w:rsidRDefault="002B5EED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 xml:space="preserve">pani </w:t>
      </w:r>
      <w:r w:rsidR="0094384E">
        <w:t>Anna Kalinowska</w:t>
      </w:r>
      <w:r w:rsidR="007F360C">
        <w:t>, pracownik Biura Związku</w:t>
      </w:r>
    </w:p>
    <w:p w:rsidR="003423A3" w:rsidRDefault="00FB0263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</w:t>
      </w:r>
      <w:r w:rsidR="003423A3">
        <w:t xml:space="preserve">ani </w:t>
      </w:r>
      <w:r w:rsidR="0094384E">
        <w:t>Anna Włodarczak</w:t>
      </w:r>
      <w:r w:rsidR="007F360C">
        <w:t>, przedstawicielka Miasta Gliwice</w:t>
      </w:r>
    </w:p>
    <w:p w:rsidR="00E6667E" w:rsidRDefault="00E6667E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Marzena Małek</w:t>
      </w:r>
      <w:r w:rsidR="002B5EED">
        <w:t>,</w:t>
      </w:r>
      <w:r w:rsidR="007F360C">
        <w:t xml:space="preserve"> przedstawicielka Miasta Zawiercie</w:t>
      </w:r>
    </w:p>
    <w:p w:rsidR="00E6667E" w:rsidRDefault="00D746FD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Marta Jasińska-Dołęga,</w:t>
      </w:r>
      <w:r w:rsidR="007F360C">
        <w:t xml:space="preserve"> pracownik Biura Związku</w:t>
      </w:r>
    </w:p>
    <w:p w:rsidR="00E6667E" w:rsidRDefault="00E6667E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Karolina Jaszczyk</w:t>
      </w:r>
      <w:r w:rsidR="007F360C">
        <w:t xml:space="preserve"> pracownik Biura Związku</w:t>
      </w:r>
    </w:p>
    <w:p w:rsidR="007F360C" w:rsidRDefault="007F360C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Joanna Piktas, przedstawicielka Starostwa Powiatowego w Gliwicach</w:t>
      </w:r>
    </w:p>
    <w:p w:rsidR="007F360C" w:rsidRDefault="007F360C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Marzena Rak, przedstawicielka Miasta Chorzów</w:t>
      </w:r>
    </w:p>
    <w:p w:rsidR="007F360C" w:rsidRDefault="007F360C" w:rsidP="00E5181D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pani Violetta Koza, przedstawicielka Miasta Gliwice.</w:t>
      </w:r>
    </w:p>
    <w:p w:rsidR="00E6667E" w:rsidRDefault="00EB438F" w:rsidP="00E5181D">
      <w:pPr>
        <w:spacing w:after="120" w:line="276" w:lineRule="auto"/>
        <w:jc w:val="both"/>
      </w:pPr>
      <w:r>
        <w:t xml:space="preserve">Pan </w:t>
      </w:r>
      <w:r w:rsidR="00E6667E" w:rsidRPr="00E6667E">
        <w:t xml:space="preserve">Przewodniczący zapytał </w:t>
      </w:r>
      <w:r w:rsidR="006A55B6">
        <w:t>o</w:t>
      </w:r>
      <w:r w:rsidR="00E6667E" w:rsidRPr="00E6667E">
        <w:t xml:space="preserve"> inne zgłoszenia kandydatur do komisji skrutacyjnej. Wobec ich braku przystąpiono do głosowania. W</w:t>
      </w:r>
      <w:r w:rsidR="004A7D02">
        <w:t> </w:t>
      </w:r>
      <w:r w:rsidR="00E6667E" w:rsidRPr="00E6667E">
        <w:t>głosowaniu jawnym</w:t>
      </w:r>
      <w:r w:rsidR="007F360C">
        <w:t xml:space="preserve"> uchwała nr 34/2018</w:t>
      </w:r>
      <w:r w:rsidR="00E6667E">
        <w:t xml:space="preserve"> w sprawie wyboru komisji skrutacyjnej</w:t>
      </w:r>
      <w:r w:rsidR="00E6667E" w:rsidRPr="00E6667E">
        <w:t xml:space="preserve"> został</w:t>
      </w:r>
      <w:r w:rsidR="00E6667E">
        <w:t>a</w:t>
      </w:r>
      <w:r w:rsidR="00E6667E" w:rsidRPr="00E6667E">
        <w:t xml:space="preserve"> </w:t>
      </w:r>
      <w:r w:rsidR="00E6667E">
        <w:t xml:space="preserve">przyjęta </w:t>
      </w:r>
      <w:r w:rsidR="001E4099">
        <w:t xml:space="preserve">jednogłośnie: </w:t>
      </w:r>
      <w:r>
        <w:t>99</w:t>
      </w:r>
      <w:r w:rsidR="00E6667E" w:rsidRPr="00E6667E">
        <w:t xml:space="preserve"> głosów za, 0 głosów prze</w:t>
      </w:r>
      <w:r w:rsidR="001E4099">
        <w:t>ciw, 0 głosów wstrzymujących się</w:t>
      </w:r>
      <w:r w:rsidR="00E526E7">
        <w:t xml:space="preserve">. 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715AED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882E6C" w:rsidP="00E5181D">
      <w:pPr>
        <w:spacing w:after="120" w:line="276" w:lineRule="auto"/>
        <w:jc w:val="both"/>
      </w:pPr>
      <w:r>
        <w:t>Pan Przewodniczący Marcin Krupa poddał pod głosowanie członków Związku zaproponowany porządek obrad. Członkowie Związku nie zgłosili do niego uwag. W głosowaniu jawnym członkowie Związku jednogłośnie opowiedzieli się za realizacją porządku zebrania w zaproponowanym kształcie.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567489" w:rsidRDefault="00E17AD9" w:rsidP="00E5181D">
      <w:pPr>
        <w:spacing w:after="120" w:line="276" w:lineRule="auto"/>
        <w:jc w:val="both"/>
      </w:pPr>
      <w:r>
        <w:t>P</w:t>
      </w:r>
      <w:r w:rsidR="00567489">
        <w:t xml:space="preserve">an Przewodniczący Marcin Krupa poprosił panią </w:t>
      </w:r>
      <w:r w:rsidR="00FA78F3">
        <w:t>Monikę Sternal</w:t>
      </w:r>
      <w:r w:rsidR="00567489">
        <w:t>,</w:t>
      </w:r>
      <w:r w:rsidR="00FD75EF">
        <w:t xml:space="preserve"> Zastępcę</w:t>
      </w:r>
      <w:r w:rsidR="005722F3">
        <w:t xml:space="preserve"> </w:t>
      </w:r>
      <w:r w:rsidR="005722F3" w:rsidRPr="005722F3">
        <w:t>Dyrektora</w:t>
      </w:r>
      <w:r w:rsidR="005722F3">
        <w:t xml:space="preserve"> </w:t>
      </w:r>
      <w:r w:rsidR="005722F3" w:rsidRPr="005722F3">
        <w:t>Wydział</w:t>
      </w:r>
      <w:r w:rsidR="005722F3">
        <w:t>u</w:t>
      </w:r>
      <w:r w:rsidR="005722F3" w:rsidRPr="005722F3">
        <w:t xml:space="preserve"> Rozwoju Regionalnego</w:t>
      </w:r>
      <w:r w:rsidR="005722F3">
        <w:t xml:space="preserve"> Urzędu Marszałkowskiego o przedstawienie prezentacji na temat s</w:t>
      </w:r>
      <w:r w:rsidR="005722F3" w:rsidRPr="005722F3">
        <w:t>tan</w:t>
      </w:r>
      <w:r w:rsidR="005722F3">
        <w:t>u</w:t>
      </w:r>
      <w:r w:rsidR="005722F3" w:rsidRPr="005722F3">
        <w:t xml:space="preserve"> wdrażania Regionalnego Programu Operacyjnego Województwa Śląskiego na lata 2014-2020, ze</w:t>
      </w:r>
      <w:r w:rsidR="004A7D02">
        <w:t> </w:t>
      </w:r>
      <w:r w:rsidR="005722F3" w:rsidRPr="005722F3">
        <w:t>szczególnym uwzględnieniem postępów realizacji ZIT Subregionu Centralnego.</w:t>
      </w:r>
    </w:p>
    <w:p w:rsidR="009833BC" w:rsidRDefault="005722F3" w:rsidP="00E5181D">
      <w:pPr>
        <w:spacing w:after="120" w:line="276" w:lineRule="auto"/>
        <w:jc w:val="both"/>
      </w:pPr>
      <w:r>
        <w:t>Pa</w:t>
      </w:r>
      <w:r w:rsidR="00323851">
        <w:t xml:space="preserve">ni Dyrektor </w:t>
      </w:r>
      <w:r w:rsidR="009833BC">
        <w:t>przedstawiła informacj</w:t>
      </w:r>
      <w:r w:rsidR="00EB438F">
        <w:t>ę</w:t>
      </w:r>
      <w:r w:rsidR="009833BC">
        <w:t xml:space="preserve"> na temat stanu realizacji Regionalnego Programu Operacyjnego Województwa Śląskiego na lata 2014-2020.</w:t>
      </w:r>
      <w:r w:rsidR="00030A0E">
        <w:t xml:space="preserve"> Aktualnie w ramach ZIT wybrano do dofinansowania projekty o wartości 55% całkowitej alokacji, a wartość zawartych umów o dofinansowanie wynosi 49%. Najniższe wartości notowane są w zakresie certyfikacji wydatków zrealizow</w:t>
      </w:r>
      <w:r w:rsidR="001B1C15">
        <w:t>anych przez projekty – jest to 8</w:t>
      </w:r>
      <w:r w:rsidR="00030A0E">
        <w:t>% alokacji ZIT, tymczasem cel jaki został wyznaczony</w:t>
      </w:r>
      <w:r w:rsidR="00EB438F">
        <w:t xml:space="preserve"> w tym zakresie</w:t>
      </w:r>
      <w:r w:rsidR="00030A0E">
        <w:t xml:space="preserve"> przez Ministerstwo Inwestycji i </w:t>
      </w:r>
      <w:r w:rsidR="00026341">
        <w:t>Rozwoju</w:t>
      </w:r>
      <w:r w:rsidR="00030A0E">
        <w:t xml:space="preserve"> na koniec 201</w:t>
      </w:r>
      <w:r w:rsidR="00EB438F">
        <w:t>8</w:t>
      </w:r>
      <w:r w:rsidR="00030A0E">
        <w:t xml:space="preserve"> roku wynosi </w:t>
      </w:r>
      <w:r w:rsidR="00EB438F">
        <w:t>20</w:t>
      </w:r>
      <w:r w:rsidR="00030A0E">
        <w:t>%.</w:t>
      </w:r>
    </w:p>
    <w:p w:rsidR="000C18BE" w:rsidRDefault="001E64B2" w:rsidP="00E5181D">
      <w:pPr>
        <w:spacing w:after="120" w:line="276" w:lineRule="auto"/>
        <w:jc w:val="both"/>
      </w:pPr>
      <w:r>
        <w:t xml:space="preserve">W dalszej kolejności </w:t>
      </w:r>
      <w:r w:rsidR="00081DA0">
        <w:t>p</w:t>
      </w:r>
      <w:r>
        <w:t xml:space="preserve">ani Dyrektor omówiła poziom zaangażowania środków ZIT w poszczególnych </w:t>
      </w:r>
      <w:r w:rsidR="00026341">
        <w:t>o</w:t>
      </w:r>
      <w:r w:rsidR="002A7771">
        <w:t xml:space="preserve">siach priorytetowych </w:t>
      </w:r>
      <w:r w:rsidR="00EB438F">
        <w:t xml:space="preserve">oraz </w:t>
      </w:r>
      <w:r w:rsidR="002A7771">
        <w:t>zaprezentowała porównanie</w:t>
      </w:r>
      <w:r w:rsidR="00026341">
        <w:t xml:space="preserve"> z</w:t>
      </w:r>
      <w:r w:rsidR="002A7771">
        <w:t xml:space="preserve"> poszczególnymi Związkami</w:t>
      </w:r>
      <w:r w:rsidR="00026341">
        <w:t xml:space="preserve"> RIT.</w:t>
      </w:r>
      <w:r w:rsidR="002A7771">
        <w:t xml:space="preserve"> Ponadto pani Dyrektor zwróciła uwagę na kwestię </w:t>
      </w:r>
      <w:r w:rsidR="001E7972">
        <w:t>realizacji wskaźników z tzw. „ram wykonania”, weryfikowanych na koniec 2018 roku. Od osiągnięcia zadanych wartości pośrednich uzależnione jest udostępnienie zamrożonej puli 6% środków w poszczególnych osiach priorytetowych.</w:t>
      </w:r>
      <w:r w:rsidR="00EB7B01">
        <w:t xml:space="preserve"> Oceniając ZIT całościowo, należy jednak uznać, </w:t>
      </w:r>
      <w:r w:rsidR="00A00142">
        <w:t>ż</w:t>
      </w:r>
      <w:r w:rsidR="00EB7B01">
        <w:t>e poziom jego realizacji jest zadawalający, duża jednak odpowiedzialność spoczywa na beneficjentach, szczególnie w zakresie sprawnego składania wniosków o płatność. Na zakończenie pani Dyrektor przedstawiła kilka zrealizowanych już inwestycji, które uzyskały dofinansowanie ze środków ZIT.</w:t>
      </w:r>
    </w:p>
    <w:p w:rsidR="00081DA0" w:rsidRDefault="00BD5294" w:rsidP="00081DA0">
      <w:pPr>
        <w:spacing w:after="120" w:line="276" w:lineRule="auto"/>
        <w:jc w:val="both"/>
      </w:pPr>
      <w:r>
        <w:t xml:space="preserve">Pan Przewodniczący Marcin Krupa podziękował </w:t>
      </w:r>
      <w:r w:rsidR="007B767E">
        <w:t>pani Monice Sternal</w:t>
      </w:r>
      <w:r>
        <w:t xml:space="preserve"> </w:t>
      </w:r>
      <w:r w:rsidR="00EB438F">
        <w:t xml:space="preserve">za wystąpienie i </w:t>
      </w:r>
      <w:r>
        <w:t xml:space="preserve">zaproponował zebranym zadawanie pytań. </w:t>
      </w:r>
    </w:p>
    <w:p w:rsidR="00EB7B01" w:rsidRDefault="00EB7B01" w:rsidP="00081DA0">
      <w:pPr>
        <w:spacing w:after="120" w:line="276" w:lineRule="auto"/>
        <w:jc w:val="both"/>
      </w:pPr>
      <w:r>
        <w:t>Pan Edward Maniura, Burmistrz Mi</w:t>
      </w:r>
      <w:r w:rsidR="00B9761A">
        <w:t xml:space="preserve">asta Lubliniec zwrócił uwagę na problem ogromnego wzrostu kosztów inwestycji </w:t>
      </w:r>
      <w:r w:rsidR="00EB438F">
        <w:t xml:space="preserve">w postępowaniach przetargowych </w:t>
      </w:r>
      <w:r w:rsidR="00B9761A">
        <w:t xml:space="preserve">i dezaktualizację założeń finansowych sporządzanych </w:t>
      </w:r>
      <w:r w:rsidR="00EB438F">
        <w:t>na etapie planowania</w:t>
      </w:r>
      <w:r w:rsidR="00B9761A">
        <w:t xml:space="preserve">. </w:t>
      </w:r>
    </w:p>
    <w:p w:rsidR="00EB7B01" w:rsidRDefault="00EB7B01" w:rsidP="00081DA0">
      <w:pPr>
        <w:spacing w:after="120" w:line="276" w:lineRule="auto"/>
        <w:jc w:val="both"/>
      </w:pPr>
      <w:r>
        <w:t>Pani B</w:t>
      </w:r>
      <w:r w:rsidR="00B9761A">
        <w:t>arbara Mal</w:t>
      </w:r>
      <w:r>
        <w:t>charek</w:t>
      </w:r>
      <w:r w:rsidR="00B9761A">
        <w:t xml:space="preserve">, Zastępca Dyrektora Wydziału Europejskiego Funduszu Rozwoju Regionalnego odpowiedziała, że </w:t>
      </w:r>
      <w:r w:rsidR="00575BE8">
        <w:t xml:space="preserve">beneficjenci zwracali się </w:t>
      </w:r>
      <w:r w:rsidR="00EB438F">
        <w:t xml:space="preserve">już </w:t>
      </w:r>
      <w:r w:rsidR="00575BE8">
        <w:t xml:space="preserve">z wnioskami do Wydziału EFRR o zwiększenie kwoty dofinansowania dla projektów, aby </w:t>
      </w:r>
      <w:r w:rsidR="00EB438F">
        <w:t>ogr</w:t>
      </w:r>
      <w:bookmarkStart w:id="0" w:name="_GoBack"/>
      <w:bookmarkEnd w:id="0"/>
      <w:r w:rsidR="00EB438F">
        <w:t>aniczyć</w:t>
      </w:r>
      <w:r w:rsidR="00575BE8">
        <w:t xml:space="preserve"> obciążenie</w:t>
      </w:r>
      <w:r w:rsidR="00EB438F">
        <w:t xml:space="preserve"> finansowe</w:t>
      </w:r>
      <w:r w:rsidR="00575BE8">
        <w:t xml:space="preserve"> wkładem własnym w</w:t>
      </w:r>
      <w:r w:rsidR="00EB438F">
        <w:t> </w:t>
      </w:r>
      <w:r w:rsidR="00575BE8">
        <w:t xml:space="preserve">realizowanych inwestycjach. Wymagane jest jednak aby dla takiego </w:t>
      </w:r>
      <w:r w:rsidR="00EB438F">
        <w:t>projektu</w:t>
      </w:r>
      <w:r w:rsidR="00575BE8">
        <w:t xml:space="preserve"> zostały już zawarte </w:t>
      </w:r>
      <w:r w:rsidR="00EB438F">
        <w:t xml:space="preserve">umowy </w:t>
      </w:r>
      <w:r w:rsidR="00575BE8">
        <w:t>z</w:t>
      </w:r>
      <w:r w:rsidR="00570971">
        <w:t> </w:t>
      </w:r>
      <w:r w:rsidR="00575BE8">
        <w:t>wykonawcami robót, a przeprowadzone postępowania muszą pozytywnie przejść kontrolę zasady konkurencyjności.</w:t>
      </w:r>
      <w:r w:rsidR="00570971">
        <w:t xml:space="preserve"> Wnioski takie opiniuje również Związek ZIT. Dopuszcza się </w:t>
      </w:r>
      <w:r w:rsidR="00EB438F">
        <w:t xml:space="preserve">także </w:t>
      </w:r>
      <w:r w:rsidR="00570971">
        <w:t>przedłużanie realizacji inwestycji</w:t>
      </w:r>
      <w:r w:rsidR="00EB438F">
        <w:t>,</w:t>
      </w:r>
      <w:r w:rsidR="00570971">
        <w:t xml:space="preserve"> co pozwala na rozłożenie w czasie obciążenia finansowego po stronie beneficjenta, o ile ma to uzasadnienie merytoryczne.</w:t>
      </w:r>
    </w:p>
    <w:p w:rsidR="00570971" w:rsidRDefault="00570971" w:rsidP="00081DA0">
      <w:pPr>
        <w:spacing w:after="120" w:line="276" w:lineRule="auto"/>
        <w:jc w:val="both"/>
      </w:pPr>
      <w:r>
        <w:t>Uczestnicy zebrania nie zgłosili dalszych pytań.</w:t>
      </w:r>
    </w:p>
    <w:p w:rsidR="00BA177A" w:rsidRDefault="00BA177A" w:rsidP="00081DA0">
      <w:pPr>
        <w:spacing w:after="120" w:line="276" w:lineRule="auto"/>
        <w:jc w:val="both"/>
      </w:pPr>
    </w:p>
    <w:p w:rsidR="000C30AA" w:rsidRDefault="007B693A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525249">
        <w:rPr>
          <w:b/>
        </w:rPr>
        <w:t>6</w:t>
      </w:r>
    </w:p>
    <w:p w:rsidR="00414BC4" w:rsidRPr="000C30AA" w:rsidRDefault="00B54EEE" w:rsidP="00E5181D">
      <w:pPr>
        <w:spacing w:after="120" w:line="276" w:lineRule="auto"/>
        <w:jc w:val="both"/>
        <w:rPr>
          <w:b/>
        </w:rPr>
      </w:pPr>
      <w:r>
        <w:t>Pan Przewodniczący Marcin Krupa poprosił pana Zygmunta Frankiewicza, Przewodniczącego Zarządu Związku o przedstawienie informacji</w:t>
      </w:r>
      <w:r w:rsidRPr="00F05B05">
        <w:t xml:space="preserve"> </w:t>
      </w:r>
      <w:r w:rsidR="00820115">
        <w:t>na temat</w:t>
      </w:r>
      <w:r w:rsidRPr="00F05B05">
        <w:t xml:space="preserve"> działalności Zarządu Związku w okresie od ostatniego Walnego Zebrania Czł</w:t>
      </w:r>
      <w:r w:rsidR="000B24E7">
        <w:t>onków Związku</w:t>
      </w:r>
      <w:r w:rsidR="00EB438F">
        <w:t>.</w:t>
      </w:r>
    </w:p>
    <w:p w:rsidR="00471A5B" w:rsidRDefault="00B54EEE" w:rsidP="007C60AC">
      <w:pPr>
        <w:spacing w:after="120" w:line="276" w:lineRule="auto"/>
        <w:jc w:val="both"/>
        <w:rPr>
          <w:bCs/>
        </w:rPr>
      </w:pPr>
      <w:r>
        <w:t>Pan Przewodniczący</w:t>
      </w:r>
      <w:r w:rsidR="00B07AB4">
        <w:t xml:space="preserve"> Zygmunt Frankiewicz przedstawił informację </w:t>
      </w:r>
      <w:r w:rsidR="004E1EFD">
        <w:t>o sposobie</w:t>
      </w:r>
      <w:r w:rsidR="00BA6728">
        <w:t>,</w:t>
      </w:r>
      <w:r w:rsidR="004E1EFD">
        <w:t xml:space="preserve"> w jaki Związek wypełnia </w:t>
      </w:r>
      <w:r w:rsidR="007B0B97" w:rsidRPr="007B0B97">
        <w:rPr>
          <w:bCs/>
        </w:rPr>
        <w:t xml:space="preserve">funkcję </w:t>
      </w:r>
      <w:r w:rsidR="00833911">
        <w:rPr>
          <w:bCs/>
        </w:rPr>
        <w:t>I</w:t>
      </w:r>
      <w:r w:rsidR="007B0B97" w:rsidRPr="007B0B97">
        <w:rPr>
          <w:bCs/>
        </w:rPr>
        <w:t xml:space="preserve">nstytucji </w:t>
      </w:r>
      <w:r w:rsidR="00833911">
        <w:rPr>
          <w:bCs/>
        </w:rPr>
        <w:t>P</w:t>
      </w:r>
      <w:r w:rsidR="007B0B97" w:rsidRPr="007B0B97">
        <w:rPr>
          <w:bCs/>
        </w:rPr>
        <w:t>ośredniczącej</w:t>
      </w:r>
      <w:r w:rsidR="00B07AB4">
        <w:rPr>
          <w:bCs/>
        </w:rPr>
        <w:t xml:space="preserve"> </w:t>
      </w:r>
      <w:r w:rsidR="00820115">
        <w:rPr>
          <w:bCs/>
        </w:rPr>
        <w:t>dla Z</w:t>
      </w:r>
      <w:r w:rsidR="007B0B97" w:rsidRPr="007B0B97">
        <w:rPr>
          <w:bCs/>
        </w:rPr>
        <w:t>integrow</w:t>
      </w:r>
      <w:r w:rsidR="004E1EFD">
        <w:rPr>
          <w:bCs/>
        </w:rPr>
        <w:t xml:space="preserve">anych </w:t>
      </w:r>
      <w:r w:rsidR="00820115">
        <w:rPr>
          <w:bCs/>
        </w:rPr>
        <w:t>I</w:t>
      </w:r>
      <w:r w:rsidR="004E1EFD">
        <w:rPr>
          <w:bCs/>
        </w:rPr>
        <w:t xml:space="preserve">nwestycji </w:t>
      </w:r>
      <w:r w:rsidR="00820115">
        <w:rPr>
          <w:bCs/>
        </w:rPr>
        <w:t>T</w:t>
      </w:r>
      <w:r w:rsidR="004E1EFD">
        <w:rPr>
          <w:bCs/>
        </w:rPr>
        <w:t xml:space="preserve">erytorialnych w okresie od </w:t>
      </w:r>
      <w:r w:rsidR="000B24E7">
        <w:rPr>
          <w:bCs/>
        </w:rPr>
        <w:t>listopada</w:t>
      </w:r>
      <w:r w:rsidR="004E1EFD">
        <w:rPr>
          <w:bCs/>
        </w:rPr>
        <w:t xml:space="preserve"> 2017 r</w:t>
      </w:r>
      <w:r w:rsidR="000B24E7">
        <w:rPr>
          <w:bCs/>
        </w:rPr>
        <w:t xml:space="preserve">. </w:t>
      </w:r>
      <w:r w:rsidR="004E1EFD">
        <w:rPr>
          <w:bCs/>
        </w:rPr>
        <w:t>Następnie pan Przewodniczący Zygmunt Frankiewicz przedstawił informacj</w:t>
      </w:r>
      <w:r w:rsidR="00BA6728">
        <w:rPr>
          <w:bCs/>
        </w:rPr>
        <w:t>ę</w:t>
      </w:r>
      <w:r w:rsidR="004E1EFD">
        <w:rPr>
          <w:bCs/>
        </w:rPr>
        <w:t xml:space="preserve"> na temat realizacji ZIT </w:t>
      </w:r>
      <w:r w:rsidR="000B24E7">
        <w:rPr>
          <w:bCs/>
        </w:rPr>
        <w:t>Subregionu Centralnego</w:t>
      </w:r>
      <w:r w:rsidR="00471A5B">
        <w:rPr>
          <w:bCs/>
        </w:rPr>
        <w:t xml:space="preserve">, zwracając uwagę na to, że poziomy </w:t>
      </w:r>
      <w:r w:rsidR="00BA6728">
        <w:rPr>
          <w:bCs/>
        </w:rPr>
        <w:t xml:space="preserve">postępu finansowego </w:t>
      </w:r>
      <w:r w:rsidR="00471A5B">
        <w:rPr>
          <w:bCs/>
        </w:rPr>
        <w:t xml:space="preserve">aktualnie osiągane przez Związek są niesatysfakcjonujące w porównaniu z celami określonymi przez Ministerstwo Inwestycji i </w:t>
      </w:r>
      <w:r w:rsidR="00BA6728">
        <w:rPr>
          <w:bCs/>
        </w:rPr>
        <w:t>R</w:t>
      </w:r>
      <w:r w:rsidR="00471A5B">
        <w:rPr>
          <w:bCs/>
        </w:rPr>
        <w:t>ozwoju.</w:t>
      </w:r>
      <w:r w:rsidR="00BA6728">
        <w:rPr>
          <w:bCs/>
        </w:rPr>
        <w:t xml:space="preserve"> Pan Przewodniczący zwrócił także uwagę na kilka wskaźników rzeczowych, których realizacja jest niezwykle istotna dla uruchomienia wspomnianej wcześniej tzw. „rezerwy wykonania”. </w:t>
      </w:r>
      <w:r w:rsidR="00471A5B">
        <w:rPr>
          <w:bCs/>
        </w:rPr>
        <w:t>Dotychczas w ramach ZIT złożono 1182 wnioski o dofinansowanie, a średnia wartość pozyskanego dofinansowania na 1 mieszkańca Subregionu Centralnego wynosi 635 zł. Tylko 4</w:t>
      </w:r>
      <w:r w:rsidR="003165D4">
        <w:rPr>
          <w:bCs/>
        </w:rPr>
        <w:t> </w:t>
      </w:r>
      <w:r w:rsidR="00471A5B">
        <w:rPr>
          <w:bCs/>
        </w:rPr>
        <w:t>gminy nie uzyskały jeszcze żadnej dotacji.</w:t>
      </w:r>
    </w:p>
    <w:p w:rsidR="00613285" w:rsidRPr="00DB1781" w:rsidRDefault="007347F0" w:rsidP="00DB1781">
      <w:pPr>
        <w:spacing w:after="120" w:line="276" w:lineRule="auto"/>
        <w:jc w:val="both"/>
        <w:rPr>
          <w:bCs/>
        </w:rPr>
      </w:pPr>
      <w:r>
        <w:rPr>
          <w:bCs/>
        </w:rPr>
        <w:t>Następnie pan Zygmunt Fr</w:t>
      </w:r>
      <w:r w:rsidR="00BA6728">
        <w:rPr>
          <w:bCs/>
        </w:rPr>
        <w:t>ankiewicz przedstawił informacje</w:t>
      </w:r>
      <w:r>
        <w:rPr>
          <w:bCs/>
        </w:rPr>
        <w:t xml:space="preserve"> na temat stanu realizacji Studium Trans</w:t>
      </w:r>
      <w:r w:rsidR="00471A5B">
        <w:rPr>
          <w:bCs/>
        </w:rPr>
        <w:t>portowego Województwa Śląskiego – zakończono starania o pełne zabezpieczenie finansowania tego dokumentu z zaangażowaniem</w:t>
      </w:r>
      <w:r w:rsidR="00BA6728">
        <w:rPr>
          <w:bCs/>
        </w:rPr>
        <w:t xml:space="preserve"> m.in. </w:t>
      </w:r>
      <w:r w:rsidR="00471A5B">
        <w:rPr>
          <w:bCs/>
        </w:rPr>
        <w:t xml:space="preserve">środków Górnośląsko-Zagłębiowskiej Metropolii – jest to łącznie kwota ponad 7 mln zł. </w:t>
      </w:r>
      <w:r w:rsidR="00BD5304">
        <w:rPr>
          <w:bCs/>
        </w:rPr>
        <w:t xml:space="preserve">W przyszłości to właśnie Metropolia będzie głównym </w:t>
      </w:r>
      <w:r w:rsidR="00DB1781">
        <w:rPr>
          <w:bCs/>
        </w:rPr>
        <w:t xml:space="preserve">podmiotem </w:t>
      </w:r>
      <w:r w:rsidR="00BA6728">
        <w:rPr>
          <w:bCs/>
        </w:rPr>
        <w:t>działającym w oparciu o zapisy</w:t>
      </w:r>
      <w:r w:rsidR="00DB1781">
        <w:rPr>
          <w:bCs/>
        </w:rPr>
        <w:t xml:space="preserve"> jakie znajdą się w Studium.</w:t>
      </w:r>
    </w:p>
    <w:p w:rsidR="00DB1781" w:rsidRDefault="00D12B28" w:rsidP="00E5181D">
      <w:pPr>
        <w:spacing w:after="120" w:line="276" w:lineRule="auto"/>
        <w:jc w:val="both"/>
        <w:rPr>
          <w:bCs/>
        </w:rPr>
      </w:pPr>
      <w:r>
        <w:rPr>
          <w:bCs/>
        </w:rPr>
        <w:t>Pan</w:t>
      </w:r>
      <w:r w:rsidR="00C47064">
        <w:rPr>
          <w:bCs/>
        </w:rPr>
        <w:t xml:space="preserve"> Zygmunt Frankiewicz </w:t>
      </w:r>
      <w:r w:rsidR="00DB1781">
        <w:rPr>
          <w:bCs/>
        </w:rPr>
        <w:t xml:space="preserve">poinformował </w:t>
      </w:r>
      <w:r w:rsidR="00BA6728">
        <w:rPr>
          <w:bCs/>
        </w:rPr>
        <w:t xml:space="preserve">uczestników zebrania </w:t>
      </w:r>
      <w:r w:rsidR="00DB1781">
        <w:rPr>
          <w:bCs/>
        </w:rPr>
        <w:t xml:space="preserve">o pracach nad </w:t>
      </w:r>
      <w:r w:rsidR="00BA6728">
        <w:rPr>
          <w:bCs/>
        </w:rPr>
        <w:t xml:space="preserve">zintegrowanym </w:t>
      </w:r>
      <w:r w:rsidR="00DB1781">
        <w:rPr>
          <w:bCs/>
        </w:rPr>
        <w:t xml:space="preserve"> projektem Związku w ramach programu LIFE – jego celem jest stworzenie dokumentu strategicznego w zakresie </w:t>
      </w:r>
      <w:r w:rsidR="00DB1781" w:rsidRPr="00DB1781">
        <w:rPr>
          <w:bCs/>
        </w:rPr>
        <w:t>gospodarowania zasobami błękitno – zielonej infrastruktury</w:t>
      </w:r>
      <w:r w:rsidR="00BA6728">
        <w:rPr>
          <w:bCs/>
        </w:rPr>
        <w:t>,</w:t>
      </w:r>
      <w:r w:rsidR="00DB1781" w:rsidRPr="00DB1781">
        <w:rPr>
          <w:bCs/>
        </w:rPr>
        <w:t xml:space="preserve"> z zarządzaniem procesem adaptacji obszaru metropolitalnego i jego podobszarów do zmiany klimatu.</w:t>
      </w:r>
      <w:r w:rsidR="00DB1781">
        <w:rPr>
          <w:bCs/>
        </w:rPr>
        <w:t xml:space="preserve"> Dokument będzie w</w:t>
      </w:r>
      <w:r w:rsidR="00BA6728">
        <w:rPr>
          <w:bCs/>
        </w:rPr>
        <w:t> </w:t>
      </w:r>
      <w:r w:rsidR="00DB1781">
        <w:rPr>
          <w:bCs/>
        </w:rPr>
        <w:t>przyszłości stanowił podstawę dla działań Metropolii</w:t>
      </w:r>
      <w:r w:rsidR="00BA6728">
        <w:rPr>
          <w:bCs/>
        </w:rPr>
        <w:t>,</w:t>
      </w:r>
      <w:r w:rsidR="00DB1781">
        <w:rPr>
          <w:bCs/>
        </w:rPr>
        <w:t xml:space="preserve"> podejmowanych w tej </w:t>
      </w:r>
      <w:r w:rsidR="00BA6728">
        <w:rPr>
          <w:bCs/>
        </w:rPr>
        <w:t>dziedzinie</w:t>
      </w:r>
      <w:r w:rsidR="00DB1781">
        <w:rPr>
          <w:bCs/>
        </w:rPr>
        <w:t xml:space="preserve"> m.in.</w:t>
      </w:r>
      <w:r w:rsidR="003165D4">
        <w:rPr>
          <w:bCs/>
        </w:rPr>
        <w:t> </w:t>
      </w:r>
      <w:r w:rsidR="00DB1781">
        <w:rPr>
          <w:bCs/>
        </w:rPr>
        <w:t>z</w:t>
      </w:r>
      <w:r w:rsidR="00BA6728">
        <w:rPr>
          <w:bCs/>
        </w:rPr>
        <w:t> </w:t>
      </w:r>
      <w:r w:rsidR="00DB1781">
        <w:rPr>
          <w:bCs/>
        </w:rPr>
        <w:t xml:space="preserve">wykorzystaniem środków ZIT </w:t>
      </w:r>
      <w:r w:rsidR="00BA6728">
        <w:rPr>
          <w:bCs/>
        </w:rPr>
        <w:t>P</w:t>
      </w:r>
      <w:r w:rsidR="00DB1781">
        <w:rPr>
          <w:bCs/>
        </w:rPr>
        <w:t>lus. (po 2020 roku).</w:t>
      </w:r>
    </w:p>
    <w:p w:rsidR="00DB1781" w:rsidRPr="00D12B28" w:rsidRDefault="00D12B28" w:rsidP="00D12B28">
      <w:pPr>
        <w:spacing w:after="120" w:line="276" w:lineRule="auto"/>
        <w:jc w:val="both"/>
        <w:rPr>
          <w:bCs/>
        </w:rPr>
      </w:pPr>
      <w:r>
        <w:rPr>
          <w:bCs/>
        </w:rPr>
        <w:t>Na zakończenie p</w:t>
      </w:r>
      <w:r w:rsidRPr="00D12B28">
        <w:rPr>
          <w:bCs/>
        </w:rPr>
        <w:t>an Zygmunt Frankiewicz</w:t>
      </w:r>
      <w:r>
        <w:rPr>
          <w:bCs/>
        </w:rPr>
        <w:t xml:space="preserve"> przypomniał o inicjatywie prowadzonej przez Związek, której celem jest aktywne zaangażowanie w dobór obszarów priorytetowych dla polityki spójności w latach 2021-2027. Zaplanowano przygotowanie wspólnego stanowiska Związku, które zostanie przekazane Komisji </w:t>
      </w:r>
      <w:r w:rsidR="00BA6728">
        <w:rPr>
          <w:bCs/>
        </w:rPr>
        <w:t>E</w:t>
      </w:r>
      <w:r>
        <w:rPr>
          <w:bCs/>
        </w:rPr>
        <w:t>uropejskiej pod koniec czerwca 2018 r.</w:t>
      </w:r>
      <w:r w:rsidR="001E015C">
        <w:rPr>
          <w:bCs/>
        </w:rPr>
        <w:t xml:space="preserve"> Dotychczas </w:t>
      </w:r>
      <w:r w:rsidR="00BA6728">
        <w:rPr>
          <w:bCs/>
        </w:rPr>
        <w:t>przedstawiciele Komisji Europejskiej oraz Ministerstwa Inwestycji i Rozwoju potwierdzali</w:t>
      </w:r>
      <w:r w:rsidR="001E015C">
        <w:rPr>
          <w:bCs/>
        </w:rPr>
        <w:t>, że przewiduje się kontynuację dla instrumentu ZIT, przy czym należy się liczyć ogólnie z niższym poziomem dofinansowania dla projektów, jakie będą wybierane do dofinansowania w ramach przyszłego budżetu UE.</w:t>
      </w:r>
    </w:p>
    <w:p w:rsidR="00BD5294" w:rsidRDefault="00BD5294" w:rsidP="00E5181D">
      <w:pPr>
        <w:spacing w:after="120" w:line="276" w:lineRule="auto"/>
        <w:jc w:val="both"/>
      </w:pPr>
      <w:r>
        <w:t>Pan Przewodni</w:t>
      </w:r>
      <w:r w:rsidR="001E015C">
        <w:t>czący Marcin Krupa podziękował p</w:t>
      </w:r>
      <w:r>
        <w:t>anu Zygmuntowi Frankiewiczowi za przedstawienie informacji o działalności Zarządu Związku i zaproponował zebranym zadawanie pytań. Wobec braku pytań, przystąpiono do kolejnego punktu obrad.</w:t>
      </w:r>
    </w:p>
    <w:p w:rsidR="00C47064" w:rsidRDefault="00C47064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525249">
        <w:rPr>
          <w:b/>
          <w:bCs/>
        </w:rPr>
        <w:t>7</w:t>
      </w:r>
    </w:p>
    <w:p w:rsidR="00946C50" w:rsidRDefault="00946C50" w:rsidP="00E5181D">
      <w:pPr>
        <w:spacing w:after="120" w:line="276" w:lineRule="auto"/>
        <w:jc w:val="both"/>
      </w:pPr>
      <w:r>
        <w:t xml:space="preserve">Pan Przewodniczący Marcin Krupa </w:t>
      </w:r>
      <w:r w:rsidR="00C47064">
        <w:t xml:space="preserve">przedstawił </w:t>
      </w:r>
      <w:r>
        <w:t>p</w:t>
      </w:r>
      <w:r w:rsidR="00C47064">
        <w:t>rojekt</w:t>
      </w:r>
      <w:r>
        <w:t xml:space="preserve"> uchwały</w:t>
      </w:r>
      <w:r w:rsidR="00C55651">
        <w:t xml:space="preserve"> nr </w:t>
      </w:r>
      <w:r w:rsidR="001E015C" w:rsidRPr="001E015C">
        <w:t xml:space="preserve">35/2017 w sprawie przyjęcia sprawozdania </w:t>
      </w:r>
      <w:r w:rsidR="00A0610A">
        <w:t>finansowego Związku za 2017 rok i po</w:t>
      </w:r>
      <w:r w:rsidR="00FF62E8">
        <w:t>p</w:t>
      </w:r>
      <w:r w:rsidR="00A0610A">
        <w:t>rosił pana Edwarda Maniurę, Przewodniczącego Komisji Rewizyjnej</w:t>
      </w:r>
      <w:r w:rsidR="00FF62E8">
        <w:t xml:space="preserve"> Związku o informację na temat opinii Komisji Rewizyjnej w tym zakresie.</w:t>
      </w:r>
    </w:p>
    <w:p w:rsidR="00FF62E8" w:rsidRDefault="00FF62E8" w:rsidP="00E5181D">
      <w:pPr>
        <w:spacing w:after="120" w:line="276" w:lineRule="auto"/>
        <w:jc w:val="both"/>
      </w:pPr>
      <w:r>
        <w:t>Pan Edward Maniura poinformował członków Związku, że Komisja Rewizyjna jednogłośnie pozytywnie zaopiniowała wykonanie budżetu Związku, a także zarekomendowała udzielenie absolutorium Zarządowi Związku.</w:t>
      </w:r>
    </w:p>
    <w:p w:rsidR="00833911" w:rsidRDefault="00BD5294" w:rsidP="00E5181D">
      <w:pPr>
        <w:spacing w:after="120" w:line="276" w:lineRule="auto"/>
        <w:jc w:val="both"/>
      </w:pPr>
      <w:r>
        <w:t xml:space="preserve">Pan Przewodniczący Marcin Krupa </w:t>
      </w:r>
      <w:r w:rsidR="00E5181D">
        <w:t>zapytał o uwagi wobec projektu uchwały</w:t>
      </w:r>
      <w:r>
        <w:t xml:space="preserve">. Wobec braku </w:t>
      </w:r>
      <w:r w:rsidR="00E5181D">
        <w:t>zgłoszeń</w:t>
      </w:r>
      <w:r>
        <w:t>, przystąpiono do głosowania nad przyjęciem uchwały. W głosowaniu jawnym uchwała</w:t>
      </w:r>
      <w:r w:rsidR="00E5181D">
        <w:t xml:space="preserve"> nr 3</w:t>
      </w:r>
      <w:r w:rsidR="00C55651">
        <w:t>5</w:t>
      </w:r>
      <w:r w:rsidR="00A45BBC">
        <w:t>/201</w:t>
      </w:r>
      <w:r w:rsidR="00E5181D">
        <w:t>7</w:t>
      </w:r>
      <w:r>
        <w:t xml:space="preserve"> </w:t>
      </w:r>
      <w:r w:rsidR="00C55651" w:rsidRPr="00C55651">
        <w:t>w</w:t>
      </w:r>
      <w:r w:rsidR="00C8608A">
        <w:t> </w:t>
      </w:r>
      <w:r w:rsidR="00C55651" w:rsidRPr="00C55651">
        <w:t>sprawie przyjęcia sprawozdania finansowego Związku za 2017 rok</w:t>
      </w:r>
      <w:r w:rsidRPr="00C55651">
        <w:t xml:space="preserve"> </w:t>
      </w:r>
      <w:r>
        <w:t>została przyjęta jednogłośnie</w:t>
      </w:r>
      <w:r w:rsidR="000B34E6">
        <w:t xml:space="preserve">: </w:t>
      </w:r>
      <w:r w:rsidR="002E2BD5">
        <w:t>101</w:t>
      </w:r>
      <w:r w:rsidR="003165D4">
        <w:t> </w:t>
      </w:r>
      <w:r w:rsidR="001227B0" w:rsidRPr="00833911">
        <w:t>głosów</w:t>
      </w:r>
      <w:r w:rsidRPr="00833911">
        <w:t xml:space="preserve"> za, 0 głosów</w:t>
      </w:r>
      <w:r>
        <w:t xml:space="preserve"> przeciw, 0 głosów wstrzymujących</w:t>
      </w:r>
      <w:r w:rsidR="00181242">
        <w:t xml:space="preserve"> się</w:t>
      </w:r>
      <w:r>
        <w:t>.</w:t>
      </w:r>
      <w:r w:rsidR="005B27F4" w:rsidRPr="005B27F4">
        <w:t xml:space="preserve"> </w:t>
      </w:r>
    </w:p>
    <w:p w:rsidR="00C8608A" w:rsidRDefault="00C8608A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525249">
        <w:rPr>
          <w:b/>
          <w:bCs/>
        </w:rPr>
        <w:t>8</w:t>
      </w:r>
    </w:p>
    <w:p w:rsidR="00C55651" w:rsidRDefault="00C55651" w:rsidP="00E5181D">
      <w:pPr>
        <w:spacing w:after="120" w:line="276" w:lineRule="auto"/>
        <w:jc w:val="both"/>
      </w:pPr>
      <w:r w:rsidRPr="00C55651">
        <w:t>Pan Przewodniczący Marcin Krupa przedstawił projekt uchwały nr 36/2017 w sprawie udzielenia absolutorium Zarządowi Związku Gmin i Powiatów Subregionu Centralnego Województwa Śląskiego za działalność w 2017 roku.</w:t>
      </w:r>
    </w:p>
    <w:p w:rsidR="008D21BF" w:rsidRDefault="00C55651" w:rsidP="00E5181D">
      <w:pPr>
        <w:spacing w:after="120" w:line="276" w:lineRule="auto"/>
        <w:jc w:val="both"/>
      </w:pPr>
      <w:r>
        <w:t>Pan Przewodniczący Marcin Krupa zapytał o uwagi wobec projektu uchwały. Wobec braku zgłoszeń, przystąpiono do głosowania nad przyjęciem uchwały. W głosowaniu jawnym uchwała nr</w:t>
      </w:r>
      <w:r w:rsidRPr="00C55651">
        <w:t xml:space="preserve"> 36/2017 w</w:t>
      </w:r>
      <w:r w:rsidR="00C8608A">
        <w:t> </w:t>
      </w:r>
      <w:r w:rsidRPr="00C55651">
        <w:t>sprawie udzielenia absolutorium Zarządowi Związku Gmin i Powiatów Subregionu Centralnego Województwa Śląskiego za działalno</w:t>
      </w:r>
      <w:r>
        <w:t xml:space="preserve">ść w 2017 roku została przyjęta jednogłośnie: </w:t>
      </w:r>
      <w:r w:rsidR="002E2BD5">
        <w:t>101</w:t>
      </w:r>
      <w:r>
        <w:t xml:space="preserve"> </w:t>
      </w:r>
      <w:r w:rsidRPr="00833911">
        <w:t>głosów za, 0</w:t>
      </w:r>
      <w:r w:rsidR="003165D4">
        <w:t> </w:t>
      </w:r>
      <w:r w:rsidRPr="00833911">
        <w:t>głosów</w:t>
      </w:r>
      <w:r>
        <w:t xml:space="preserve"> przeciw, 0 głosów wstrzymujących</w:t>
      </w:r>
      <w:r w:rsidR="00181242">
        <w:t xml:space="preserve"> się</w:t>
      </w:r>
      <w:r>
        <w:t>.</w:t>
      </w:r>
      <w:r w:rsidRPr="005B27F4">
        <w:t xml:space="preserve"> </w:t>
      </w:r>
    </w:p>
    <w:p w:rsidR="00060F84" w:rsidRDefault="00060F84" w:rsidP="00E5181D">
      <w:pPr>
        <w:spacing w:after="120" w:line="276" w:lineRule="auto"/>
        <w:jc w:val="both"/>
      </w:pPr>
    </w:p>
    <w:p w:rsidR="008D21BF" w:rsidRPr="005B27F4" w:rsidRDefault="008D21BF" w:rsidP="00E5181D">
      <w:pPr>
        <w:spacing w:after="120" w:line="276" w:lineRule="auto"/>
        <w:jc w:val="both"/>
        <w:rPr>
          <w:b/>
        </w:rPr>
      </w:pPr>
      <w:r w:rsidRPr="005B27F4">
        <w:rPr>
          <w:b/>
        </w:rPr>
        <w:t>Ad. 9</w:t>
      </w:r>
    </w:p>
    <w:p w:rsidR="00E5181D" w:rsidRDefault="00E5181D" w:rsidP="00E5181D">
      <w:pPr>
        <w:spacing w:after="120" w:line="276" w:lineRule="auto"/>
        <w:jc w:val="both"/>
      </w:pPr>
      <w:r>
        <w:t xml:space="preserve">Pan Przewodniczący Marcin Krupa zapytał zebranych o ewentualne zgłoszenia </w:t>
      </w:r>
      <w:r w:rsidR="00EB49E6">
        <w:t>wniosków</w:t>
      </w:r>
      <w:r>
        <w:t xml:space="preserve"> w ramach spraw bieżących.</w:t>
      </w:r>
      <w:r w:rsidRPr="00E5181D">
        <w:t xml:space="preserve"> Członkowie Związku nie zgłosili kwestii do dys</w:t>
      </w:r>
      <w:r w:rsidR="00C8608A">
        <w:t>kusji w ramach spraw bieżących.</w:t>
      </w:r>
    </w:p>
    <w:p w:rsidR="00E5181D" w:rsidRDefault="00E5181D" w:rsidP="00E5181D">
      <w:pPr>
        <w:spacing w:after="120" w:line="276" w:lineRule="auto"/>
        <w:jc w:val="both"/>
        <w:rPr>
          <w:b/>
          <w:bCs/>
        </w:rPr>
      </w:pPr>
    </w:p>
    <w:p w:rsidR="00946C50" w:rsidRDefault="00E5181D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</w:t>
      </w:r>
      <w:r w:rsidR="000B3674">
        <w:rPr>
          <w:b/>
          <w:bCs/>
        </w:rPr>
        <w:t>d. 10</w:t>
      </w:r>
    </w:p>
    <w:p w:rsidR="002C051E" w:rsidRDefault="00F133A8" w:rsidP="00E5181D">
      <w:pPr>
        <w:spacing w:after="120" w:line="276" w:lineRule="auto"/>
        <w:jc w:val="both"/>
      </w:pPr>
      <w:r w:rsidRPr="00F133A8">
        <w:t>Na tym</w:t>
      </w:r>
      <w:r>
        <w:rPr>
          <w:b/>
        </w:rPr>
        <w:t xml:space="preserve"> </w:t>
      </w:r>
      <w:r w:rsidR="002C051E">
        <w:t>Walne Zebranie Członków Związku zakończono.</w:t>
      </w:r>
    </w:p>
    <w:p w:rsidR="0025206B" w:rsidRPr="0025206B" w:rsidRDefault="0025206B" w:rsidP="00E5181D">
      <w:pPr>
        <w:spacing w:after="120" w:line="276" w:lineRule="auto"/>
        <w:jc w:val="both"/>
        <w:rPr>
          <w:b/>
          <w:bCs/>
        </w:rPr>
      </w:pPr>
    </w:p>
    <w:p w:rsidR="00AC1188" w:rsidRDefault="00AC1188" w:rsidP="00E5181D">
      <w:pPr>
        <w:spacing w:after="120" w:line="276" w:lineRule="auto"/>
        <w:ind w:firstLine="708"/>
        <w:jc w:val="both"/>
      </w:pPr>
    </w:p>
    <w:p w:rsidR="00920824" w:rsidRDefault="00920824" w:rsidP="00E5181D">
      <w:pPr>
        <w:spacing w:after="120" w:line="276" w:lineRule="auto"/>
        <w:ind w:left="3540"/>
        <w:jc w:val="center"/>
      </w:pPr>
    </w:p>
    <w:p w:rsidR="00920824" w:rsidRDefault="00920824" w:rsidP="00E5181D">
      <w:pPr>
        <w:spacing w:after="120" w:line="276" w:lineRule="auto"/>
        <w:ind w:left="3540"/>
        <w:jc w:val="center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920824" w:rsidRDefault="00920824" w:rsidP="00E5181D">
      <w:pPr>
        <w:spacing w:after="120" w:line="276" w:lineRule="auto"/>
        <w:ind w:left="708"/>
        <w:jc w:val="both"/>
      </w:pPr>
    </w:p>
    <w:p w:rsidR="00BA177A" w:rsidRDefault="00BA177A" w:rsidP="00E5181D">
      <w:pPr>
        <w:spacing w:after="120" w:line="276" w:lineRule="auto"/>
        <w:ind w:left="708"/>
        <w:jc w:val="both"/>
      </w:pPr>
    </w:p>
    <w:p w:rsidR="00BA177A" w:rsidRDefault="00BA177A" w:rsidP="00E5181D">
      <w:pPr>
        <w:spacing w:after="120" w:line="276" w:lineRule="auto"/>
        <w:ind w:left="708"/>
        <w:jc w:val="both"/>
      </w:pPr>
    </w:p>
    <w:p w:rsidR="00C8608A" w:rsidRDefault="00C8608A" w:rsidP="00E5181D">
      <w:pPr>
        <w:spacing w:after="120" w:line="276" w:lineRule="auto"/>
        <w:ind w:left="708"/>
        <w:jc w:val="both"/>
      </w:pPr>
    </w:p>
    <w:p w:rsidR="00920824" w:rsidRDefault="00920824" w:rsidP="00060F84">
      <w:pPr>
        <w:spacing w:after="120" w:line="276" w:lineRule="auto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EA1897" w:rsidP="00060F84">
      <w:pPr>
        <w:spacing w:after="120" w:line="276" w:lineRule="auto"/>
        <w:jc w:val="both"/>
        <w:rPr>
          <w:i/>
        </w:rPr>
      </w:pPr>
      <w:r>
        <w:rPr>
          <w:i/>
        </w:rPr>
        <w:t>Marta Jasińska-Dołęga</w:t>
      </w:r>
    </w:p>
    <w:p w:rsidR="00920824" w:rsidRDefault="00920824" w:rsidP="00060F84">
      <w:pPr>
        <w:spacing w:after="12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53" w:rsidRDefault="00834C53" w:rsidP="004140EF">
      <w:pPr>
        <w:spacing w:after="0" w:line="240" w:lineRule="auto"/>
      </w:pPr>
      <w:r>
        <w:separator/>
      </w:r>
    </w:p>
  </w:endnote>
  <w:endnote w:type="continuationSeparator" w:id="0">
    <w:p w:rsidR="00834C53" w:rsidRDefault="00834C53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74">
          <w:rPr>
            <w:noProof/>
          </w:rPr>
          <w:t>5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53" w:rsidRDefault="00834C53" w:rsidP="004140EF">
      <w:pPr>
        <w:spacing w:after="0" w:line="240" w:lineRule="auto"/>
      </w:pPr>
      <w:r>
        <w:separator/>
      </w:r>
    </w:p>
  </w:footnote>
  <w:footnote w:type="continuationSeparator" w:id="0">
    <w:p w:rsidR="00834C53" w:rsidRDefault="00834C53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30A0E"/>
    <w:rsid w:val="00034950"/>
    <w:rsid w:val="000512B1"/>
    <w:rsid w:val="00060F84"/>
    <w:rsid w:val="00065C38"/>
    <w:rsid w:val="00065FF3"/>
    <w:rsid w:val="00081DA0"/>
    <w:rsid w:val="00082AD1"/>
    <w:rsid w:val="000B0C15"/>
    <w:rsid w:val="000B24E7"/>
    <w:rsid w:val="000B34E6"/>
    <w:rsid w:val="000B3674"/>
    <w:rsid w:val="000C18BE"/>
    <w:rsid w:val="000C30AA"/>
    <w:rsid w:val="000D535B"/>
    <w:rsid w:val="000D6EFD"/>
    <w:rsid w:val="000E15E5"/>
    <w:rsid w:val="000E471E"/>
    <w:rsid w:val="000F3319"/>
    <w:rsid w:val="000F4497"/>
    <w:rsid w:val="000F4AD4"/>
    <w:rsid w:val="000F6F10"/>
    <w:rsid w:val="001072BE"/>
    <w:rsid w:val="00107F28"/>
    <w:rsid w:val="00122653"/>
    <w:rsid w:val="00122664"/>
    <w:rsid w:val="001227B0"/>
    <w:rsid w:val="00126E06"/>
    <w:rsid w:val="00130C59"/>
    <w:rsid w:val="00131317"/>
    <w:rsid w:val="00141B2C"/>
    <w:rsid w:val="001538B2"/>
    <w:rsid w:val="00175CCD"/>
    <w:rsid w:val="00181242"/>
    <w:rsid w:val="00183D19"/>
    <w:rsid w:val="00186AC5"/>
    <w:rsid w:val="00195EBC"/>
    <w:rsid w:val="00195FBC"/>
    <w:rsid w:val="001B1C15"/>
    <w:rsid w:val="001B3772"/>
    <w:rsid w:val="001C62AB"/>
    <w:rsid w:val="001C7341"/>
    <w:rsid w:val="001D55BD"/>
    <w:rsid w:val="001E015C"/>
    <w:rsid w:val="001E4099"/>
    <w:rsid w:val="001E64B2"/>
    <w:rsid w:val="001E6503"/>
    <w:rsid w:val="001E69A5"/>
    <w:rsid w:val="001E7972"/>
    <w:rsid w:val="00200D04"/>
    <w:rsid w:val="00205E47"/>
    <w:rsid w:val="002230E3"/>
    <w:rsid w:val="00231CD4"/>
    <w:rsid w:val="002402BA"/>
    <w:rsid w:val="002417A4"/>
    <w:rsid w:val="0025206B"/>
    <w:rsid w:val="00260244"/>
    <w:rsid w:val="00260997"/>
    <w:rsid w:val="0027272E"/>
    <w:rsid w:val="00277291"/>
    <w:rsid w:val="0028002D"/>
    <w:rsid w:val="00287CED"/>
    <w:rsid w:val="00293274"/>
    <w:rsid w:val="002946D5"/>
    <w:rsid w:val="002A0651"/>
    <w:rsid w:val="002A7771"/>
    <w:rsid w:val="002B3A4A"/>
    <w:rsid w:val="002B3D01"/>
    <w:rsid w:val="002B5EED"/>
    <w:rsid w:val="002C051E"/>
    <w:rsid w:val="002C3748"/>
    <w:rsid w:val="002E2BD5"/>
    <w:rsid w:val="002E3C82"/>
    <w:rsid w:val="003039DE"/>
    <w:rsid w:val="00304D07"/>
    <w:rsid w:val="003165D4"/>
    <w:rsid w:val="00320750"/>
    <w:rsid w:val="00323851"/>
    <w:rsid w:val="00324299"/>
    <w:rsid w:val="00327FF4"/>
    <w:rsid w:val="00335BF2"/>
    <w:rsid w:val="003423A3"/>
    <w:rsid w:val="003437F5"/>
    <w:rsid w:val="0034496C"/>
    <w:rsid w:val="00345114"/>
    <w:rsid w:val="00346F2E"/>
    <w:rsid w:val="00347416"/>
    <w:rsid w:val="0036139B"/>
    <w:rsid w:val="003767EE"/>
    <w:rsid w:val="003866EE"/>
    <w:rsid w:val="00392E92"/>
    <w:rsid w:val="003A760F"/>
    <w:rsid w:val="003B2E35"/>
    <w:rsid w:val="003B5C1E"/>
    <w:rsid w:val="003C19F1"/>
    <w:rsid w:val="003C5B07"/>
    <w:rsid w:val="003C641B"/>
    <w:rsid w:val="003D5F38"/>
    <w:rsid w:val="003E60F3"/>
    <w:rsid w:val="003F788D"/>
    <w:rsid w:val="004140EF"/>
    <w:rsid w:val="00414BC4"/>
    <w:rsid w:val="00424A56"/>
    <w:rsid w:val="00424C6E"/>
    <w:rsid w:val="004266E4"/>
    <w:rsid w:val="00430869"/>
    <w:rsid w:val="0043799D"/>
    <w:rsid w:val="004428FD"/>
    <w:rsid w:val="00452FC8"/>
    <w:rsid w:val="00471A5B"/>
    <w:rsid w:val="004863A8"/>
    <w:rsid w:val="004900C3"/>
    <w:rsid w:val="004A122C"/>
    <w:rsid w:val="004A38FF"/>
    <w:rsid w:val="004A4060"/>
    <w:rsid w:val="004A590F"/>
    <w:rsid w:val="004A7D02"/>
    <w:rsid w:val="004B4D38"/>
    <w:rsid w:val="004B5B95"/>
    <w:rsid w:val="004D26AA"/>
    <w:rsid w:val="004E0ACD"/>
    <w:rsid w:val="004E1EFD"/>
    <w:rsid w:val="004E2F80"/>
    <w:rsid w:val="004E4EA9"/>
    <w:rsid w:val="004F5E5A"/>
    <w:rsid w:val="00502B2F"/>
    <w:rsid w:val="00513D81"/>
    <w:rsid w:val="00525249"/>
    <w:rsid w:val="005429D5"/>
    <w:rsid w:val="00547E90"/>
    <w:rsid w:val="005625FF"/>
    <w:rsid w:val="00567489"/>
    <w:rsid w:val="00570971"/>
    <w:rsid w:val="0057193F"/>
    <w:rsid w:val="005722F3"/>
    <w:rsid w:val="00575BE8"/>
    <w:rsid w:val="005774D6"/>
    <w:rsid w:val="0058194B"/>
    <w:rsid w:val="00586BE2"/>
    <w:rsid w:val="00587757"/>
    <w:rsid w:val="00597D11"/>
    <w:rsid w:val="005B00BC"/>
    <w:rsid w:val="005B27F4"/>
    <w:rsid w:val="005B2D48"/>
    <w:rsid w:val="005B4E65"/>
    <w:rsid w:val="005B5B24"/>
    <w:rsid w:val="005B5E27"/>
    <w:rsid w:val="005C0B91"/>
    <w:rsid w:val="005D4A8A"/>
    <w:rsid w:val="005E0592"/>
    <w:rsid w:val="005E2503"/>
    <w:rsid w:val="005F0F3D"/>
    <w:rsid w:val="005F348E"/>
    <w:rsid w:val="005F4DCB"/>
    <w:rsid w:val="00600078"/>
    <w:rsid w:val="0061183F"/>
    <w:rsid w:val="00613285"/>
    <w:rsid w:val="00615B10"/>
    <w:rsid w:val="00616A46"/>
    <w:rsid w:val="00622766"/>
    <w:rsid w:val="006405F9"/>
    <w:rsid w:val="0065772A"/>
    <w:rsid w:val="0067095E"/>
    <w:rsid w:val="00674279"/>
    <w:rsid w:val="006773AE"/>
    <w:rsid w:val="00683698"/>
    <w:rsid w:val="0068375C"/>
    <w:rsid w:val="00693076"/>
    <w:rsid w:val="00694FF5"/>
    <w:rsid w:val="00695F2C"/>
    <w:rsid w:val="006965BC"/>
    <w:rsid w:val="006A2C29"/>
    <w:rsid w:val="006A55B6"/>
    <w:rsid w:val="006B2FE7"/>
    <w:rsid w:val="006C61B2"/>
    <w:rsid w:val="006D2E0F"/>
    <w:rsid w:val="006D6893"/>
    <w:rsid w:val="006E049B"/>
    <w:rsid w:val="006E2661"/>
    <w:rsid w:val="006E6E89"/>
    <w:rsid w:val="006E7021"/>
    <w:rsid w:val="006F57F0"/>
    <w:rsid w:val="006F6EAB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46457"/>
    <w:rsid w:val="007510B4"/>
    <w:rsid w:val="00754626"/>
    <w:rsid w:val="007559A1"/>
    <w:rsid w:val="007623A6"/>
    <w:rsid w:val="0076316C"/>
    <w:rsid w:val="00773623"/>
    <w:rsid w:val="00773BF3"/>
    <w:rsid w:val="00774873"/>
    <w:rsid w:val="0078719B"/>
    <w:rsid w:val="00796E45"/>
    <w:rsid w:val="007A5DA6"/>
    <w:rsid w:val="007A5FC9"/>
    <w:rsid w:val="007B0A52"/>
    <w:rsid w:val="007B0B97"/>
    <w:rsid w:val="007B693A"/>
    <w:rsid w:val="007B767E"/>
    <w:rsid w:val="007C5C21"/>
    <w:rsid w:val="007C60AC"/>
    <w:rsid w:val="007D2372"/>
    <w:rsid w:val="007D6D1E"/>
    <w:rsid w:val="007F360C"/>
    <w:rsid w:val="007F4CFD"/>
    <w:rsid w:val="00805BC2"/>
    <w:rsid w:val="00811C9E"/>
    <w:rsid w:val="00820115"/>
    <w:rsid w:val="00833911"/>
    <w:rsid w:val="00834C53"/>
    <w:rsid w:val="00834F7D"/>
    <w:rsid w:val="00851B3E"/>
    <w:rsid w:val="008558C1"/>
    <w:rsid w:val="00864275"/>
    <w:rsid w:val="00882E6C"/>
    <w:rsid w:val="00883532"/>
    <w:rsid w:val="008835A4"/>
    <w:rsid w:val="008B52E3"/>
    <w:rsid w:val="008C2218"/>
    <w:rsid w:val="008D21BF"/>
    <w:rsid w:val="008D542F"/>
    <w:rsid w:val="008F2A35"/>
    <w:rsid w:val="008F6AF3"/>
    <w:rsid w:val="0090685D"/>
    <w:rsid w:val="009113E8"/>
    <w:rsid w:val="00920824"/>
    <w:rsid w:val="0092599B"/>
    <w:rsid w:val="00927D1F"/>
    <w:rsid w:val="009410BC"/>
    <w:rsid w:val="009433EF"/>
    <w:rsid w:val="0094384E"/>
    <w:rsid w:val="00945158"/>
    <w:rsid w:val="00946C50"/>
    <w:rsid w:val="00946F10"/>
    <w:rsid w:val="00966044"/>
    <w:rsid w:val="009833BC"/>
    <w:rsid w:val="009910E7"/>
    <w:rsid w:val="00991A45"/>
    <w:rsid w:val="00992244"/>
    <w:rsid w:val="00993451"/>
    <w:rsid w:val="009C1A94"/>
    <w:rsid w:val="009C202A"/>
    <w:rsid w:val="009C45D7"/>
    <w:rsid w:val="009C54D2"/>
    <w:rsid w:val="009C607E"/>
    <w:rsid w:val="009D128E"/>
    <w:rsid w:val="009D1F99"/>
    <w:rsid w:val="009D3432"/>
    <w:rsid w:val="009E07EB"/>
    <w:rsid w:val="009E7AF5"/>
    <w:rsid w:val="009F2A90"/>
    <w:rsid w:val="009F547E"/>
    <w:rsid w:val="00A00142"/>
    <w:rsid w:val="00A00B6E"/>
    <w:rsid w:val="00A023F3"/>
    <w:rsid w:val="00A0610A"/>
    <w:rsid w:val="00A1750E"/>
    <w:rsid w:val="00A17B2F"/>
    <w:rsid w:val="00A3411F"/>
    <w:rsid w:val="00A3433B"/>
    <w:rsid w:val="00A45BBC"/>
    <w:rsid w:val="00A56B82"/>
    <w:rsid w:val="00A648FE"/>
    <w:rsid w:val="00A65EB1"/>
    <w:rsid w:val="00A67A43"/>
    <w:rsid w:val="00A77C71"/>
    <w:rsid w:val="00A803E3"/>
    <w:rsid w:val="00A81CF8"/>
    <w:rsid w:val="00A86BC7"/>
    <w:rsid w:val="00A91620"/>
    <w:rsid w:val="00A92D96"/>
    <w:rsid w:val="00A95114"/>
    <w:rsid w:val="00AA763F"/>
    <w:rsid w:val="00AB0C22"/>
    <w:rsid w:val="00AB4063"/>
    <w:rsid w:val="00AC1188"/>
    <w:rsid w:val="00AC5734"/>
    <w:rsid w:val="00AD078A"/>
    <w:rsid w:val="00AE6B47"/>
    <w:rsid w:val="00AF23A0"/>
    <w:rsid w:val="00B04D97"/>
    <w:rsid w:val="00B07AB4"/>
    <w:rsid w:val="00B13E72"/>
    <w:rsid w:val="00B21E11"/>
    <w:rsid w:val="00B25B0F"/>
    <w:rsid w:val="00B3496D"/>
    <w:rsid w:val="00B51FB6"/>
    <w:rsid w:val="00B54EEE"/>
    <w:rsid w:val="00B60F6A"/>
    <w:rsid w:val="00B61B29"/>
    <w:rsid w:val="00B65127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177A"/>
    <w:rsid w:val="00BA6728"/>
    <w:rsid w:val="00BB34DA"/>
    <w:rsid w:val="00BB5DBE"/>
    <w:rsid w:val="00BC1648"/>
    <w:rsid w:val="00BC2191"/>
    <w:rsid w:val="00BD12D2"/>
    <w:rsid w:val="00BD1553"/>
    <w:rsid w:val="00BD2A91"/>
    <w:rsid w:val="00BD5294"/>
    <w:rsid w:val="00BD5304"/>
    <w:rsid w:val="00BE197E"/>
    <w:rsid w:val="00BF78A2"/>
    <w:rsid w:val="00C024B2"/>
    <w:rsid w:val="00C04DAF"/>
    <w:rsid w:val="00C11A62"/>
    <w:rsid w:val="00C125DD"/>
    <w:rsid w:val="00C148E0"/>
    <w:rsid w:val="00C26B2D"/>
    <w:rsid w:val="00C34244"/>
    <w:rsid w:val="00C36860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608A"/>
    <w:rsid w:val="00C91FC1"/>
    <w:rsid w:val="00C92E7E"/>
    <w:rsid w:val="00C97306"/>
    <w:rsid w:val="00CA0A3A"/>
    <w:rsid w:val="00CA1BF3"/>
    <w:rsid w:val="00CA438A"/>
    <w:rsid w:val="00CA5C6A"/>
    <w:rsid w:val="00CB29B3"/>
    <w:rsid w:val="00CE2474"/>
    <w:rsid w:val="00CF2F07"/>
    <w:rsid w:val="00CF41CC"/>
    <w:rsid w:val="00D01C80"/>
    <w:rsid w:val="00D03789"/>
    <w:rsid w:val="00D05614"/>
    <w:rsid w:val="00D10505"/>
    <w:rsid w:val="00D12B28"/>
    <w:rsid w:val="00D20DA9"/>
    <w:rsid w:val="00D334D9"/>
    <w:rsid w:val="00D3498C"/>
    <w:rsid w:val="00D40C0A"/>
    <w:rsid w:val="00D4609F"/>
    <w:rsid w:val="00D47862"/>
    <w:rsid w:val="00D616A0"/>
    <w:rsid w:val="00D644AD"/>
    <w:rsid w:val="00D746FD"/>
    <w:rsid w:val="00D84A47"/>
    <w:rsid w:val="00D97EA2"/>
    <w:rsid w:val="00DB1781"/>
    <w:rsid w:val="00DE1FE6"/>
    <w:rsid w:val="00DE5FD4"/>
    <w:rsid w:val="00DE7168"/>
    <w:rsid w:val="00E07871"/>
    <w:rsid w:val="00E116E8"/>
    <w:rsid w:val="00E158AD"/>
    <w:rsid w:val="00E16012"/>
    <w:rsid w:val="00E17AD9"/>
    <w:rsid w:val="00E237E5"/>
    <w:rsid w:val="00E24B20"/>
    <w:rsid w:val="00E261A9"/>
    <w:rsid w:val="00E26A41"/>
    <w:rsid w:val="00E34D5F"/>
    <w:rsid w:val="00E3511A"/>
    <w:rsid w:val="00E36681"/>
    <w:rsid w:val="00E41BF8"/>
    <w:rsid w:val="00E43E88"/>
    <w:rsid w:val="00E46F98"/>
    <w:rsid w:val="00E5181D"/>
    <w:rsid w:val="00E518D9"/>
    <w:rsid w:val="00E526E7"/>
    <w:rsid w:val="00E64BE3"/>
    <w:rsid w:val="00E6667E"/>
    <w:rsid w:val="00E6690E"/>
    <w:rsid w:val="00E82AF0"/>
    <w:rsid w:val="00E83FC6"/>
    <w:rsid w:val="00E8662B"/>
    <w:rsid w:val="00EA1897"/>
    <w:rsid w:val="00EA4E68"/>
    <w:rsid w:val="00EA4FBC"/>
    <w:rsid w:val="00EB153C"/>
    <w:rsid w:val="00EB438F"/>
    <w:rsid w:val="00EB49E6"/>
    <w:rsid w:val="00EB5B0B"/>
    <w:rsid w:val="00EB7B01"/>
    <w:rsid w:val="00ED0570"/>
    <w:rsid w:val="00ED5FE5"/>
    <w:rsid w:val="00EE5A78"/>
    <w:rsid w:val="00EF13CA"/>
    <w:rsid w:val="00EF4B1F"/>
    <w:rsid w:val="00F039E4"/>
    <w:rsid w:val="00F05B05"/>
    <w:rsid w:val="00F07D97"/>
    <w:rsid w:val="00F133A8"/>
    <w:rsid w:val="00F137B8"/>
    <w:rsid w:val="00F1498B"/>
    <w:rsid w:val="00F1747C"/>
    <w:rsid w:val="00F21A82"/>
    <w:rsid w:val="00F352D8"/>
    <w:rsid w:val="00F42335"/>
    <w:rsid w:val="00F42D9D"/>
    <w:rsid w:val="00F67321"/>
    <w:rsid w:val="00F721A3"/>
    <w:rsid w:val="00F72A77"/>
    <w:rsid w:val="00F83390"/>
    <w:rsid w:val="00F919B1"/>
    <w:rsid w:val="00F950BE"/>
    <w:rsid w:val="00F95CB7"/>
    <w:rsid w:val="00FA78F3"/>
    <w:rsid w:val="00FB0263"/>
    <w:rsid w:val="00FB3695"/>
    <w:rsid w:val="00FD07AC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7A90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6195-3621-451C-AC47-C0555E43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Marta Dołęga</cp:lastModifiedBy>
  <cp:revision>40</cp:revision>
  <cp:lastPrinted>2018-06-08T09:04:00Z</cp:lastPrinted>
  <dcterms:created xsi:type="dcterms:W3CDTF">2018-06-05T12:58:00Z</dcterms:created>
  <dcterms:modified xsi:type="dcterms:W3CDTF">2018-06-08T09:59:00Z</dcterms:modified>
</cp:coreProperties>
</file>