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F4240" w14:textId="1F317AA7" w:rsidR="008841DB" w:rsidRPr="008841DB" w:rsidRDefault="00911BE9" w:rsidP="003C5F41">
      <w:pPr>
        <w:spacing w:before="120" w:after="12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ZSC.2</w:t>
      </w:r>
      <w:r w:rsidR="00966BA2">
        <w:rPr>
          <w:rFonts w:asciiTheme="minorHAnsi" w:hAnsiTheme="minorHAnsi" w:cstheme="minorHAnsi"/>
          <w:bCs/>
          <w:szCs w:val="24"/>
        </w:rPr>
        <w:t>6</w:t>
      </w:r>
      <w:r>
        <w:rPr>
          <w:rFonts w:asciiTheme="minorHAnsi" w:hAnsiTheme="minorHAnsi" w:cstheme="minorHAnsi"/>
          <w:bCs/>
          <w:szCs w:val="24"/>
        </w:rPr>
        <w:t>.</w:t>
      </w:r>
      <w:r w:rsidR="00966BA2">
        <w:rPr>
          <w:rFonts w:asciiTheme="minorHAnsi" w:hAnsiTheme="minorHAnsi" w:cstheme="minorHAnsi"/>
          <w:bCs/>
          <w:szCs w:val="24"/>
        </w:rPr>
        <w:t>93</w:t>
      </w:r>
      <w:r w:rsidR="00BB381A" w:rsidRPr="003D17E7">
        <w:rPr>
          <w:rFonts w:asciiTheme="minorHAnsi" w:hAnsiTheme="minorHAnsi" w:cstheme="minorHAnsi"/>
          <w:bCs/>
          <w:szCs w:val="24"/>
        </w:rPr>
        <w:t>.202</w:t>
      </w:r>
      <w:r w:rsidR="00966BA2">
        <w:rPr>
          <w:rFonts w:asciiTheme="minorHAnsi" w:hAnsiTheme="minorHAnsi" w:cstheme="minorHAnsi"/>
          <w:bCs/>
          <w:szCs w:val="24"/>
        </w:rPr>
        <w:t>4</w:t>
      </w:r>
      <w:r w:rsidR="00BB381A" w:rsidRPr="003D17E7">
        <w:rPr>
          <w:rFonts w:asciiTheme="minorHAnsi" w:hAnsiTheme="minorHAnsi" w:cstheme="minorHAnsi"/>
          <w:bCs/>
          <w:szCs w:val="24"/>
        </w:rPr>
        <w:t xml:space="preserve"> </w:t>
      </w:r>
      <w:r w:rsidR="00B80634">
        <w:rPr>
          <w:rFonts w:asciiTheme="minorHAnsi" w:hAnsiTheme="minorHAnsi" w:cstheme="minorHAnsi"/>
          <w:bCs/>
          <w:szCs w:val="24"/>
        </w:rPr>
        <w:tab/>
      </w:r>
      <w:r w:rsidR="00B80634">
        <w:rPr>
          <w:rFonts w:asciiTheme="minorHAnsi" w:hAnsiTheme="minorHAnsi" w:cstheme="minorHAnsi"/>
          <w:bCs/>
          <w:szCs w:val="24"/>
        </w:rPr>
        <w:tab/>
      </w:r>
      <w:r w:rsidR="00B80634">
        <w:rPr>
          <w:rFonts w:asciiTheme="minorHAnsi" w:hAnsiTheme="minorHAnsi" w:cstheme="minorHAnsi"/>
          <w:bCs/>
          <w:szCs w:val="24"/>
        </w:rPr>
        <w:tab/>
      </w:r>
      <w:r w:rsidR="00B80634">
        <w:rPr>
          <w:rFonts w:asciiTheme="minorHAnsi" w:hAnsiTheme="minorHAnsi" w:cstheme="minorHAnsi"/>
          <w:bCs/>
          <w:szCs w:val="24"/>
        </w:rPr>
        <w:tab/>
      </w:r>
      <w:r w:rsidR="00B80634">
        <w:rPr>
          <w:rFonts w:asciiTheme="minorHAnsi" w:hAnsiTheme="minorHAnsi" w:cstheme="minorHAnsi"/>
          <w:bCs/>
          <w:szCs w:val="24"/>
        </w:rPr>
        <w:tab/>
      </w:r>
      <w:r w:rsidR="00B80634">
        <w:rPr>
          <w:rFonts w:asciiTheme="minorHAnsi" w:hAnsiTheme="minorHAnsi" w:cstheme="minorHAnsi"/>
          <w:bCs/>
          <w:szCs w:val="24"/>
        </w:rPr>
        <w:tab/>
      </w:r>
      <w:r w:rsidR="00B80634">
        <w:rPr>
          <w:rFonts w:asciiTheme="minorHAnsi" w:hAnsiTheme="minorHAnsi" w:cstheme="minorHAnsi"/>
          <w:bCs/>
          <w:szCs w:val="24"/>
        </w:rPr>
        <w:tab/>
        <w:t>Gliwice, 16 grudnia 2024 r.</w:t>
      </w:r>
    </w:p>
    <w:p w14:paraId="0C0D4A80" w14:textId="77777777" w:rsidR="003A1F2B" w:rsidRPr="003A1F2B" w:rsidRDefault="008841DB" w:rsidP="0047063A">
      <w:pPr>
        <w:pStyle w:val="Nagwek1"/>
        <w:spacing w:after="480"/>
        <w:jc w:val="center"/>
      </w:pPr>
      <w:r w:rsidRPr="003A1F2B">
        <w:t xml:space="preserve">Zapytanie </w:t>
      </w:r>
      <w:r w:rsidR="00911BE9">
        <w:t>o</w:t>
      </w:r>
      <w:r w:rsidR="00316405">
        <w:t>fertowe</w:t>
      </w:r>
    </w:p>
    <w:p w14:paraId="74EFD246" w14:textId="4B174C10" w:rsidR="0098344D" w:rsidRDefault="00BB381A" w:rsidP="00D47DE3">
      <w:pPr>
        <w:spacing w:before="120" w:after="120"/>
        <w:rPr>
          <w:rFonts w:asciiTheme="minorHAnsi" w:hAnsiTheme="minorHAnsi" w:cstheme="minorHAnsi"/>
          <w:b/>
          <w:szCs w:val="24"/>
        </w:rPr>
      </w:pPr>
      <w:r w:rsidRPr="003D17E7">
        <w:rPr>
          <w:rFonts w:asciiTheme="minorHAnsi" w:hAnsiTheme="minorHAnsi" w:cstheme="minorHAnsi"/>
          <w:szCs w:val="24"/>
        </w:rPr>
        <w:t>Związek Gmin i Powiatów Subregionu Centralnego W</w:t>
      </w:r>
      <w:r w:rsidR="0098344D">
        <w:rPr>
          <w:rFonts w:asciiTheme="minorHAnsi" w:hAnsiTheme="minorHAnsi" w:cstheme="minorHAnsi"/>
          <w:szCs w:val="24"/>
        </w:rPr>
        <w:t xml:space="preserve">ojewództw Śląskiego zaprasza do </w:t>
      </w:r>
      <w:r w:rsidRPr="003D17E7">
        <w:rPr>
          <w:rFonts w:asciiTheme="minorHAnsi" w:hAnsiTheme="minorHAnsi" w:cstheme="minorHAnsi"/>
          <w:szCs w:val="24"/>
        </w:rPr>
        <w:t>w</w:t>
      </w:r>
      <w:r w:rsidR="0098344D">
        <w:rPr>
          <w:rFonts w:asciiTheme="minorHAnsi" w:hAnsiTheme="minorHAnsi" w:cstheme="minorHAnsi"/>
          <w:szCs w:val="24"/>
        </w:rPr>
        <w:t>zięcia udziału w postępowaniu pod nazwą</w:t>
      </w:r>
      <w:bookmarkStart w:id="0" w:name="_Hlk185249546"/>
      <w:r w:rsidRPr="003D17E7">
        <w:rPr>
          <w:rFonts w:asciiTheme="minorHAnsi" w:hAnsiTheme="minorHAnsi" w:cstheme="minorHAnsi"/>
          <w:szCs w:val="24"/>
        </w:rPr>
        <w:t>:</w:t>
      </w:r>
      <w:r w:rsidR="00835D4C" w:rsidRPr="003D17E7">
        <w:rPr>
          <w:rFonts w:asciiTheme="minorHAnsi" w:hAnsiTheme="minorHAnsi" w:cstheme="minorHAnsi"/>
          <w:szCs w:val="24"/>
        </w:rPr>
        <w:t xml:space="preserve"> </w:t>
      </w:r>
      <w:bookmarkStart w:id="1" w:name="_Hlk185249872"/>
      <w:r w:rsidR="00911BE9" w:rsidRPr="00B473F5">
        <w:rPr>
          <w:rFonts w:asciiTheme="minorHAnsi" w:hAnsiTheme="minorHAnsi"/>
          <w:b/>
          <w:bCs/>
        </w:rPr>
        <w:t xml:space="preserve">Świadczenie usług pocztowych w obrocie krajowym w zakresie przyjmowania, </w:t>
      </w:r>
      <w:r w:rsidR="00911BE9">
        <w:rPr>
          <w:rFonts w:asciiTheme="minorHAnsi" w:hAnsiTheme="minorHAnsi"/>
          <w:b/>
          <w:bCs/>
        </w:rPr>
        <w:t xml:space="preserve">sortowania, </w:t>
      </w:r>
      <w:r w:rsidR="00911BE9" w:rsidRPr="00B473F5">
        <w:rPr>
          <w:rFonts w:asciiTheme="minorHAnsi" w:hAnsiTheme="minorHAnsi"/>
          <w:b/>
          <w:bCs/>
        </w:rPr>
        <w:t xml:space="preserve">przemieszczania i doręczania przesyłek pocztowych oraz ich ewentualnych zwrotów dla </w:t>
      </w:r>
      <w:r w:rsidR="00911BE9">
        <w:rPr>
          <w:rFonts w:asciiTheme="minorHAnsi" w:hAnsiTheme="minorHAnsi"/>
          <w:b/>
          <w:bCs/>
        </w:rPr>
        <w:t>Związku Subregionu Centralnego</w:t>
      </w:r>
      <w:bookmarkEnd w:id="0"/>
      <w:r w:rsidR="00911BE9">
        <w:rPr>
          <w:rFonts w:asciiTheme="minorHAnsi" w:hAnsiTheme="minorHAnsi"/>
          <w:b/>
          <w:bCs/>
        </w:rPr>
        <w:t>.</w:t>
      </w:r>
      <w:bookmarkEnd w:id="1"/>
    </w:p>
    <w:p w14:paraId="2F62CACF" w14:textId="77777777" w:rsidR="00835D4C" w:rsidRPr="004319D6" w:rsidRDefault="00911BE9" w:rsidP="003C5F41">
      <w:pPr>
        <w:spacing w:before="240" w:after="240"/>
        <w:rPr>
          <w:rFonts w:asciiTheme="minorHAnsi" w:hAnsiTheme="minorHAnsi" w:cstheme="minorHAnsi"/>
          <w:b/>
          <w:szCs w:val="24"/>
        </w:rPr>
      </w:pPr>
      <w:r>
        <w:t xml:space="preserve">Kod CPV </w:t>
      </w:r>
      <w:r w:rsidRPr="005052F0">
        <w:t>64110000-0</w:t>
      </w:r>
      <w:r>
        <w:t xml:space="preserve"> Usługi pocztowe.</w:t>
      </w:r>
    </w:p>
    <w:p w14:paraId="7C0B320D" w14:textId="77777777" w:rsidR="00BB381A" w:rsidRPr="008841DB" w:rsidRDefault="00BB381A" w:rsidP="0047063A">
      <w:pPr>
        <w:pStyle w:val="Nagwek2"/>
        <w:numPr>
          <w:ilvl w:val="0"/>
          <w:numId w:val="13"/>
        </w:numPr>
        <w:spacing w:before="240" w:after="240"/>
        <w:ind w:left="714" w:hanging="357"/>
        <w:rPr>
          <w:rStyle w:val="Pogrubienie"/>
          <w:rFonts w:cstheme="minorHAnsi"/>
          <w:szCs w:val="24"/>
        </w:rPr>
      </w:pPr>
      <w:r w:rsidRPr="003D17E7">
        <w:rPr>
          <w:rStyle w:val="Pogrubienie"/>
          <w:rFonts w:cstheme="minorHAnsi"/>
          <w:szCs w:val="24"/>
        </w:rPr>
        <w:t>Zamawiający:</w:t>
      </w:r>
    </w:p>
    <w:p w14:paraId="548C082B" w14:textId="56261AAB" w:rsidR="008C2C73" w:rsidRPr="006C1F2F" w:rsidRDefault="00BB381A" w:rsidP="00910B13">
      <w:pPr>
        <w:pStyle w:val="Akapitzlist"/>
        <w:autoSpaceDE w:val="0"/>
        <w:autoSpaceDN w:val="0"/>
        <w:spacing w:before="120" w:after="120"/>
        <w:ind w:left="284"/>
        <w:contextualSpacing w:val="0"/>
        <w:rPr>
          <w:rFonts w:asciiTheme="minorHAnsi" w:hAnsiTheme="minorHAnsi" w:cstheme="minorHAnsi"/>
          <w:bCs/>
          <w:szCs w:val="24"/>
        </w:rPr>
      </w:pPr>
      <w:r w:rsidRPr="003D17E7">
        <w:rPr>
          <w:rFonts w:asciiTheme="minorHAnsi" w:hAnsiTheme="minorHAnsi" w:cstheme="minorHAnsi"/>
          <w:bCs/>
          <w:szCs w:val="24"/>
        </w:rPr>
        <w:t>Związek Gmin i Powiatów Subregionu Central</w:t>
      </w:r>
      <w:r w:rsidR="003A1F2B">
        <w:rPr>
          <w:rFonts w:asciiTheme="minorHAnsi" w:hAnsiTheme="minorHAnsi" w:cstheme="minorHAnsi"/>
          <w:bCs/>
          <w:szCs w:val="24"/>
        </w:rPr>
        <w:t>nego Województwa Śląskiego, ul. </w:t>
      </w:r>
      <w:r w:rsidRPr="003D17E7">
        <w:rPr>
          <w:rFonts w:asciiTheme="minorHAnsi" w:hAnsiTheme="minorHAnsi" w:cstheme="minorHAnsi"/>
          <w:bCs/>
          <w:szCs w:val="24"/>
        </w:rPr>
        <w:t>Wincentego Pola 16, 44-100 Gliwice, NIP 6312651874</w:t>
      </w:r>
    </w:p>
    <w:p w14:paraId="1B2245BF" w14:textId="77777777" w:rsidR="008841DB" w:rsidRPr="003A1F2B" w:rsidRDefault="00BB381A" w:rsidP="0047063A">
      <w:pPr>
        <w:pStyle w:val="Nagwek2"/>
        <w:numPr>
          <w:ilvl w:val="0"/>
          <w:numId w:val="13"/>
        </w:numPr>
        <w:spacing w:before="240" w:after="240"/>
        <w:ind w:left="714" w:hanging="357"/>
        <w:rPr>
          <w:rStyle w:val="Pogrubienie"/>
          <w:bCs w:val="0"/>
        </w:rPr>
      </w:pPr>
      <w:r w:rsidRPr="003A1F2B">
        <w:rPr>
          <w:rStyle w:val="Pogrubienie"/>
          <w:bCs w:val="0"/>
        </w:rPr>
        <w:t>Tryb udzielania zamówienia:</w:t>
      </w:r>
    </w:p>
    <w:p w14:paraId="0CDA67FD" w14:textId="32410125" w:rsidR="005F5F1C" w:rsidRPr="005F5F1C" w:rsidRDefault="005F5F1C" w:rsidP="00782B59">
      <w:pPr>
        <w:pStyle w:val="Akapitzlist"/>
        <w:numPr>
          <w:ilvl w:val="0"/>
          <w:numId w:val="14"/>
        </w:numPr>
        <w:autoSpaceDE w:val="0"/>
        <w:autoSpaceDN w:val="0"/>
        <w:spacing w:before="120" w:after="120"/>
        <w:ind w:left="284" w:firstLine="0"/>
        <w:contextualSpacing w:val="0"/>
        <w:rPr>
          <w:rFonts w:asciiTheme="minorHAnsi" w:hAnsiTheme="minorHAnsi" w:cstheme="minorHAnsi"/>
          <w:bCs/>
          <w:szCs w:val="24"/>
        </w:rPr>
      </w:pPr>
      <w:r w:rsidRPr="005F5F1C">
        <w:rPr>
          <w:rFonts w:asciiTheme="minorHAnsi" w:hAnsiTheme="minorHAnsi" w:cstheme="minorHAnsi"/>
          <w:bCs/>
          <w:szCs w:val="24"/>
        </w:rPr>
        <w:t xml:space="preserve">Postępowanie zostanie przeprowadzone na podstawie wewnętrznego „Regulaminu udzielania zamówień </w:t>
      </w:r>
      <w:r w:rsidR="00487487">
        <w:rPr>
          <w:rFonts w:asciiTheme="minorHAnsi" w:hAnsiTheme="minorHAnsi" w:cstheme="minorHAnsi"/>
          <w:bCs/>
          <w:szCs w:val="24"/>
        </w:rPr>
        <w:t>o wartości mniejszej niż 130 000,00 zł netto</w:t>
      </w:r>
      <w:r w:rsidR="002E394F">
        <w:rPr>
          <w:rFonts w:asciiTheme="minorHAnsi" w:hAnsiTheme="minorHAnsi" w:cstheme="minorHAnsi"/>
          <w:bCs/>
          <w:szCs w:val="24"/>
        </w:rPr>
        <w:t>”.</w:t>
      </w:r>
    </w:p>
    <w:p w14:paraId="31D3FFD8" w14:textId="798B645A" w:rsidR="008841DB" w:rsidRPr="008E4F3C" w:rsidRDefault="008841DB" w:rsidP="00782B59">
      <w:pPr>
        <w:pStyle w:val="Akapitzlist"/>
        <w:numPr>
          <w:ilvl w:val="0"/>
          <w:numId w:val="14"/>
        </w:numPr>
        <w:autoSpaceDE w:val="0"/>
        <w:autoSpaceDN w:val="0"/>
        <w:spacing w:before="120" w:after="120"/>
        <w:ind w:left="284" w:firstLine="0"/>
        <w:contextualSpacing w:val="0"/>
        <w:rPr>
          <w:rFonts w:asciiTheme="minorHAnsi" w:hAnsiTheme="minorHAnsi" w:cstheme="minorHAnsi"/>
          <w:bCs/>
          <w:szCs w:val="24"/>
        </w:rPr>
      </w:pPr>
      <w:r w:rsidRPr="008E4F3C">
        <w:rPr>
          <w:rFonts w:asciiTheme="minorHAnsi" w:hAnsiTheme="minorHAnsi" w:cstheme="minorHAnsi"/>
          <w:bCs/>
          <w:szCs w:val="24"/>
        </w:rPr>
        <w:t>Zamówienie nie przekracza kwoty wyr</w:t>
      </w:r>
      <w:r w:rsidR="003E370A" w:rsidRPr="008E4F3C">
        <w:rPr>
          <w:rFonts w:asciiTheme="minorHAnsi" w:hAnsiTheme="minorHAnsi" w:cstheme="minorHAnsi"/>
          <w:bCs/>
          <w:szCs w:val="24"/>
        </w:rPr>
        <w:t>ażonej w art. 2 ust. 1 pkt</w:t>
      </w:r>
      <w:r w:rsidR="00CE77FA">
        <w:rPr>
          <w:rFonts w:asciiTheme="minorHAnsi" w:hAnsiTheme="minorHAnsi" w:cstheme="minorHAnsi"/>
          <w:bCs/>
          <w:szCs w:val="24"/>
        </w:rPr>
        <w:t xml:space="preserve"> </w:t>
      </w:r>
      <w:r w:rsidR="003E370A" w:rsidRPr="008E4F3C">
        <w:rPr>
          <w:rFonts w:asciiTheme="minorHAnsi" w:hAnsiTheme="minorHAnsi" w:cstheme="minorHAnsi"/>
          <w:bCs/>
          <w:szCs w:val="24"/>
        </w:rPr>
        <w:t>1) u</w:t>
      </w:r>
      <w:r w:rsidRPr="008E4F3C">
        <w:rPr>
          <w:rFonts w:asciiTheme="minorHAnsi" w:hAnsiTheme="minorHAnsi" w:cstheme="minorHAnsi"/>
          <w:bCs/>
          <w:szCs w:val="24"/>
        </w:rPr>
        <w:t>stawy z dnia 11 września 2019 r. Prawo zamówień publicznych (</w:t>
      </w:r>
      <w:r w:rsidR="00CD6A4E" w:rsidRPr="008E4F3C">
        <w:rPr>
          <w:rFonts w:asciiTheme="minorHAnsi" w:hAnsiTheme="minorHAnsi" w:cstheme="minorHAnsi"/>
          <w:bCs/>
          <w:szCs w:val="24"/>
        </w:rPr>
        <w:t>Dz. U. z 202</w:t>
      </w:r>
      <w:r w:rsidR="00E05C56">
        <w:rPr>
          <w:rFonts w:asciiTheme="minorHAnsi" w:hAnsiTheme="minorHAnsi" w:cstheme="minorHAnsi"/>
          <w:bCs/>
          <w:szCs w:val="24"/>
        </w:rPr>
        <w:t>4</w:t>
      </w:r>
      <w:r w:rsidR="00CD6A4E" w:rsidRPr="008E4F3C">
        <w:rPr>
          <w:rFonts w:asciiTheme="minorHAnsi" w:hAnsiTheme="minorHAnsi" w:cstheme="minorHAnsi"/>
          <w:bCs/>
          <w:szCs w:val="24"/>
        </w:rPr>
        <w:t xml:space="preserve"> r.</w:t>
      </w:r>
      <w:r w:rsidR="003A1F2B" w:rsidRPr="008E4F3C">
        <w:rPr>
          <w:rFonts w:asciiTheme="minorHAnsi" w:hAnsiTheme="minorHAnsi" w:cstheme="minorHAnsi"/>
          <w:bCs/>
          <w:szCs w:val="24"/>
        </w:rPr>
        <w:t xml:space="preserve"> </w:t>
      </w:r>
      <w:r w:rsidR="00CD6A4E" w:rsidRPr="008E4F3C">
        <w:rPr>
          <w:rFonts w:asciiTheme="minorHAnsi" w:hAnsiTheme="minorHAnsi" w:cstheme="minorHAnsi"/>
          <w:bCs/>
          <w:szCs w:val="24"/>
        </w:rPr>
        <w:t xml:space="preserve">poz. </w:t>
      </w:r>
      <w:r w:rsidR="00E05C56">
        <w:rPr>
          <w:rFonts w:asciiTheme="minorHAnsi" w:hAnsiTheme="minorHAnsi" w:cstheme="minorHAnsi"/>
          <w:bCs/>
          <w:szCs w:val="24"/>
        </w:rPr>
        <w:t>1320</w:t>
      </w:r>
      <w:r w:rsidR="00CD6A4E" w:rsidRPr="008E4F3C">
        <w:rPr>
          <w:rFonts w:asciiTheme="minorHAnsi" w:hAnsiTheme="minorHAnsi" w:cstheme="minorHAnsi"/>
          <w:bCs/>
          <w:szCs w:val="24"/>
        </w:rPr>
        <w:t xml:space="preserve">) </w:t>
      </w:r>
      <w:r w:rsidRPr="008E4F3C">
        <w:rPr>
          <w:rFonts w:asciiTheme="minorHAnsi" w:hAnsiTheme="minorHAnsi" w:cstheme="minorHAnsi"/>
          <w:bCs/>
          <w:szCs w:val="24"/>
        </w:rPr>
        <w:t>dalej „</w:t>
      </w:r>
      <w:proofErr w:type="spellStart"/>
      <w:r w:rsidRPr="008E4F3C">
        <w:rPr>
          <w:rFonts w:asciiTheme="minorHAnsi" w:hAnsiTheme="minorHAnsi" w:cstheme="minorHAnsi"/>
          <w:bCs/>
          <w:szCs w:val="24"/>
        </w:rPr>
        <w:t>Pzp</w:t>
      </w:r>
      <w:proofErr w:type="spellEnd"/>
      <w:r w:rsidRPr="008E4F3C">
        <w:rPr>
          <w:rFonts w:asciiTheme="minorHAnsi" w:hAnsiTheme="minorHAnsi" w:cstheme="minorHAnsi"/>
          <w:bCs/>
          <w:szCs w:val="24"/>
        </w:rPr>
        <w:t>”.</w:t>
      </w:r>
    </w:p>
    <w:p w14:paraId="2D0ADE62" w14:textId="77777777" w:rsidR="00BB381A" w:rsidRPr="003A1F2B" w:rsidRDefault="008841DB" w:rsidP="00782B59">
      <w:pPr>
        <w:pStyle w:val="Akapitzlist"/>
        <w:numPr>
          <w:ilvl w:val="0"/>
          <w:numId w:val="14"/>
        </w:numPr>
        <w:autoSpaceDE w:val="0"/>
        <w:autoSpaceDN w:val="0"/>
        <w:spacing w:before="120" w:after="120"/>
        <w:ind w:left="284" w:firstLine="0"/>
        <w:contextualSpacing w:val="0"/>
      </w:pPr>
      <w:r w:rsidRPr="003D17E7">
        <w:rPr>
          <w:rFonts w:asciiTheme="minorHAnsi" w:hAnsiTheme="minorHAnsi" w:cstheme="minorHAnsi"/>
          <w:bCs/>
          <w:szCs w:val="24"/>
        </w:rPr>
        <w:t xml:space="preserve">Zapytanie ofertowe nie stanowi przedmiotu zamówienia publicznego regulowanego ustawą </w:t>
      </w:r>
      <w:proofErr w:type="spellStart"/>
      <w:r w:rsidRPr="003D17E7">
        <w:rPr>
          <w:rFonts w:asciiTheme="minorHAnsi" w:hAnsiTheme="minorHAnsi" w:cstheme="minorHAnsi"/>
          <w:bCs/>
          <w:szCs w:val="24"/>
        </w:rPr>
        <w:t>Pzp</w:t>
      </w:r>
      <w:proofErr w:type="spellEnd"/>
      <w:r w:rsidRPr="003D17E7">
        <w:rPr>
          <w:rFonts w:asciiTheme="minorHAnsi" w:hAnsiTheme="minorHAnsi" w:cstheme="minorHAnsi"/>
          <w:bCs/>
          <w:szCs w:val="24"/>
        </w:rPr>
        <w:t>.</w:t>
      </w:r>
    </w:p>
    <w:p w14:paraId="15021212" w14:textId="77777777" w:rsidR="00BB381A" w:rsidRPr="003A1F2B" w:rsidRDefault="00BB381A" w:rsidP="0047063A">
      <w:pPr>
        <w:pStyle w:val="Nagwek2"/>
        <w:numPr>
          <w:ilvl w:val="0"/>
          <w:numId w:val="13"/>
        </w:numPr>
        <w:spacing w:before="240" w:after="240"/>
        <w:ind w:left="714" w:hanging="357"/>
        <w:rPr>
          <w:rStyle w:val="Pogrubienie"/>
          <w:b w:val="0"/>
        </w:rPr>
      </w:pPr>
      <w:r w:rsidRPr="003A1F2B">
        <w:rPr>
          <w:rStyle w:val="Pogrubienie"/>
          <w:bCs w:val="0"/>
        </w:rPr>
        <w:t>Opis przedmiotu zamówienia:</w:t>
      </w:r>
    </w:p>
    <w:p w14:paraId="5A9A63C8" w14:textId="354AAEA8" w:rsidR="00D25004" w:rsidRPr="00D25004" w:rsidRDefault="00D25004" w:rsidP="00782B59">
      <w:pPr>
        <w:pStyle w:val="Akapitzlist"/>
        <w:numPr>
          <w:ilvl w:val="0"/>
          <w:numId w:val="16"/>
        </w:numPr>
        <w:autoSpaceDE w:val="0"/>
        <w:autoSpaceDN w:val="0"/>
        <w:spacing w:before="120" w:after="120"/>
        <w:ind w:left="284" w:firstLine="0"/>
        <w:contextualSpacing w:val="0"/>
        <w:rPr>
          <w:rFonts w:asciiTheme="minorHAnsi" w:eastAsia="Calibri" w:hAnsiTheme="minorHAnsi" w:cstheme="minorHAnsi"/>
          <w:szCs w:val="24"/>
          <w:lang w:eastAsia="en-US"/>
        </w:rPr>
      </w:pPr>
      <w:r w:rsidRPr="00514D09">
        <w:rPr>
          <w:rFonts w:cstheme="minorHAnsi"/>
          <w:szCs w:val="24"/>
        </w:rPr>
        <w:t xml:space="preserve">Przedmiotem zamówienia jest świadczenie usług pocztowych w obrocie krajowym </w:t>
      </w:r>
      <w:r>
        <w:rPr>
          <w:rFonts w:cstheme="minorHAnsi"/>
          <w:szCs w:val="24"/>
        </w:rPr>
        <w:br/>
        <w:t xml:space="preserve">obejmujące </w:t>
      </w:r>
      <w:r w:rsidRPr="00514D09">
        <w:rPr>
          <w:rFonts w:cstheme="minorHAnsi"/>
          <w:szCs w:val="24"/>
        </w:rPr>
        <w:t>przyjmowani</w:t>
      </w:r>
      <w:r>
        <w:rPr>
          <w:rFonts w:cstheme="minorHAnsi"/>
          <w:szCs w:val="24"/>
        </w:rPr>
        <w:t>e</w:t>
      </w:r>
      <w:r w:rsidRPr="00514D09">
        <w:rPr>
          <w:rFonts w:cstheme="minorHAnsi"/>
          <w:szCs w:val="24"/>
        </w:rPr>
        <w:t>, sortowani</w:t>
      </w:r>
      <w:r>
        <w:rPr>
          <w:rFonts w:cstheme="minorHAnsi"/>
          <w:szCs w:val="24"/>
        </w:rPr>
        <w:t>e</w:t>
      </w:r>
      <w:r w:rsidRPr="00514D09">
        <w:rPr>
          <w:rFonts w:cstheme="minorHAnsi"/>
          <w:szCs w:val="24"/>
        </w:rPr>
        <w:t>, przemieszczani</w:t>
      </w:r>
      <w:r>
        <w:rPr>
          <w:rFonts w:cstheme="minorHAnsi"/>
          <w:szCs w:val="24"/>
        </w:rPr>
        <w:t>e i</w:t>
      </w:r>
      <w:r w:rsidRPr="00514D09">
        <w:rPr>
          <w:rFonts w:cstheme="minorHAnsi"/>
          <w:szCs w:val="24"/>
        </w:rPr>
        <w:t xml:space="preserve"> </w:t>
      </w:r>
      <w:r w:rsidRPr="008F045C">
        <w:rPr>
          <w:rFonts w:cstheme="minorHAnsi"/>
          <w:szCs w:val="24"/>
        </w:rPr>
        <w:t xml:space="preserve">doręczanie przesyłek listowych, w tym poleconych </w:t>
      </w:r>
      <w:r>
        <w:rPr>
          <w:rFonts w:cstheme="minorHAnsi"/>
          <w:szCs w:val="24"/>
        </w:rPr>
        <w:t>oraz</w:t>
      </w:r>
      <w:r w:rsidRPr="00514D09">
        <w:rPr>
          <w:rFonts w:cstheme="minorHAnsi"/>
          <w:szCs w:val="24"/>
        </w:rPr>
        <w:t xml:space="preserve"> ich ewentualnych zwrotów oraz potwierdzeń odbioru na rzecz Związku Subregionu Centralnego</w:t>
      </w:r>
      <w:r w:rsidR="00720B10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</w:t>
      </w:r>
    </w:p>
    <w:p w14:paraId="300F1475" w14:textId="76F61BEE" w:rsidR="00BB381A" w:rsidRPr="008841DB" w:rsidRDefault="00D26F76" w:rsidP="00782B59">
      <w:pPr>
        <w:pStyle w:val="Akapitzlist"/>
        <w:numPr>
          <w:ilvl w:val="0"/>
          <w:numId w:val="16"/>
        </w:numPr>
        <w:autoSpaceDE w:val="0"/>
        <w:autoSpaceDN w:val="0"/>
        <w:spacing w:before="120" w:after="120"/>
        <w:ind w:left="284" w:firstLine="0"/>
        <w:contextualSpacing w:val="0"/>
        <w:rPr>
          <w:rFonts w:asciiTheme="minorHAnsi" w:eastAsia="Calibri" w:hAnsiTheme="minorHAnsi" w:cstheme="minorHAnsi"/>
          <w:szCs w:val="24"/>
          <w:lang w:eastAsia="en-US"/>
        </w:rPr>
      </w:pPr>
      <w:r w:rsidRPr="004319D6">
        <w:rPr>
          <w:rFonts w:asciiTheme="minorHAnsi" w:hAnsiTheme="minorHAnsi" w:cstheme="minorHAnsi"/>
          <w:bCs/>
          <w:szCs w:val="24"/>
        </w:rPr>
        <w:t>Szczegółowy</w:t>
      </w:r>
      <w:r w:rsidRPr="003A1F2B">
        <w:rPr>
          <w:rFonts w:asciiTheme="minorHAnsi" w:hAnsiTheme="minorHAnsi" w:cstheme="minorHAnsi"/>
          <w:bCs/>
          <w:szCs w:val="24"/>
        </w:rPr>
        <w:t xml:space="preserve"> zakres opisu przedmiotu zamówienia znajduje się w załączniku nr 1 do Zapytania</w:t>
      </w:r>
      <w:r w:rsidRPr="003D17E7">
        <w:rPr>
          <w:rFonts w:asciiTheme="minorHAnsi" w:eastAsia="Calibri" w:hAnsiTheme="minorHAnsi" w:cstheme="minorHAnsi"/>
          <w:szCs w:val="24"/>
          <w:lang w:eastAsia="en-US"/>
        </w:rPr>
        <w:t xml:space="preserve"> ofertowego – </w:t>
      </w:r>
      <w:r w:rsidRPr="003D17E7">
        <w:rPr>
          <w:rFonts w:asciiTheme="minorHAnsi" w:eastAsia="Calibri" w:hAnsiTheme="minorHAnsi" w:cstheme="minorHAnsi"/>
          <w:i/>
          <w:szCs w:val="24"/>
          <w:lang w:eastAsia="en-US"/>
        </w:rPr>
        <w:t>Opis przedmiotu zamówienia</w:t>
      </w:r>
      <w:r w:rsidRPr="003D17E7">
        <w:rPr>
          <w:rFonts w:asciiTheme="minorHAnsi" w:eastAsia="Calibri" w:hAnsiTheme="minorHAnsi" w:cstheme="minorHAnsi"/>
          <w:szCs w:val="24"/>
          <w:lang w:eastAsia="en-US"/>
        </w:rPr>
        <w:t>.</w:t>
      </w:r>
    </w:p>
    <w:p w14:paraId="4D90A152" w14:textId="77777777" w:rsidR="00BB381A" w:rsidRPr="003A1F2B" w:rsidRDefault="00BB381A" w:rsidP="0047063A">
      <w:pPr>
        <w:pStyle w:val="Nagwek2"/>
        <w:numPr>
          <w:ilvl w:val="0"/>
          <w:numId w:val="13"/>
        </w:numPr>
        <w:spacing w:before="240" w:after="240"/>
        <w:ind w:left="714" w:hanging="357"/>
        <w:rPr>
          <w:rStyle w:val="Pogrubienie"/>
        </w:rPr>
      </w:pPr>
      <w:r w:rsidRPr="003A1F2B">
        <w:rPr>
          <w:rStyle w:val="Pogrubienie"/>
        </w:rPr>
        <w:t xml:space="preserve"> Termin realizacji zamówienia:</w:t>
      </w:r>
    </w:p>
    <w:p w14:paraId="4089B84E" w14:textId="2FEE8525" w:rsidR="005955B6" w:rsidRDefault="00B55216" w:rsidP="00782B59">
      <w:pPr>
        <w:pStyle w:val="Akapitzlist"/>
        <w:numPr>
          <w:ilvl w:val="0"/>
          <w:numId w:val="15"/>
        </w:numPr>
        <w:autoSpaceDE w:val="0"/>
        <w:autoSpaceDN w:val="0"/>
        <w:spacing w:before="120" w:after="120"/>
        <w:ind w:left="284" w:firstLine="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Zamówienie będzie realizowane </w:t>
      </w:r>
      <w:r w:rsidR="005F5F1C" w:rsidRPr="005F5F1C">
        <w:rPr>
          <w:rFonts w:asciiTheme="minorHAnsi" w:hAnsiTheme="minorHAnsi" w:cstheme="minorHAnsi"/>
          <w:bCs/>
          <w:szCs w:val="24"/>
        </w:rPr>
        <w:t>w okresie od dnia 01.01.202</w:t>
      </w:r>
      <w:r w:rsidR="005009FC">
        <w:rPr>
          <w:rFonts w:asciiTheme="minorHAnsi" w:hAnsiTheme="minorHAnsi" w:cstheme="minorHAnsi"/>
          <w:bCs/>
          <w:szCs w:val="24"/>
        </w:rPr>
        <w:t>5</w:t>
      </w:r>
      <w:r w:rsidR="005F5F1C" w:rsidRPr="005F5F1C">
        <w:rPr>
          <w:rFonts w:asciiTheme="minorHAnsi" w:hAnsiTheme="minorHAnsi" w:cstheme="minorHAnsi"/>
          <w:bCs/>
          <w:szCs w:val="24"/>
        </w:rPr>
        <w:t xml:space="preserve"> r. do dnia 31.12.202</w:t>
      </w:r>
      <w:r w:rsidR="005009FC">
        <w:rPr>
          <w:rFonts w:asciiTheme="minorHAnsi" w:hAnsiTheme="minorHAnsi" w:cstheme="minorHAnsi"/>
          <w:bCs/>
          <w:szCs w:val="24"/>
        </w:rPr>
        <w:t>6</w:t>
      </w:r>
      <w:r w:rsidR="005F5F1C" w:rsidRPr="005F5F1C">
        <w:rPr>
          <w:rFonts w:asciiTheme="minorHAnsi" w:hAnsiTheme="minorHAnsi" w:cstheme="minorHAnsi"/>
          <w:bCs/>
          <w:szCs w:val="24"/>
        </w:rPr>
        <w:t xml:space="preserve"> r.</w:t>
      </w:r>
    </w:p>
    <w:p w14:paraId="7E70694A" w14:textId="77777777" w:rsidR="00BB381A" w:rsidRPr="005955B6" w:rsidRDefault="00D26F76" w:rsidP="00782B59">
      <w:pPr>
        <w:pStyle w:val="Akapitzlist"/>
        <w:numPr>
          <w:ilvl w:val="0"/>
          <w:numId w:val="15"/>
        </w:numPr>
        <w:autoSpaceDE w:val="0"/>
        <w:autoSpaceDN w:val="0"/>
        <w:spacing w:before="120" w:after="120"/>
        <w:ind w:left="284" w:firstLine="0"/>
        <w:contextualSpacing w:val="0"/>
        <w:rPr>
          <w:rFonts w:asciiTheme="minorHAnsi" w:hAnsiTheme="minorHAnsi" w:cstheme="minorHAnsi"/>
          <w:szCs w:val="24"/>
        </w:rPr>
      </w:pPr>
      <w:r w:rsidRPr="003A1F2B">
        <w:rPr>
          <w:rFonts w:asciiTheme="minorHAnsi" w:hAnsiTheme="minorHAnsi" w:cstheme="minorHAnsi"/>
          <w:bCs/>
          <w:szCs w:val="24"/>
        </w:rPr>
        <w:t>Szczegółowy</w:t>
      </w:r>
      <w:r w:rsidR="00B55216">
        <w:rPr>
          <w:rFonts w:asciiTheme="minorHAnsi" w:hAnsiTheme="minorHAnsi" w:cstheme="minorHAnsi"/>
          <w:szCs w:val="24"/>
        </w:rPr>
        <w:t xml:space="preserve"> zakres dotyczący terminów</w:t>
      </w:r>
      <w:r w:rsidRPr="005955B6">
        <w:rPr>
          <w:rFonts w:asciiTheme="minorHAnsi" w:hAnsiTheme="minorHAnsi" w:cstheme="minorHAnsi"/>
          <w:szCs w:val="24"/>
        </w:rPr>
        <w:t xml:space="preserve"> wyko</w:t>
      </w:r>
      <w:r w:rsidR="00CD6A4E">
        <w:rPr>
          <w:rFonts w:asciiTheme="minorHAnsi" w:hAnsiTheme="minorHAnsi" w:cstheme="minorHAnsi"/>
          <w:szCs w:val="24"/>
        </w:rPr>
        <w:t>nania</w:t>
      </w:r>
      <w:r w:rsidR="00B55216">
        <w:rPr>
          <w:rFonts w:asciiTheme="minorHAnsi" w:hAnsiTheme="minorHAnsi" w:cstheme="minorHAnsi"/>
          <w:szCs w:val="24"/>
        </w:rPr>
        <w:t xml:space="preserve"> poszczególnych części</w:t>
      </w:r>
      <w:r w:rsidR="00CD6A4E">
        <w:rPr>
          <w:rFonts w:asciiTheme="minorHAnsi" w:hAnsiTheme="minorHAnsi" w:cstheme="minorHAnsi"/>
          <w:szCs w:val="24"/>
        </w:rPr>
        <w:t xml:space="preserve"> zamówienia znajduje się w </w:t>
      </w:r>
      <w:r w:rsidRPr="005955B6">
        <w:rPr>
          <w:rFonts w:asciiTheme="minorHAnsi" w:hAnsiTheme="minorHAnsi" w:cstheme="minorHAnsi"/>
          <w:szCs w:val="24"/>
        </w:rPr>
        <w:t xml:space="preserve">załączniku nr 1 do Zapytania Ofertowego – </w:t>
      </w:r>
      <w:r w:rsidRPr="005955B6">
        <w:rPr>
          <w:rFonts w:asciiTheme="minorHAnsi" w:hAnsiTheme="minorHAnsi" w:cstheme="minorHAnsi"/>
          <w:i/>
          <w:szCs w:val="24"/>
        </w:rPr>
        <w:t>Opis przedmiotu zamówienia</w:t>
      </w:r>
      <w:r w:rsidRPr="005955B6">
        <w:rPr>
          <w:rFonts w:asciiTheme="minorHAnsi" w:hAnsiTheme="minorHAnsi" w:cstheme="minorHAnsi"/>
          <w:szCs w:val="24"/>
        </w:rPr>
        <w:t>.</w:t>
      </w:r>
    </w:p>
    <w:p w14:paraId="39843DBC" w14:textId="77777777" w:rsidR="00BB381A" w:rsidRDefault="00BB381A" w:rsidP="0047063A">
      <w:pPr>
        <w:pStyle w:val="Nagwek2"/>
        <w:numPr>
          <w:ilvl w:val="0"/>
          <w:numId w:val="13"/>
        </w:numPr>
        <w:spacing w:before="240" w:after="240"/>
        <w:ind w:left="714" w:hanging="357"/>
        <w:rPr>
          <w:rStyle w:val="Pogrubienie"/>
        </w:rPr>
      </w:pPr>
      <w:r w:rsidRPr="003A1F2B">
        <w:rPr>
          <w:rStyle w:val="Pogrubienie"/>
        </w:rPr>
        <w:lastRenderedPageBreak/>
        <w:t>Zastrzeżenia Zamawiającego:</w:t>
      </w:r>
    </w:p>
    <w:p w14:paraId="214126E5" w14:textId="77777777" w:rsidR="002F0846" w:rsidRPr="005F5F1C" w:rsidRDefault="002F0846" w:rsidP="00782B59">
      <w:pPr>
        <w:pStyle w:val="Akapitzlist"/>
        <w:numPr>
          <w:ilvl w:val="0"/>
          <w:numId w:val="20"/>
        </w:numPr>
        <w:autoSpaceDE w:val="0"/>
        <w:autoSpaceDN w:val="0"/>
        <w:spacing w:before="120" w:after="120"/>
        <w:ind w:left="284" w:firstLine="0"/>
        <w:contextualSpacing w:val="0"/>
        <w:rPr>
          <w:rFonts w:asciiTheme="minorHAnsi" w:hAnsiTheme="minorHAnsi" w:cstheme="minorHAnsi"/>
          <w:bCs/>
          <w:szCs w:val="24"/>
        </w:rPr>
      </w:pPr>
      <w:r w:rsidRPr="005F5F1C">
        <w:rPr>
          <w:rFonts w:asciiTheme="minorHAnsi" w:hAnsiTheme="minorHAnsi" w:cstheme="minorHAnsi"/>
          <w:bCs/>
          <w:szCs w:val="24"/>
        </w:rPr>
        <w:t>Wykonawca</w:t>
      </w:r>
      <w:r w:rsidRPr="0092095F">
        <w:rPr>
          <w:szCs w:val="24"/>
        </w:rPr>
        <w:t xml:space="preserve"> </w:t>
      </w:r>
      <w:r w:rsidRPr="005F5F1C">
        <w:rPr>
          <w:rFonts w:asciiTheme="minorHAnsi" w:hAnsiTheme="minorHAnsi" w:cstheme="minorHAnsi"/>
          <w:bCs/>
          <w:szCs w:val="24"/>
        </w:rPr>
        <w:t>podpisze z Zamawiającym umowę na świadczenie ww. usług.</w:t>
      </w:r>
    </w:p>
    <w:p w14:paraId="5B7DF19C" w14:textId="5A6EE702" w:rsidR="005F5F1C" w:rsidRPr="005F5F1C" w:rsidRDefault="005F5F1C" w:rsidP="00782B59">
      <w:pPr>
        <w:pStyle w:val="Akapitzlist"/>
        <w:numPr>
          <w:ilvl w:val="0"/>
          <w:numId w:val="20"/>
        </w:numPr>
        <w:autoSpaceDE w:val="0"/>
        <w:autoSpaceDN w:val="0"/>
        <w:spacing w:before="120" w:after="120"/>
        <w:ind w:left="284" w:firstLine="0"/>
        <w:contextualSpacing w:val="0"/>
        <w:rPr>
          <w:rFonts w:asciiTheme="minorHAnsi" w:hAnsiTheme="minorHAnsi" w:cstheme="minorHAnsi"/>
          <w:bCs/>
          <w:szCs w:val="24"/>
        </w:rPr>
      </w:pPr>
      <w:r w:rsidRPr="005F5F1C">
        <w:rPr>
          <w:rFonts w:asciiTheme="minorHAnsi" w:hAnsiTheme="minorHAnsi" w:cstheme="minorHAnsi"/>
          <w:bCs/>
          <w:szCs w:val="24"/>
        </w:rPr>
        <w:t>Usługa dostarczania przesyłek pocztowych świadczona będzie przez Wykonawcę do wskazanego przez Zamawiającego adresu w Polsce</w:t>
      </w:r>
      <w:r w:rsidR="00D94288">
        <w:rPr>
          <w:rFonts w:asciiTheme="minorHAnsi" w:hAnsiTheme="minorHAnsi" w:cstheme="minorHAnsi"/>
          <w:bCs/>
          <w:szCs w:val="24"/>
        </w:rPr>
        <w:t>.</w:t>
      </w:r>
    </w:p>
    <w:p w14:paraId="09AAE663" w14:textId="77777777" w:rsidR="007365A0" w:rsidRPr="0092095F" w:rsidRDefault="007365A0" w:rsidP="00782B59">
      <w:pPr>
        <w:pStyle w:val="Akapitzlist"/>
        <w:numPr>
          <w:ilvl w:val="0"/>
          <w:numId w:val="20"/>
        </w:numPr>
        <w:autoSpaceDE w:val="0"/>
        <w:autoSpaceDN w:val="0"/>
        <w:spacing w:before="120" w:after="120"/>
        <w:ind w:left="284" w:firstLine="0"/>
        <w:contextualSpacing w:val="0"/>
        <w:rPr>
          <w:szCs w:val="24"/>
        </w:rPr>
      </w:pPr>
      <w:r w:rsidRPr="005F5F1C">
        <w:rPr>
          <w:rFonts w:asciiTheme="minorHAnsi" w:hAnsiTheme="minorHAnsi" w:cstheme="minorHAnsi"/>
          <w:bCs/>
          <w:szCs w:val="24"/>
        </w:rPr>
        <w:t>Z</w:t>
      </w:r>
      <w:r w:rsidR="002F0846" w:rsidRPr="005F5F1C">
        <w:rPr>
          <w:rFonts w:asciiTheme="minorHAnsi" w:hAnsiTheme="minorHAnsi" w:cstheme="minorHAnsi"/>
          <w:bCs/>
          <w:szCs w:val="24"/>
        </w:rPr>
        <w:t>amawiający dopuszcza wprowadzenie zmian do umowy w zakresie zmiany wynagrodzenia wykonawcy</w:t>
      </w:r>
      <w:r w:rsidR="002B74B2" w:rsidRPr="0092095F">
        <w:rPr>
          <w:szCs w:val="24"/>
        </w:rPr>
        <w:t xml:space="preserve"> przypadku, gdy konieczn</w:t>
      </w:r>
      <w:r w:rsidR="002C3680">
        <w:rPr>
          <w:szCs w:val="24"/>
        </w:rPr>
        <w:t>ość wprowadzenia zmian wynika z </w:t>
      </w:r>
      <w:r w:rsidR="002B74B2" w:rsidRPr="0092095F">
        <w:rPr>
          <w:szCs w:val="24"/>
        </w:rPr>
        <w:t>okoliczności, których nie można było przew</w:t>
      </w:r>
      <w:r w:rsidR="002F4A4F" w:rsidRPr="0092095F">
        <w:rPr>
          <w:szCs w:val="24"/>
        </w:rPr>
        <w:t>idzieć w chwili zawarcia umowy oraz są spowodowane</w:t>
      </w:r>
      <w:r w:rsidR="002B74B2" w:rsidRPr="0092095F">
        <w:rPr>
          <w:szCs w:val="24"/>
        </w:rPr>
        <w:t xml:space="preserve"> zmianą przepisów prawa powszechnie obowiązującego, tj. spowodowanych:</w:t>
      </w:r>
    </w:p>
    <w:p w14:paraId="7C5508FA" w14:textId="77777777" w:rsidR="00AA0539" w:rsidRDefault="00AA0539" w:rsidP="00782B59">
      <w:pPr>
        <w:pStyle w:val="Akapitzlist"/>
        <w:numPr>
          <w:ilvl w:val="0"/>
          <w:numId w:val="21"/>
        </w:numPr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zmianą cen jednostkowych za świadczenie usług pocztowych dokonanych wyłącznie w sposób określony w ustawie Prawo Pocztowe. W powyższym przypadku Wykonawca zobowiązany jest d</w:t>
      </w:r>
      <w:r w:rsidR="002C3680">
        <w:rPr>
          <w:rFonts w:asciiTheme="minorHAnsi" w:hAnsiTheme="minorHAnsi" w:cstheme="minorHAnsi"/>
          <w:szCs w:val="24"/>
        </w:rPr>
        <w:t>o niezwłocznego powiadomienia o </w:t>
      </w:r>
      <w:r>
        <w:rPr>
          <w:rFonts w:asciiTheme="minorHAnsi" w:hAnsiTheme="minorHAnsi" w:cstheme="minorHAnsi"/>
          <w:szCs w:val="24"/>
        </w:rPr>
        <w:t>tym fakcie Zamawiającego;</w:t>
      </w:r>
    </w:p>
    <w:p w14:paraId="654654AE" w14:textId="5E4BEBD5" w:rsidR="00AA0539" w:rsidRDefault="00AA0539" w:rsidP="00782B59">
      <w:pPr>
        <w:pStyle w:val="Akapitzlist"/>
        <w:numPr>
          <w:ilvl w:val="0"/>
          <w:numId w:val="21"/>
        </w:numPr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zmianą wysokości minimalnego wynagrodzenia za pracę albo wysokości minimalnej stawki godzinowej na podstawie ustawy z dnia 10 października 2002 r. o minimalnym wynagrodzeniu za pracę (Dz. U. z 202</w:t>
      </w:r>
      <w:r w:rsidR="00D91D7C">
        <w:rPr>
          <w:rFonts w:asciiTheme="minorHAnsi" w:hAnsiTheme="minorHAnsi" w:cstheme="minorHAnsi"/>
          <w:szCs w:val="24"/>
        </w:rPr>
        <w:t>4</w:t>
      </w:r>
      <w:r>
        <w:rPr>
          <w:rFonts w:asciiTheme="minorHAnsi" w:hAnsiTheme="minorHAnsi" w:cstheme="minorHAnsi"/>
          <w:szCs w:val="24"/>
        </w:rPr>
        <w:t xml:space="preserve"> r. poz. </w:t>
      </w:r>
      <w:r w:rsidR="00D91D7C">
        <w:rPr>
          <w:rFonts w:asciiTheme="minorHAnsi" w:hAnsiTheme="minorHAnsi" w:cstheme="minorHAnsi"/>
          <w:szCs w:val="24"/>
        </w:rPr>
        <w:t>1773</w:t>
      </w:r>
      <w:r>
        <w:rPr>
          <w:rFonts w:asciiTheme="minorHAnsi" w:hAnsiTheme="minorHAnsi" w:cstheme="minorHAnsi"/>
          <w:szCs w:val="24"/>
        </w:rPr>
        <w:t>), jeżeli ta zmiana będzie miała wpływ na koszty wykonania zamówienia;</w:t>
      </w:r>
    </w:p>
    <w:p w14:paraId="562B8CC6" w14:textId="77777777" w:rsidR="00AA0539" w:rsidRDefault="00AA0539" w:rsidP="00782B59">
      <w:pPr>
        <w:pStyle w:val="Akapitzlist"/>
        <w:numPr>
          <w:ilvl w:val="0"/>
          <w:numId w:val="21"/>
        </w:numPr>
        <w:spacing w:before="120" w:after="120"/>
        <w:rPr>
          <w:szCs w:val="24"/>
        </w:rPr>
      </w:pPr>
      <w:r>
        <w:rPr>
          <w:rFonts w:asciiTheme="minorHAnsi" w:hAnsiTheme="minorHAnsi" w:cstheme="minorHAnsi"/>
          <w:szCs w:val="24"/>
        </w:rPr>
        <w:t>zmianą</w:t>
      </w:r>
      <w:r>
        <w:rPr>
          <w:szCs w:val="24"/>
        </w:rPr>
        <w:t xml:space="preserve"> stawki podatku VAT na usługi objęte przedmiotem zamówienia;</w:t>
      </w:r>
    </w:p>
    <w:p w14:paraId="5FC4618B" w14:textId="77777777" w:rsidR="00B64C58" w:rsidRPr="00AA0539" w:rsidRDefault="00AA0539" w:rsidP="00782B59">
      <w:pPr>
        <w:pStyle w:val="Akapitzlist"/>
        <w:numPr>
          <w:ilvl w:val="0"/>
          <w:numId w:val="21"/>
        </w:numPr>
        <w:spacing w:before="120" w:after="120"/>
        <w:rPr>
          <w:szCs w:val="24"/>
        </w:rPr>
      </w:pPr>
      <w:r>
        <w:t xml:space="preserve">zmianą zasad podlegania ubezpieczeniom społecznym lub ubezpieczeniu zdrowotnemu lub wysokości stawki składki na ubezpieczenia społeczne lub zdrowotne, </w:t>
      </w:r>
      <w:r>
        <w:rPr>
          <w:rFonts w:asciiTheme="minorHAnsi" w:hAnsiTheme="minorHAnsi" w:cstheme="minorHAnsi"/>
          <w:szCs w:val="24"/>
        </w:rPr>
        <w:t>jeżeli ta zmiana będzie miała wpływ na koszty wykonania zamówienia.</w:t>
      </w:r>
    </w:p>
    <w:p w14:paraId="0BDEF4A1" w14:textId="77777777" w:rsidR="007365A0" w:rsidRPr="002C3680" w:rsidRDefault="007365A0" w:rsidP="00782B59">
      <w:pPr>
        <w:pStyle w:val="Akapitzlist"/>
        <w:numPr>
          <w:ilvl w:val="0"/>
          <w:numId w:val="20"/>
        </w:numPr>
        <w:autoSpaceDE w:val="0"/>
        <w:autoSpaceDN w:val="0"/>
        <w:spacing w:before="120" w:after="120"/>
        <w:ind w:left="284" w:firstLine="0"/>
        <w:contextualSpacing w:val="0"/>
        <w:rPr>
          <w:rFonts w:asciiTheme="minorHAnsi" w:hAnsiTheme="minorHAnsi" w:cstheme="minorHAnsi"/>
          <w:bCs/>
          <w:szCs w:val="24"/>
        </w:rPr>
      </w:pPr>
      <w:r w:rsidRPr="002C3680">
        <w:rPr>
          <w:rFonts w:asciiTheme="minorHAnsi" w:hAnsiTheme="minorHAnsi" w:cstheme="minorHAnsi"/>
          <w:bCs/>
          <w:szCs w:val="24"/>
        </w:rPr>
        <w:t>Każda ze S</w:t>
      </w:r>
      <w:r w:rsidR="009D0FBB" w:rsidRPr="002C3680">
        <w:rPr>
          <w:rFonts w:asciiTheme="minorHAnsi" w:hAnsiTheme="minorHAnsi" w:cstheme="minorHAnsi"/>
          <w:bCs/>
          <w:szCs w:val="24"/>
        </w:rPr>
        <w:t>tron u</w:t>
      </w:r>
      <w:r w:rsidRPr="002C3680">
        <w:rPr>
          <w:rFonts w:asciiTheme="minorHAnsi" w:hAnsiTheme="minorHAnsi" w:cstheme="minorHAnsi"/>
          <w:bCs/>
          <w:szCs w:val="24"/>
        </w:rPr>
        <w:t>mowy może zawnioskować o jej zmianę. W celu</w:t>
      </w:r>
      <w:r w:rsidR="009D0FBB" w:rsidRPr="002C3680">
        <w:rPr>
          <w:rFonts w:asciiTheme="minorHAnsi" w:hAnsiTheme="minorHAnsi" w:cstheme="minorHAnsi"/>
          <w:bCs/>
          <w:szCs w:val="24"/>
        </w:rPr>
        <w:t xml:space="preserve"> dokonania zmiany u</w:t>
      </w:r>
      <w:r w:rsidRPr="002C3680">
        <w:rPr>
          <w:rFonts w:asciiTheme="minorHAnsi" w:hAnsiTheme="minorHAnsi" w:cstheme="minorHAnsi"/>
          <w:bCs/>
          <w:szCs w:val="24"/>
        </w:rPr>
        <w:t>mowy Strona o to wnioskująca zobowiązana jest</w:t>
      </w:r>
      <w:r w:rsidR="009D0FBB" w:rsidRPr="002C3680">
        <w:rPr>
          <w:rFonts w:asciiTheme="minorHAnsi" w:hAnsiTheme="minorHAnsi" w:cstheme="minorHAnsi"/>
          <w:bCs/>
          <w:szCs w:val="24"/>
        </w:rPr>
        <w:t xml:space="preserve"> </w:t>
      </w:r>
      <w:r w:rsidRPr="002C3680">
        <w:rPr>
          <w:rFonts w:asciiTheme="minorHAnsi" w:hAnsiTheme="minorHAnsi" w:cstheme="minorHAnsi"/>
          <w:bCs/>
          <w:szCs w:val="24"/>
        </w:rPr>
        <w:t>do złożenia drugiej Stronie p</w:t>
      </w:r>
      <w:r w:rsidR="009D0FBB" w:rsidRPr="002C3680">
        <w:rPr>
          <w:rFonts w:asciiTheme="minorHAnsi" w:hAnsiTheme="minorHAnsi" w:cstheme="minorHAnsi"/>
          <w:bCs/>
          <w:szCs w:val="24"/>
        </w:rPr>
        <w:t xml:space="preserve">ropozycji zmiany w terminie 14 dni kalendarzowych </w:t>
      </w:r>
      <w:r w:rsidRPr="002C3680">
        <w:rPr>
          <w:rFonts w:asciiTheme="minorHAnsi" w:hAnsiTheme="minorHAnsi" w:cstheme="minorHAnsi"/>
          <w:bCs/>
          <w:szCs w:val="24"/>
        </w:rPr>
        <w:t>od dnia zaistnienia okoliczności będących podstaw</w:t>
      </w:r>
      <w:r w:rsidR="009D0FBB" w:rsidRPr="002C3680">
        <w:rPr>
          <w:rFonts w:asciiTheme="minorHAnsi" w:hAnsiTheme="minorHAnsi" w:cstheme="minorHAnsi"/>
          <w:bCs/>
          <w:szCs w:val="24"/>
        </w:rPr>
        <w:t>ą zmiany.</w:t>
      </w:r>
    </w:p>
    <w:p w14:paraId="035B83E2" w14:textId="77777777" w:rsidR="009D0FBB" w:rsidRPr="0092095F" w:rsidRDefault="009D0FBB" w:rsidP="00782B59">
      <w:pPr>
        <w:pStyle w:val="Akapitzlist"/>
        <w:numPr>
          <w:ilvl w:val="0"/>
          <w:numId w:val="20"/>
        </w:numPr>
        <w:autoSpaceDE w:val="0"/>
        <w:autoSpaceDN w:val="0"/>
        <w:spacing w:before="120" w:after="120"/>
        <w:ind w:left="284" w:firstLine="0"/>
        <w:contextualSpacing w:val="0"/>
        <w:rPr>
          <w:szCs w:val="24"/>
        </w:rPr>
      </w:pPr>
      <w:r w:rsidRPr="0092095F">
        <w:rPr>
          <w:szCs w:val="24"/>
        </w:rPr>
        <w:t>Wniosek o zmianę umowy powinien zawierać co najmniej:</w:t>
      </w:r>
    </w:p>
    <w:p w14:paraId="68DF1BD6" w14:textId="77777777" w:rsidR="009D0FBB" w:rsidRPr="0092095F" w:rsidRDefault="009D0FBB" w:rsidP="00782B59">
      <w:pPr>
        <w:pStyle w:val="Akapitzlist"/>
        <w:numPr>
          <w:ilvl w:val="0"/>
          <w:numId w:val="19"/>
        </w:numPr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92095F">
        <w:rPr>
          <w:rFonts w:asciiTheme="minorHAnsi" w:hAnsiTheme="minorHAnsi" w:cstheme="minorHAnsi"/>
          <w:szCs w:val="24"/>
        </w:rPr>
        <w:t>zakres proponowanej zmiany,</w:t>
      </w:r>
    </w:p>
    <w:p w14:paraId="523BDD6C" w14:textId="77777777" w:rsidR="009D0FBB" w:rsidRPr="0092095F" w:rsidRDefault="009D0FBB" w:rsidP="00782B59">
      <w:pPr>
        <w:pStyle w:val="Akapitzlist"/>
        <w:numPr>
          <w:ilvl w:val="0"/>
          <w:numId w:val="19"/>
        </w:numPr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92095F">
        <w:rPr>
          <w:rFonts w:asciiTheme="minorHAnsi" w:hAnsiTheme="minorHAnsi" w:cstheme="minorHAnsi"/>
          <w:szCs w:val="24"/>
        </w:rPr>
        <w:t>opis okoliczności faktycznych uprawniających do dokonania zmiany,</w:t>
      </w:r>
    </w:p>
    <w:p w14:paraId="5DAA5BAA" w14:textId="77777777" w:rsidR="009D0FBB" w:rsidRPr="0092095F" w:rsidRDefault="009D0FBB" w:rsidP="00782B59">
      <w:pPr>
        <w:pStyle w:val="Akapitzlist"/>
        <w:numPr>
          <w:ilvl w:val="0"/>
          <w:numId w:val="19"/>
        </w:numPr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92095F">
        <w:rPr>
          <w:rFonts w:asciiTheme="minorHAnsi" w:hAnsiTheme="minorHAnsi" w:cstheme="minorHAnsi"/>
          <w:szCs w:val="24"/>
        </w:rPr>
        <w:t>podstawę dokonania zmiany, to jest podstawę prawną wynikającą z postanowień umowy,</w:t>
      </w:r>
    </w:p>
    <w:p w14:paraId="6B8B6405" w14:textId="77777777" w:rsidR="009D0FBB" w:rsidRPr="0092095F" w:rsidRDefault="009D0FBB" w:rsidP="00782B59">
      <w:pPr>
        <w:pStyle w:val="Akapitzlist"/>
        <w:numPr>
          <w:ilvl w:val="0"/>
          <w:numId w:val="19"/>
        </w:numPr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92095F">
        <w:rPr>
          <w:rFonts w:asciiTheme="minorHAnsi" w:hAnsiTheme="minorHAnsi" w:cstheme="minorHAnsi"/>
          <w:szCs w:val="24"/>
        </w:rPr>
        <w:t>informacje i dowody potwierdzające, że zostały spełnione okoliczności</w:t>
      </w:r>
      <w:r w:rsidRPr="0092095F">
        <w:rPr>
          <w:szCs w:val="24"/>
        </w:rPr>
        <w:t xml:space="preserve"> uzasadniające dokonanie zmiany umowy.</w:t>
      </w:r>
    </w:p>
    <w:p w14:paraId="5D88F6CC" w14:textId="77777777" w:rsidR="009D0FBB" w:rsidRDefault="009D0FBB" w:rsidP="00782B59">
      <w:pPr>
        <w:pStyle w:val="Akapitzlist"/>
        <w:numPr>
          <w:ilvl w:val="0"/>
          <w:numId w:val="20"/>
        </w:numPr>
        <w:autoSpaceDE w:val="0"/>
        <w:autoSpaceDN w:val="0"/>
        <w:spacing w:before="120" w:after="120"/>
        <w:ind w:left="284" w:firstLine="0"/>
        <w:contextualSpacing w:val="0"/>
        <w:rPr>
          <w:rFonts w:asciiTheme="minorHAnsi" w:hAnsiTheme="minorHAnsi" w:cstheme="minorHAnsi"/>
          <w:szCs w:val="24"/>
        </w:rPr>
      </w:pPr>
      <w:r w:rsidRPr="0092095F">
        <w:rPr>
          <w:rFonts w:asciiTheme="minorHAnsi" w:hAnsiTheme="minorHAnsi" w:cstheme="minorHAnsi"/>
          <w:szCs w:val="24"/>
        </w:rPr>
        <w:t xml:space="preserve">W terminie 14 dni kalendarzowych od otrzymania wniosku strony zobowiązane są przeprowadzić negocjacje, których przedmiotem będzie dokonanie zmiany w wysokości </w:t>
      </w:r>
      <w:r w:rsidRPr="0092095F">
        <w:rPr>
          <w:rFonts w:asciiTheme="minorHAnsi" w:hAnsiTheme="minorHAnsi" w:cstheme="minorHAnsi"/>
          <w:szCs w:val="24"/>
        </w:rPr>
        <w:lastRenderedPageBreak/>
        <w:t>wynagrodzenia oraz jeżeli uznają, że zmiana ta</w:t>
      </w:r>
      <w:r w:rsidR="002F4A4F" w:rsidRPr="0092095F">
        <w:rPr>
          <w:rFonts w:asciiTheme="minorHAnsi" w:hAnsiTheme="minorHAnsi" w:cstheme="minorHAnsi"/>
          <w:szCs w:val="24"/>
        </w:rPr>
        <w:t xml:space="preserve">ka będzie miała wpływ na koszty </w:t>
      </w:r>
      <w:r w:rsidRPr="0092095F">
        <w:rPr>
          <w:rFonts w:asciiTheme="minorHAnsi" w:hAnsiTheme="minorHAnsi" w:cstheme="minorHAnsi"/>
          <w:szCs w:val="24"/>
        </w:rPr>
        <w:t>wykonywania zamówienia przez Wykonawcę –</w:t>
      </w:r>
      <w:r w:rsidR="00D13B3F" w:rsidRPr="0092095F">
        <w:rPr>
          <w:rFonts w:asciiTheme="minorHAnsi" w:hAnsiTheme="minorHAnsi" w:cstheme="minorHAnsi"/>
          <w:szCs w:val="24"/>
        </w:rPr>
        <w:t xml:space="preserve"> </w:t>
      </w:r>
      <w:r w:rsidR="002F4A4F" w:rsidRPr="0092095F">
        <w:rPr>
          <w:rFonts w:asciiTheme="minorHAnsi" w:hAnsiTheme="minorHAnsi" w:cstheme="minorHAnsi"/>
          <w:szCs w:val="24"/>
        </w:rPr>
        <w:t xml:space="preserve">dokonać zmiany wysokości </w:t>
      </w:r>
      <w:r w:rsidRPr="0092095F">
        <w:rPr>
          <w:rFonts w:asciiTheme="minorHAnsi" w:hAnsiTheme="minorHAnsi" w:cstheme="minorHAnsi"/>
          <w:szCs w:val="24"/>
        </w:rPr>
        <w:t xml:space="preserve">Wynagrodzenia. </w:t>
      </w:r>
    </w:p>
    <w:p w14:paraId="6A70C7FF" w14:textId="77777777" w:rsidR="005F5F1C" w:rsidRPr="002C3680" w:rsidRDefault="005F5F1C" w:rsidP="00782B59">
      <w:pPr>
        <w:pStyle w:val="Akapitzlist"/>
        <w:numPr>
          <w:ilvl w:val="0"/>
          <w:numId w:val="20"/>
        </w:numPr>
        <w:autoSpaceDE w:val="0"/>
        <w:autoSpaceDN w:val="0"/>
        <w:spacing w:before="120" w:after="120"/>
        <w:ind w:left="284" w:firstLine="0"/>
        <w:contextualSpacing w:val="0"/>
        <w:rPr>
          <w:rFonts w:asciiTheme="minorHAnsi" w:hAnsiTheme="minorHAnsi" w:cstheme="minorHAnsi"/>
          <w:szCs w:val="24"/>
        </w:rPr>
      </w:pPr>
      <w:r w:rsidRPr="002C3680">
        <w:rPr>
          <w:rFonts w:asciiTheme="minorHAnsi" w:hAnsiTheme="minorHAnsi" w:cstheme="minorHAnsi"/>
          <w:szCs w:val="24"/>
        </w:rPr>
        <w:t>Zamawiający zastrzega sobie możliwość  zamówienia dodatkowej usługi pocztowej, innej niż wskazana w niniejszym zapytaniu, w oparciu o dostępny cennik Wykonawcy, na dzień korzystania z usługi</w:t>
      </w:r>
      <w:r w:rsidR="00FA0B42" w:rsidRPr="002C3680">
        <w:rPr>
          <w:rFonts w:asciiTheme="minorHAnsi" w:hAnsiTheme="minorHAnsi" w:cstheme="minorHAnsi"/>
          <w:szCs w:val="24"/>
        </w:rPr>
        <w:t>.</w:t>
      </w:r>
    </w:p>
    <w:p w14:paraId="03B58451" w14:textId="77777777" w:rsidR="00FA0B42" w:rsidRPr="00FA0B42" w:rsidRDefault="00FA0B42" w:rsidP="00782B59">
      <w:pPr>
        <w:pStyle w:val="Akapitzlist"/>
        <w:numPr>
          <w:ilvl w:val="0"/>
          <w:numId w:val="20"/>
        </w:numPr>
        <w:autoSpaceDE w:val="0"/>
        <w:autoSpaceDN w:val="0"/>
        <w:spacing w:before="120" w:after="120"/>
        <w:ind w:left="284" w:firstLine="0"/>
        <w:contextualSpacing w:val="0"/>
      </w:pPr>
      <w:r w:rsidRPr="00684809">
        <w:rPr>
          <w:rFonts w:asciiTheme="minorHAnsi" w:hAnsiTheme="minorHAnsi" w:cstheme="minorHAnsi"/>
          <w:szCs w:val="24"/>
        </w:rPr>
        <w:t>Zamawiający</w:t>
      </w:r>
      <w:r w:rsidRPr="00684809">
        <w:t xml:space="preserve"> nie wyraża zgody na</w:t>
      </w:r>
      <w:r>
        <w:t xml:space="preserve"> sytuację, w której część przesyłek zostanie nadana przez inny podmiot w imieniu i na rzecz Zamawiającego, w wyniku czego na przesyłkach listowych lub dowodzie nadania przesyłek będzie figurował inny podmiot niż Zamawiający.</w:t>
      </w:r>
    </w:p>
    <w:p w14:paraId="65A1C282" w14:textId="77777777" w:rsidR="00BB381A" w:rsidRPr="0047063A" w:rsidRDefault="00BB381A" w:rsidP="0047063A">
      <w:pPr>
        <w:pStyle w:val="Nagwek2"/>
        <w:numPr>
          <w:ilvl w:val="0"/>
          <w:numId w:val="13"/>
        </w:numPr>
        <w:spacing w:before="240" w:after="240"/>
        <w:ind w:left="714" w:hanging="357"/>
        <w:rPr>
          <w:rStyle w:val="Pogrubienie"/>
        </w:rPr>
      </w:pPr>
      <w:r w:rsidRPr="0047063A">
        <w:rPr>
          <w:rStyle w:val="Pogrubienie"/>
        </w:rPr>
        <w:t>Forma płatności:</w:t>
      </w:r>
    </w:p>
    <w:p w14:paraId="09AFE014" w14:textId="77777777" w:rsidR="00495B46" w:rsidRDefault="00495B46" w:rsidP="00782B59">
      <w:pPr>
        <w:pStyle w:val="Akapitzlist"/>
        <w:numPr>
          <w:ilvl w:val="0"/>
          <w:numId w:val="3"/>
        </w:numPr>
        <w:autoSpaceDE w:val="0"/>
        <w:autoSpaceDN w:val="0"/>
        <w:spacing w:before="120" w:after="120"/>
        <w:contextualSpacing w:val="0"/>
        <w:rPr>
          <w:rStyle w:val="Pogrubienie"/>
          <w:rFonts w:asciiTheme="minorHAnsi" w:hAnsiTheme="minorHAnsi" w:cstheme="minorHAnsi"/>
          <w:b w:val="0"/>
          <w:szCs w:val="24"/>
        </w:rPr>
      </w:pPr>
      <w:r w:rsidRPr="0092095F">
        <w:rPr>
          <w:rStyle w:val="Pogrubienie"/>
          <w:rFonts w:asciiTheme="minorHAnsi" w:hAnsiTheme="minorHAnsi" w:cstheme="minorHAnsi"/>
          <w:b w:val="0"/>
          <w:szCs w:val="24"/>
        </w:rPr>
        <w:t>Za okres rozliczeniowy przyjmuje się jeden miesiąc kalendarzowy.</w:t>
      </w:r>
    </w:p>
    <w:p w14:paraId="3B34137E" w14:textId="77777777" w:rsidR="00FA0B42" w:rsidRPr="00FA0B42" w:rsidRDefault="00FA0B42" w:rsidP="00782B59">
      <w:pPr>
        <w:numPr>
          <w:ilvl w:val="0"/>
          <w:numId w:val="3"/>
        </w:numPr>
        <w:jc w:val="both"/>
        <w:rPr>
          <w:rStyle w:val="Pogrubienie"/>
          <w:rFonts w:asciiTheme="minorHAnsi" w:hAnsiTheme="minorHAnsi"/>
          <w:b w:val="0"/>
          <w:bCs w:val="0"/>
        </w:rPr>
      </w:pPr>
      <w:r w:rsidRPr="00885C9F">
        <w:rPr>
          <w:rFonts w:asciiTheme="minorHAnsi" w:hAnsiTheme="minorHAnsi"/>
        </w:rPr>
        <w:t>Przesyłki pocztow</w:t>
      </w:r>
      <w:r>
        <w:rPr>
          <w:rFonts w:asciiTheme="minorHAnsi" w:hAnsiTheme="minorHAnsi"/>
        </w:rPr>
        <w:t xml:space="preserve">e będą opłacane w formie opłat </w:t>
      </w:r>
      <w:r w:rsidRPr="00885C9F">
        <w:rPr>
          <w:rFonts w:asciiTheme="minorHAnsi" w:hAnsiTheme="minorHAnsi"/>
        </w:rPr>
        <w:t>z dołu</w:t>
      </w:r>
      <w:r>
        <w:rPr>
          <w:rFonts w:asciiTheme="minorHAnsi" w:hAnsiTheme="minorHAnsi"/>
        </w:rPr>
        <w:t xml:space="preserve"> po zakończonym okresie rozliczeniowym</w:t>
      </w:r>
      <w:r w:rsidRPr="00885C9F">
        <w:rPr>
          <w:rFonts w:asciiTheme="minorHAnsi" w:hAnsiTheme="minorHAnsi"/>
        </w:rPr>
        <w:t>.</w:t>
      </w:r>
    </w:p>
    <w:p w14:paraId="57DC9367" w14:textId="6D1B4061" w:rsidR="00BB381A" w:rsidRPr="0092095F" w:rsidRDefault="00BB381A" w:rsidP="00782B59">
      <w:pPr>
        <w:pStyle w:val="Akapitzlist"/>
        <w:numPr>
          <w:ilvl w:val="0"/>
          <w:numId w:val="3"/>
        </w:numPr>
        <w:autoSpaceDE w:val="0"/>
        <w:autoSpaceDN w:val="0"/>
        <w:spacing w:before="120" w:after="120"/>
        <w:contextualSpacing w:val="0"/>
        <w:rPr>
          <w:rStyle w:val="Pogrubienie"/>
          <w:rFonts w:asciiTheme="minorHAnsi" w:hAnsiTheme="minorHAnsi" w:cstheme="minorHAnsi"/>
          <w:b w:val="0"/>
          <w:szCs w:val="24"/>
        </w:rPr>
      </w:pPr>
      <w:r w:rsidRPr="0092095F">
        <w:rPr>
          <w:rStyle w:val="Pogrubienie"/>
          <w:rFonts w:asciiTheme="minorHAnsi" w:hAnsiTheme="minorHAnsi" w:cstheme="minorHAnsi"/>
          <w:b w:val="0"/>
          <w:szCs w:val="24"/>
        </w:rPr>
        <w:t>Podstawą wypłaty wynagrodzenia, będzi</w:t>
      </w:r>
      <w:r w:rsidR="00A673B8" w:rsidRPr="0092095F">
        <w:rPr>
          <w:rStyle w:val="Pogrubienie"/>
          <w:rFonts w:asciiTheme="minorHAnsi" w:hAnsiTheme="minorHAnsi" w:cstheme="minorHAnsi"/>
          <w:b w:val="0"/>
          <w:szCs w:val="24"/>
        </w:rPr>
        <w:t>e faktura VAT wystawiona przez W</w:t>
      </w:r>
      <w:r w:rsidRPr="0092095F">
        <w:rPr>
          <w:rStyle w:val="Pogrubienie"/>
          <w:rFonts w:asciiTheme="minorHAnsi" w:hAnsiTheme="minorHAnsi" w:cstheme="minorHAnsi"/>
          <w:b w:val="0"/>
          <w:szCs w:val="24"/>
        </w:rPr>
        <w:t>ykonawcę</w:t>
      </w:r>
      <w:r w:rsidR="00FA0B42">
        <w:rPr>
          <w:rStyle w:val="Pogrubienie"/>
          <w:rFonts w:asciiTheme="minorHAnsi" w:hAnsiTheme="minorHAnsi" w:cstheme="minorHAnsi"/>
          <w:b w:val="0"/>
          <w:szCs w:val="24"/>
        </w:rPr>
        <w:t xml:space="preserve"> </w:t>
      </w:r>
      <w:r w:rsidR="00A84662">
        <w:rPr>
          <w:rStyle w:val="Pogrubienie"/>
          <w:rFonts w:asciiTheme="minorHAnsi" w:hAnsiTheme="minorHAnsi" w:cstheme="minorHAnsi"/>
          <w:b w:val="0"/>
          <w:szCs w:val="24"/>
        </w:rPr>
        <w:br/>
      </w:r>
      <w:r w:rsidR="00FA0B42">
        <w:rPr>
          <w:rStyle w:val="Pogrubienie"/>
          <w:rFonts w:asciiTheme="minorHAnsi" w:hAnsiTheme="minorHAnsi" w:cstheme="minorHAnsi"/>
          <w:b w:val="0"/>
          <w:szCs w:val="24"/>
        </w:rPr>
        <w:t>w terminie do 14</w:t>
      </w:r>
      <w:r w:rsidR="00495B46" w:rsidRPr="0092095F">
        <w:rPr>
          <w:rStyle w:val="Pogrubienie"/>
          <w:rFonts w:asciiTheme="minorHAnsi" w:hAnsiTheme="minorHAnsi" w:cstheme="minorHAnsi"/>
          <w:b w:val="0"/>
          <w:szCs w:val="24"/>
        </w:rPr>
        <w:t xml:space="preserve"> dni od zakończenia okresu rozliczeniowego</w:t>
      </w:r>
      <w:r w:rsidRPr="0092095F">
        <w:rPr>
          <w:rStyle w:val="Pogrubienie"/>
          <w:rFonts w:asciiTheme="minorHAnsi" w:hAnsiTheme="minorHAnsi" w:cstheme="minorHAnsi"/>
          <w:b w:val="0"/>
          <w:szCs w:val="24"/>
        </w:rPr>
        <w:t>.</w:t>
      </w:r>
    </w:p>
    <w:p w14:paraId="440FACF6" w14:textId="77777777" w:rsidR="00FA1CA3" w:rsidRPr="00F72BE4" w:rsidRDefault="00BB381A" w:rsidP="00782B59">
      <w:pPr>
        <w:pStyle w:val="Akapitzlist"/>
        <w:numPr>
          <w:ilvl w:val="0"/>
          <w:numId w:val="3"/>
        </w:numPr>
        <w:autoSpaceDE w:val="0"/>
        <w:autoSpaceDN w:val="0"/>
        <w:spacing w:before="120" w:after="120"/>
        <w:contextualSpacing w:val="0"/>
        <w:rPr>
          <w:rStyle w:val="Pogrubienie"/>
          <w:bCs w:val="0"/>
        </w:rPr>
      </w:pPr>
      <w:r w:rsidRPr="0092095F">
        <w:rPr>
          <w:rStyle w:val="Pogrubienie"/>
          <w:rFonts w:asciiTheme="minorHAnsi" w:hAnsiTheme="minorHAnsi" w:cstheme="minorHAnsi"/>
          <w:b w:val="0"/>
          <w:szCs w:val="24"/>
        </w:rPr>
        <w:t xml:space="preserve"> </w:t>
      </w:r>
      <w:r w:rsidR="00FA1CA3" w:rsidRPr="0092095F">
        <w:rPr>
          <w:rStyle w:val="Pogrubienie"/>
          <w:rFonts w:asciiTheme="minorHAnsi" w:hAnsiTheme="minorHAnsi" w:cstheme="minorHAnsi"/>
          <w:b w:val="0"/>
          <w:szCs w:val="24"/>
        </w:rPr>
        <w:t>Podstawą do wystawienia faktury VAT będzie podpisany przez upoważnionych przedstawicieli Zamawiającego i Wykonawcy, protokół odbioru stwierdzający należyte wykonanie zleconej usługi</w:t>
      </w:r>
      <w:r w:rsidR="00FA1CA3" w:rsidRPr="00F72BE4">
        <w:rPr>
          <w:rStyle w:val="Pogrubienie"/>
          <w:rFonts w:asciiTheme="minorHAnsi" w:hAnsiTheme="minorHAnsi" w:cstheme="minorHAnsi"/>
        </w:rPr>
        <w:t>.</w:t>
      </w:r>
    </w:p>
    <w:p w14:paraId="286B2B57" w14:textId="77777777" w:rsidR="00BB381A" w:rsidRPr="00FA0B42" w:rsidRDefault="00FA0B42" w:rsidP="00782B59">
      <w:pPr>
        <w:numPr>
          <w:ilvl w:val="0"/>
          <w:numId w:val="3"/>
        </w:numPr>
        <w:jc w:val="both"/>
        <w:rPr>
          <w:rStyle w:val="Pogrubienie"/>
          <w:rFonts w:asciiTheme="minorHAnsi" w:hAnsiTheme="minorHAnsi"/>
          <w:b w:val="0"/>
          <w:bCs w:val="0"/>
        </w:rPr>
      </w:pPr>
      <w:r w:rsidRPr="00C04821">
        <w:t>Płatność za usługi zostanie dokonana przelewem do 21 dni kalendarzowych</w:t>
      </w:r>
      <w:r>
        <w:t>,</w:t>
      </w:r>
      <w:r w:rsidRPr="00C04821">
        <w:t xml:space="preserve"> licząc od dnia </w:t>
      </w:r>
      <w:r>
        <w:t xml:space="preserve">przekazania Zamawiającemu poprawnej </w:t>
      </w:r>
      <w:r w:rsidRPr="00C04821">
        <w:t>faktury</w:t>
      </w:r>
      <w:r w:rsidRPr="00C04821">
        <w:rPr>
          <w:rFonts w:asciiTheme="minorHAnsi" w:hAnsiTheme="minorHAnsi"/>
        </w:rPr>
        <w:t>. Integralną</w:t>
      </w:r>
      <w:r w:rsidRPr="00885C9F">
        <w:rPr>
          <w:rFonts w:asciiTheme="minorHAnsi" w:hAnsiTheme="minorHAnsi"/>
        </w:rPr>
        <w:t xml:space="preserve"> częścią faktury będzie specyfikacja do faktury zawierająca wykaz zrealizowanych przesył</w:t>
      </w:r>
      <w:r>
        <w:rPr>
          <w:rFonts w:asciiTheme="minorHAnsi" w:hAnsiTheme="minorHAnsi"/>
        </w:rPr>
        <w:t>ek pocztowych w okresie rozliczeniowym.</w:t>
      </w:r>
    </w:p>
    <w:p w14:paraId="326A7782" w14:textId="77777777" w:rsidR="00BB381A" w:rsidRPr="0092095F" w:rsidRDefault="00BB381A" w:rsidP="00782B59">
      <w:pPr>
        <w:pStyle w:val="Akapitzlist"/>
        <w:numPr>
          <w:ilvl w:val="0"/>
          <w:numId w:val="3"/>
        </w:numPr>
        <w:autoSpaceDE w:val="0"/>
        <w:autoSpaceDN w:val="0"/>
        <w:spacing w:before="120" w:after="120"/>
        <w:contextualSpacing w:val="0"/>
        <w:rPr>
          <w:rStyle w:val="Pogrubienie"/>
          <w:rFonts w:asciiTheme="minorHAnsi" w:hAnsiTheme="minorHAnsi" w:cstheme="minorHAnsi"/>
          <w:b w:val="0"/>
          <w:szCs w:val="24"/>
        </w:rPr>
      </w:pPr>
      <w:r w:rsidRPr="0092095F">
        <w:rPr>
          <w:rStyle w:val="Pogrubienie"/>
          <w:rFonts w:asciiTheme="minorHAnsi" w:hAnsiTheme="minorHAnsi" w:cstheme="minorHAnsi"/>
          <w:b w:val="0"/>
          <w:szCs w:val="24"/>
        </w:rPr>
        <w:t xml:space="preserve"> Wypłata wynagrodzenia odbędzie się przelewem na r</w:t>
      </w:r>
      <w:r w:rsidR="00896E64" w:rsidRPr="0092095F">
        <w:rPr>
          <w:rStyle w:val="Pogrubienie"/>
          <w:rFonts w:asciiTheme="minorHAnsi" w:hAnsiTheme="minorHAnsi" w:cstheme="minorHAnsi"/>
          <w:b w:val="0"/>
          <w:szCs w:val="24"/>
        </w:rPr>
        <w:t>achunek bankowy wskazany przez W</w:t>
      </w:r>
      <w:r w:rsidRPr="0092095F">
        <w:rPr>
          <w:rStyle w:val="Pogrubienie"/>
          <w:rFonts w:asciiTheme="minorHAnsi" w:hAnsiTheme="minorHAnsi" w:cstheme="minorHAnsi"/>
          <w:b w:val="0"/>
          <w:szCs w:val="24"/>
        </w:rPr>
        <w:t xml:space="preserve">ykonawcę na dokumencie wskazanym </w:t>
      </w:r>
      <w:r w:rsidR="00FA0B42">
        <w:rPr>
          <w:rStyle w:val="Pogrubienie"/>
          <w:rFonts w:asciiTheme="minorHAnsi" w:hAnsiTheme="minorHAnsi" w:cstheme="minorHAnsi"/>
          <w:b w:val="0"/>
          <w:szCs w:val="24"/>
        </w:rPr>
        <w:t>ust. 3</w:t>
      </w:r>
      <w:r w:rsidRPr="0092095F">
        <w:rPr>
          <w:rStyle w:val="Pogrubienie"/>
          <w:rFonts w:asciiTheme="minorHAnsi" w:hAnsiTheme="minorHAnsi" w:cstheme="minorHAnsi"/>
          <w:b w:val="0"/>
          <w:szCs w:val="24"/>
        </w:rPr>
        <w:t>.</w:t>
      </w:r>
    </w:p>
    <w:p w14:paraId="397773F8" w14:textId="77777777" w:rsidR="003E370A" w:rsidRPr="0092095F" w:rsidRDefault="00BB381A" w:rsidP="00782B59">
      <w:pPr>
        <w:pStyle w:val="Akapitzlist"/>
        <w:numPr>
          <w:ilvl w:val="0"/>
          <w:numId w:val="3"/>
        </w:numPr>
        <w:autoSpaceDE w:val="0"/>
        <w:autoSpaceDN w:val="0"/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92095F">
        <w:rPr>
          <w:rStyle w:val="Pogrubienie"/>
          <w:rFonts w:asciiTheme="minorHAnsi" w:hAnsiTheme="minorHAnsi" w:cstheme="minorHAnsi"/>
          <w:b w:val="0"/>
          <w:szCs w:val="24"/>
        </w:rPr>
        <w:t xml:space="preserve"> Z</w:t>
      </w:r>
      <w:r w:rsidRPr="0092095F">
        <w:rPr>
          <w:rFonts w:asciiTheme="minorHAnsi" w:hAnsiTheme="minorHAnsi" w:cstheme="minorHAnsi"/>
          <w:szCs w:val="24"/>
        </w:rPr>
        <w:t>amawiający wyraża zgodę na przesłanie faktury w formie elektronicznej na adres</w:t>
      </w:r>
      <w:r w:rsidR="003E370A" w:rsidRPr="0092095F">
        <w:rPr>
          <w:rFonts w:asciiTheme="minorHAnsi" w:hAnsiTheme="minorHAnsi" w:cstheme="minorHAnsi"/>
          <w:szCs w:val="24"/>
        </w:rPr>
        <w:t> </w:t>
      </w:r>
    </w:p>
    <w:p w14:paraId="36A8BE59" w14:textId="77777777" w:rsidR="00A673B8" w:rsidRPr="0092095F" w:rsidRDefault="004F2644" w:rsidP="003C5F41">
      <w:pPr>
        <w:pStyle w:val="Akapitzlist"/>
        <w:autoSpaceDE w:val="0"/>
        <w:autoSpaceDN w:val="0"/>
        <w:spacing w:before="120" w:after="120"/>
        <w:ind w:left="510"/>
        <w:contextualSpacing w:val="0"/>
        <w:rPr>
          <w:rFonts w:asciiTheme="minorHAnsi" w:hAnsiTheme="minorHAnsi" w:cstheme="minorHAnsi"/>
          <w:szCs w:val="24"/>
          <w:lang w:val="en-US"/>
        </w:rPr>
      </w:pPr>
      <w:r w:rsidRPr="0092095F">
        <w:rPr>
          <w:rFonts w:asciiTheme="minorHAnsi" w:hAnsiTheme="minorHAnsi" w:cstheme="minorHAnsi"/>
          <w:szCs w:val="24"/>
          <w:lang w:val="en-US"/>
        </w:rPr>
        <w:t>e</w:t>
      </w:r>
      <w:r w:rsidR="003E370A" w:rsidRPr="0092095F">
        <w:rPr>
          <w:rFonts w:asciiTheme="minorHAnsi" w:hAnsiTheme="minorHAnsi" w:cstheme="minorHAnsi"/>
          <w:szCs w:val="24"/>
          <w:lang w:val="en-US"/>
        </w:rPr>
        <w:t>-</w:t>
      </w:r>
      <w:r w:rsidR="00CD6A4E" w:rsidRPr="0092095F">
        <w:rPr>
          <w:rFonts w:asciiTheme="minorHAnsi" w:hAnsiTheme="minorHAnsi" w:cstheme="minorHAnsi"/>
          <w:szCs w:val="24"/>
          <w:lang w:val="en-US"/>
        </w:rPr>
        <w:t>mail</w:t>
      </w:r>
      <w:r w:rsidR="00BB381A" w:rsidRPr="0092095F">
        <w:rPr>
          <w:rFonts w:asciiTheme="minorHAnsi" w:hAnsiTheme="minorHAnsi" w:cstheme="minorHAnsi"/>
          <w:szCs w:val="24"/>
          <w:lang w:val="en-US"/>
        </w:rPr>
        <w:t xml:space="preserve">: </w:t>
      </w:r>
      <w:hyperlink r:id="rId8" w:history="1">
        <w:r w:rsidR="00BB381A" w:rsidRPr="0092095F">
          <w:rPr>
            <w:rStyle w:val="Hipercze"/>
            <w:rFonts w:asciiTheme="minorHAnsi" w:hAnsiTheme="minorHAnsi" w:cstheme="minorHAnsi"/>
            <w:szCs w:val="24"/>
            <w:lang w:val="en-US"/>
          </w:rPr>
          <w:t>biuro@subregioncentralny.pl</w:t>
        </w:r>
      </w:hyperlink>
      <w:r w:rsidR="00BB381A" w:rsidRPr="0092095F">
        <w:rPr>
          <w:rFonts w:asciiTheme="minorHAnsi" w:hAnsiTheme="minorHAnsi" w:cstheme="minorHAnsi"/>
          <w:szCs w:val="24"/>
          <w:lang w:val="en-US"/>
        </w:rPr>
        <w:t>.</w:t>
      </w:r>
    </w:p>
    <w:p w14:paraId="029B1A3A" w14:textId="77777777" w:rsidR="00A673B8" w:rsidRPr="003A1F2B" w:rsidRDefault="00A673B8" w:rsidP="0047063A">
      <w:pPr>
        <w:pStyle w:val="Nagwek2"/>
        <w:numPr>
          <w:ilvl w:val="0"/>
          <w:numId w:val="13"/>
        </w:numPr>
        <w:spacing w:before="240" w:after="240"/>
        <w:ind w:left="714" w:hanging="357"/>
        <w:rPr>
          <w:rStyle w:val="Pogrubienie"/>
        </w:rPr>
      </w:pPr>
      <w:r w:rsidRPr="003A1F2B">
        <w:rPr>
          <w:rStyle w:val="Pogrubienie"/>
        </w:rPr>
        <w:t>Podstawy wykluczenia:</w:t>
      </w:r>
    </w:p>
    <w:p w14:paraId="1349D7E6" w14:textId="6D9CA62F" w:rsidR="00BD5B8D" w:rsidRPr="003D17E7" w:rsidRDefault="003C5F41" w:rsidP="00782B59">
      <w:pPr>
        <w:pStyle w:val="Akapitzlist"/>
        <w:numPr>
          <w:ilvl w:val="0"/>
          <w:numId w:val="9"/>
        </w:numPr>
        <w:spacing w:before="120" w:after="12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Na podstawie</w:t>
      </w:r>
      <w:r w:rsidR="00495B46">
        <w:rPr>
          <w:rFonts w:asciiTheme="minorHAnsi" w:hAnsiTheme="minorHAnsi" w:cstheme="minorHAnsi"/>
          <w:szCs w:val="24"/>
        </w:rPr>
        <w:t xml:space="preserve"> art. 7 ust.</w:t>
      </w:r>
      <w:r w:rsidR="006B04ED">
        <w:rPr>
          <w:rFonts w:asciiTheme="minorHAnsi" w:hAnsiTheme="minorHAnsi" w:cstheme="minorHAnsi"/>
          <w:szCs w:val="24"/>
        </w:rPr>
        <w:t xml:space="preserve"> </w:t>
      </w:r>
      <w:r w:rsidR="00495B46">
        <w:rPr>
          <w:rFonts w:asciiTheme="minorHAnsi" w:hAnsiTheme="minorHAnsi" w:cstheme="minorHAnsi"/>
          <w:szCs w:val="24"/>
        </w:rPr>
        <w:t xml:space="preserve">9 </w:t>
      </w:r>
      <w:r w:rsidR="00495B46" w:rsidRPr="003D17E7">
        <w:rPr>
          <w:rFonts w:asciiTheme="minorHAnsi" w:hAnsiTheme="minorHAnsi" w:cstheme="minorHAnsi"/>
          <w:szCs w:val="24"/>
        </w:rPr>
        <w:t>ustawy o szczególnych rozwiązaniach w zakresie przeciwdziałania wspieraniu agresji na Ukrainę oraz służących ochronie bezpieczeństwa narodowego z dnia 13 kwietnia 2022 r. (Dz.U z 202</w:t>
      </w:r>
      <w:r w:rsidR="006B04ED">
        <w:rPr>
          <w:rFonts w:asciiTheme="minorHAnsi" w:hAnsiTheme="minorHAnsi" w:cstheme="minorHAnsi"/>
          <w:szCs w:val="24"/>
        </w:rPr>
        <w:t>4</w:t>
      </w:r>
      <w:r w:rsidR="00495B46" w:rsidRPr="003D17E7">
        <w:rPr>
          <w:rFonts w:asciiTheme="minorHAnsi" w:hAnsiTheme="minorHAnsi" w:cstheme="minorHAnsi"/>
          <w:szCs w:val="24"/>
        </w:rPr>
        <w:t xml:space="preserve"> r. poz. </w:t>
      </w:r>
      <w:r w:rsidR="006B04ED">
        <w:rPr>
          <w:rFonts w:asciiTheme="minorHAnsi" w:hAnsiTheme="minorHAnsi" w:cstheme="minorHAnsi"/>
          <w:szCs w:val="24"/>
        </w:rPr>
        <w:t>507</w:t>
      </w:r>
      <w:r w:rsidR="00495B46" w:rsidRPr="003D17E7">
        <w:rPr>
          <w:rFonts w:asciiTheme="minorHAnsi" w:hAnsiTheme="minorHAnsi" w:cstheme="minorHAnsi"/>
          <w:szCs w:val="24"/>
        </w:rPr>
        <w:t>)</w:t>
      </w:r>
      <w:r w:rsidR="00495B46">
        <w:rPr>
          <w:rFonts w:asciiTheme="minorHAnsi" w:hAnsiTheme="minorHAnsi" w:cstheme="minorHAnsi"/>
          <w:szCs w:val="24"/>
        </w:rPr>
        <w:t xml:space="preserve"> (dalej: Ustawa), </w:t>
      </w:r>
      <w:r w:rsidR="00495B46">
        <w:rPr>
          <w:rFonts w:asciiTheme="minorHAnsi" w:hAnsiTheme="minorHAnsi" w:cstheme="minorHAnsi"/>
          <w:szCs w:val="24"/>
        </w:rPr>
        <w:lastRenderedPageBreak/>
        <w:t>z</w:t>
      </w:r>
      <w:r w:rsidR="00BD5B8D" w:rsidRPr="003D17E7">
        <w:rPr>
          <w:rFonts w:asciiTheme="minorHAnsi" w:hAnsiTheme="minorHAnsi" w:cstheme="minorHAnsi"/>
          <w:szCs w:val="24"/>
        </w:rPr>
        <w:t>a</w:t>
      </w:r>
      <w:r w:rsidR="00896E64">
        <w:rPr>
          <w:rFonts w:asciiTheme="minorHAnsi" w:hAnsiTheme="minorHAnsi" w:cstheme="minorHAnsi"/>
          <w:szCs w:val="24"/>
        </w:rPr>
        <w:t>mówienie może zostać udzielone W</w:t>
      </w:r>
      <w:r w:rsidR="00BD5B8D" w:rsidRPr="003D17E7">
        <w:rPr>
          <w:rFonts w:asciiTheme="minorHAnsi" w:hAnsiTheme="minorHAnsi" w:cstheme="minorHAnsi"/>
          <w:szCs w:val="24"/>
        </w:rPr>
        <w:t>ykonawcom, któ</w:t>
      </w:r>
      <w:r>
        <w:rPr>
          <w:rFonts w:asciiTheme="minorHAnsi" w:hAnsiTheme="minorHAnsi" w:cstheme="minorHAnsi"/>
          <w:szCs w:val="24"/>
        </w:rPr>
        <w:t xml:space="preserve">rzy nie podlegają wykluczeniu, </w:t>
      </w:r>
      <w:r w:rsidR="00890023"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 w:cstheme="minorHAnsi"/>
          <w:szCs w:val="24"/>
        </w:rPr>
        <w:t xml:space="preserve">o którym mowa w </w:t>
      </w:r>
      <w:r w:rsidRPr="003D17E7">
        <w:rPr>
          <w:rFonts w:asciiTheme="minorHAnsi" w:hAnsiTheme="minorHAnsi" w:cstheme="minorHAnsi"/>
          <w:szCs w:val="24"/>
        </w:rPr>
        <w:t xml:space="preserve">art. 7 ust. 1 </w:t>
      </w:r>
      <w:r w:rsidR="007151DD">
        <w:rPr>
          <w:rFonts w:asciiTheme="minorHAnsi" w:hAnsiTheme="minorHAnsi" w:cstheme="minorHAnsi"/>
          <w:szCs w:val="24"/>
        </w:rPr>
        <w:t>U</w:t>
      </w:r>
      <w:r w:rsidR="00495B46">
        <w:rPr>
          <w:rFonts w:asciiTheme="minorHAnsi" w:hAnsiTheme="minorHAnsi" w:cstheme="minorHAnsi"/>
          <w:szCs w:val="24"/>
        </w:rPr>
        <w:t>stawy.</w:t>
      </w:r>
    </w:p>
    <w:p w14:paraId="12EC4835" w14:textId="77777777" w:rsidR="00BD5B8D" w:rsidRPr="003D17E7" w:rsidRDefault="00BD5B8D" w:rsidP="00782B59">
      <w:pPr>
        <w:pStyle w:val="Akapitzlist"/>
        <w:numPr>
          <w:ilvl w:val="0"/>
          <w:numId w:val="9"/>
        </w:numPr>
        <w:autoSpaceDE w:val="0"/>
        <w:autoSpaceDN w:val="0"/>
        <w:spacing w:before="120" w:after="120"/>
        <w:contextualSpacing w:val="0"/>
        <w:rPr>
          <w:rFonts w:asciiTheme="minorHAnsi" w:hAnsiTheme="minorHAnsi" w:cstheme="minorHAnsi"/>
          <w:color w:val="0D0D0D" w:themeColor="text1" w:themeTint="F2"/>
          <w:szCs w:val="24"/>
        </w:rPr>
      </w:pPr>
      <w:r w:rsidRPr="003D17E7">
        <w:rPr>
          <w:rFonts w:asciiTheme="minorHAnsi" w:hAnsiTheme="minorHAnsi" w:cstheme="minorHAnsi"/>
          <w:color w:val="0D0D0D" w:themeColor="text1" w:themeTint="F2"/>
          <w:szCs w:val="24"/>
        </w:rPr>
        <w:t xml:space="preserve">Na potwierdzenie braku </w:t>
      </w:r>
      <w:r w:rsidR="00896E64">
        <w:rPr>
          <w:rFonts w:asciiTheme="minorHAnsi" w:hAnsiTheme="minorHAnsi" w:cstheme="minorHAnsi"/>
          <w:color w:val="0D0D0D" w:themeColor="text1" w:themeTint="F2"/>
          <w:szCs w:val="24"/>
        </w:rPr>
        <w:t>przesłanek wykluczenia W</w:t>
      </w:r>
      <w:r w:rsidRPr="003D17E7">
        <w:rPr>
          <w:rFonts w:asciiTheme="minorHAnsi" w:hAnsiTheme="minorHAnsi" w:cstheme="minorHAnsi"/>
          <w:color w:val="0D0D0D" w:themeColor="text1" w:themeTint="F2"/>
          <w:szCs w:val="24"/>
        </w:rPr>
        <w:t>ykonawca składa:</w:t>
      </w:r>
    </w:p>
    <w:p w14:paraId="0D9AE5D6" w14:textId="77777777" w:rsidR="00BD5B8D" w:rsidRPr="003D17E7" w:rsidRDefault="00BD5B8D" w:rsidP="00782B59">
      <w:pPr>
        <w:pStyle w:val="Akapitzlist"/>
        <w:numPr>
          <w:ilvl w:val="0"/>
          <w:numId w:val="22"/>
        </w:numPr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3D17E7">
        <w:rPr>
          <w:rFonts w:asciiTheme="minorHAnsi" w:hAnsiTheme="minorHAnsi" w:cstheme="minorHAnsi"/>
          <w:color w:val="0D0D0D" w:themeColor="text1" w:themeTint="F2"/>
          <w:szCs w:val="24"/>
        </w:rPr>
        <w:t>oświadczenie o braku wykluczenia z postępowania o udzielenie zamówienia publiczneg</w:t>
      </w:r>
      <w:r w:rsidR="00495B46">
        <w:rPr>
          <w:rFonts w:asciiTheme="minorHAnsi" w:hAnsiTheme="minorHAnsi" w:cstheme="minorHAnsi"/>
          <w:color w:val="0D0D0D" w:themeColor="text1" w:themeTint="F2"/>
          <w:szCs w:val="24"/>
        </w:rPr>
        <w:t>o na podstawie art. 7. ust . 1 U</w:t>
      </w:r>
      <w:r w:rsidRPr="003D17E7">
        <w:rPr>
          <w:rFonts w:asciiTheme="minorHAnsi" w:hAnsiTheme="minorHAnsi" w:cstheme="minorHAnsi"/>
          <w:color w:val="0D0D0D" w:themeColor="text1" w:themeTint="F2"/>
          <w:szCs w:val="24"/>
        </w:rPr>
        <w:t>stawy, stanowiące załącznik</w:t>
      </w:r>
      <w:r w:rsidR="00AB44E4">
        <w:rPr>
          <w:rFonts w:asciiTheme="minorHAnsi" w:hAnsiTheme="minorHAnsi" w:cstheme="minorHAnsi"/>
          <w:color w:val="0D0D0D" w:themeColor="text1" w:themeTint="F2"/>
          <w:szCs w:val="24"/>
        </w:rPr>
        <w:t xml:space="preserve"> nr 3</w:t>
      </w:r>
      <w:r w:rsidR="00B37114">
        <w:rPr>
          <w:rFonts w:asciiTheme="minorHAnsi" w:hAnsiTheme="minorHAnsi" w:cstheme="minorHAnsi"/>
          <w:color w:val="0D0D0D" w:themeColor="text1" w:themeTint="F2"/>
          <w:szCs w:val="24"/>
        </w:rPr>
        <w:t xml:space="preserve"> do Zapytania ofertowego (</w:t>
      </w:r>
      <w:r w:rsidRPr="00B37114">
        <w:rPr>
          <w:rFonts w:asciiTheme="minorHAnsi" w:hAnsiTheme="minorHAnsi" w:cstheme="minorHAnsi"/>
          <w:i/>
          <w:color w:val="0D0D0D" w:themeColor="text1" w:themeTint="F2"/>
          <w:szCs w:val="24"/>
        </w:rPr>
        <w:t>Oświadczenie</w:t>
      </w:r>
      <w:r w:rsidRPr="003D17E7">
        <w:rPr>
          <w:rFonts w:asciiTheme="minorHAnsi" w:hAnsiTheme="minorHAnsi" w:cstheme="minorHAnsi"/>
          <w:i/>
          <w:szCs w:val="24"/>
        </w:rPr>
        <w:t xml:space="preserve"> dotyczące ustawy o szczególnych rozwiązaniach w zakresie przeciwdziałania wspieraniu agresji na Ukrainę</w:t>
      </w:r>
      <w:r w:rsidR="00B37114">
        <w:rPr>
          <w:rFonts w:asciiTheme="minorHAnsi" w:hAnsiTheme="minorHAnsi" w:cstheme="minorHAnsi"/>
          <w:i/>
          <w:szCs w:val="24"/>
        </w:rPr>
        <w:t>).</w:t>
      </w:r>
    </w:p>
    <w:p w14:paraId="0A6FE849" w14:textId="77777777" w:rsidR="00BD5B8D" w:rsidRPr="003D17E7" w:rsidRDefault="002C3680" w:rsidP="00782B59">
      <w:pPr>
        <w:pStyle w:val="Akapitzlist"/>
        <w:numPr>
          <w:ilvl w:val="0"/>
          <w:numId w:val="9"/>
        </w:numPr>
        <w:autoSpaceDE w:val="0"/>
        <w:autoSpaceDN w:val="0"/>
        <w:spacing w:before="120" w:after="120"/>
        <w:contextualSpacing w:val="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Oświadczenie z ust. 2  podlega</w:t>
      </w:r>
      <w:r w:rsidR="00BD5B8D" w:rsidRPr="003D17E7">
        <w:rPr>
          <w:rFonts w:asciiTheme="minorHAnsi" w:hAnsiTheme="minorHAnsi" w:cstheme="minorHAnsi"/>
          <w:color w:val="000000"/>
          <w:szCs w:val="24"/>
        </w:rPr>
        <w:t xml:space="preserve"> ocenie według zasady spełnia/nie spełnia.</w:t>
      </w:r>
    </w:p>
    <w:p w14:paraId="022EEC13" w14:textId="77777777" w:rsidR="00A673B8" w:rsidRPr="008841DB" w:rsidRDefault="00896E64" w:rsidP="00782B59">
      <w:pPr>
        <w:pStyle w:val="Akapitzlist"/>
        <w:numPr>
          <w:ilvl w:val="0"/>
          <w:numId w:val="9"/>
        </w:numPr>
        <w:autoSpaceDE w:val="0"/>
        <w:autoSpaceDN w:val="0"/>
        <w:spacing w:before="120" w:after="120"/>
        <w:contextualSpacing w:val="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Oferta W</w:t>
      </w:r>
      <w:r w:rsidR="002C3680">
        <w:rPr>
          <w:rFonts w:asciiTheme="minorHAnsi" w:hAnsiTheme="minorHAnsi" w:cstheme="minorHAnsi"/>
          <w:color w:val="000000"/>
          <w:szCs w:val="24"/>
        </w:rPr>
        <w:t>ykonawcy, który nie złoży</w:t>
      </w:r>
      <w:r w:rsidR="00BD5B8D" w:rsidRPr="003D17E7">
        <w:rPr>
          <w:rFonts w:asciiTheme="minorHAnsi" w:hAnsiTheme="minorHAnsi" w:cstheme="minorHAnsi"/>
          <w:color w:val="000000"/>
          <w:szCs w:val="24"/>
        </w:rPr>
        <w:t xml:space="preserve"> oświa</w:t>
      </w:r>
      <w:r w:rsidR="00B37114">
        <w:rPr>
          <w:rFonts w:asciiTheme="minorHAnsi" w:hAnsiTheme="minorHAnsi" w:cstheme="minorHAnsi"/>
          <w:color w:val="000000"/>
          <w:szCs w:val="24"/>
        </w:rPr>
        <w:t>dcze</w:t>
      </w:r>
      <w:r w:rsidR="002C3680">
        <w:rPr>
          <w:rFonts w:asciiTheme="minorHAnsi" w:hAnsiTheme="minorHAnsi" w:cstheme="minorHAnsi"/>
          <w:color w:val="000000"/>
          <w:szCs w:val="24"/>
        </w:rPr>
        <w:t xml:space="preserve">nia </w:t>
      </w:r>
      <w:r w:rsidR="00B37114">
        <w:rPr>
          <w:rFonts w:asciiTheme="minorHAnsi" w:hAnsiTheme="minorHAnsi" w:cstheme="minorHAnsi"/>
          <w:color w:val="000000"/>
          <w:szCs w:val="24"/>
        </w:rPr>
        <w:t>lub nie uzupełni oferty w </w:t>
      </w:r>
      <w:r w:rsidR="00BD5B8D" w:rsidRPr="003D17E7">
        <w:rPr>
          <w:rFonts w:asciiTheme="minorHAnsi" w:hAnsiTheme="minorHAnsi" w:cstheme="minorHAnsi"/>
          <w:color w:val="000000"/>
          <w:szCs w:val="24"/>
        </w:rPr>
        <w:t>tym zakresie na wezwanie Zamawiającego podlega odrzuceniu.</w:t>
      </w:r>
    </w:p>
    <w:p w14:paraId="5D23472E" w14:textId="77777777" w:rsidR="00A673B8" w:rsidRPr="003A1F2B" w:rsidRDefault="00A673B8" w:rsidP="0047063A">
      <w:pPr>
        <w:pStyle w:val="Nagwek2"/>
        <w:numPr>
          <w:ilvl w:val="0"/>
          <w:numId w:val="13"/>
        </w:numPr>
        <w:spacing w:before="240" w:after="240"/>
        <w:ind w:left="714" w:hanging="357"/>
        <w:rPr>
          <w:rStyle w:val="Pogrubienie"/>
        </w:rPr>
      </w:pPr>
      <w:r w:rsidRPr="00495B46">
        <w:rPr>
          <w:rStyle w:val="Pogrubienie"/>
          <w:bCs w:val="0"/>
        </w:rPr>
        <w:t>Warunki</w:t>
      </w:r>
      <w:r w:rsidRPr="003A1F2B">
        <w:rPr>
          <w:rStyle w:val="Pogrubienie"/>
        </w:rPr>
        <w:t xml:space="preserve"> udziału w postępowaniu:</w:t>
      </w:r>
    </w:p>
    <w:p w14:paraId="2D6E84FC" w14:textId="2DA04FB0" w:rsidR="00BE4FD5" w:rsidRDefault="00A673B8" w:rsidP="00782B59">
      <w:pPr>
        <w:pStyle w:val="Akapitzlist"/>
        <w:widowControl w:val="0"/>
        <w:numPr>
          <w:ilvl w:val="0"/>
          <w:numId w:val="10"/>
        </w:numPr>
        <w:tabs>
          <w:tab w:val="left" w:pos="612"/>
        </w:tabs>
        <w:autoSpaceDE w:val="0"/>
        <w:autoSpaceDN w:val="0"/>
        <w:spacing w:before="120" w:after="120"/>
        <w:ind w:right="244"/>
        <w:contextualSpacing w:val="0"/>
        <w:rPr>
          <w:rFonts w:asciiTheme="minorHAnsi" w:hAnsiTheme="minorHAnsi" w:cstheme="minorHAnsi"/>
          <w:szCs w:val="24"/>
        </w:rPr>
      </w:pPr>
      <w:r w:rsidRPr="003D17E7">
        <w:rPr>
          <w:rFonts w:asciiTheme="minorHAnsi" w:hAnsiTheme="minorHAnsi" w:cstheme="minorHAnsi"/>
          <w:szCs w:val="24"/>
        </w:rPr>
        <w:t xml:space="preserve"> O udzielenie zamówienia publicznego mogą ubiegać się Wykonawcy, którzy nie podlegają wykluczeniu z postępowania na podstawie przesłanek wskazanych </w:t>
      </w:r>
      <w:r w:rsidR="00890023">
        <w:rPr>
          <w:rFonts w:asciiTheme="minorHAnsi" w:hAnsiTheme="minorHAnsi" w:cstheme="minorHAnsi"/>
          <w:szCs w:val="24"/>
        </w:rPr>
        <w:br/>
      </w:r>
      <w:r w:rsidRPr="003D17E7">
        <w:rPr>
          <w:rFonts w:asciiTheme="minorHAnsi" w:hAnsiTheme="minorHAnsi" w:cstheme="minorHAnsi"/>
          <w:szCs w:val="24"/>
        </w:rPr>
        <w:t xml:space="preserve">w </w:t>
      </w:r>
      <w:r w:rsidR="00F775AE" w:rsidRPr="003D17E7">
        <w:rPr>
          <w:rFonts w:asciiTheme="minorHAnsi" w:hAnsiTheme="minorHAnsi" w:cstheme="minorHAnsi"/>
          <w:szCs w:val="24"/>
        </w:rPr>
        <w:t xml:space="preserve">Dziale VII </w:t>
      </w:r>
      <w:r w:rsidRPr="003D17E7">
        <w:rPr>
          <w:rFonts w:asciiTheme="minorHAnsi" w:hAnsiTheme="minorHAnsi" w:cstheme="minorHAnsi"/>
          <w:szCs w:val="24"/>
        </w:rPr>
        <w:t xml:space="preserve">Zapytania ofertowego oraz spełniają warunki udziału określone przez </w:t>
      </w:r>
      <w:r w:rsidRPr="0045747D">
        <w:rPr>
          <w:rFonts w:asciiTheme="minorHAnsi" w:hAnsiTheme="minorHAnsi" w:cstheme="minorHAnsi"/>
          <w:szCs w:val="24"/>
        </w:rPr>
        <w:t>Zamawiającego</w:t>
      </w:r>
      <w:r w:rsidR="007151DD">
        <w:rPr>
          <w:rFonts w:asciiTheme="minorHAnsi" w:hAnsiTheme="minorHAnsi" w:cstheme="minorHAnsi"/>
          <w:szCs w:val="24"/>
        </w:rPr>
        <w:t>.</w:t>
      </w:r>
    </w:p>
    <w:p w14:paraId="03F076CA" w14:textId="67B3576D" w:rsidR="006E3D61" w:rsidRDefault="006E3D61" w:rsidP="00782B59">
      <w:pPr>
        <w:pStyle w:val="Akapitzlist"/>
        <w:widowControl w:val="0"/>
        <w:numPr>
          <w:ilvl w:val="0"/>
          <w:numId w:val="10"/>
        </w:numPr>
        <w:tabs>
          <w:tab w:val="left" w:pos="612"/>
        </w:tabs>
        <w:autoSpaceDE w:val="0"/>
        <w:autoSpaceDN w:val="0"/>
        <w:spacing w:before="120" w:after="120"/>
        <w:ind w:right="244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Zamawiający stawia warunek udziału dotyczący</w:t>
      </w:r>
      <w:r w:rsidRPr="006E3D61">
        <w:rPr>
          <w:rFonts w:asciiTheme="minorHAnsi" w:hAnsiTheme="minorHAnsi" w:cstheme="minorHAnsi"/>
          <w:szCs w:val="24"/>
        </w:rPr>
        <w:t xml:space="preserve"> uprawnień do prowadzenia określonej działalności gospodarczej lub zawodowej, o ile wynika</w:t>
      </w:r>
      <w:r w:rsidR="00720B10">
        <w:rPr>
          <w:rFonts w:asciiTheme="minorHAnsi" w:hAnsiTheme="minorHAnsi" w:cstheme="minorHAnsi"/>
          <w:szCs w:val="24"/>
        </w:rPr>
        <w:t xml:space="preserve"> </w:t>
      </w:r>
      <w:r w:rsidRPr="006E3D61">
        <w:rPr>
          <w:rFonts w:asciiTheme="minorHAnsi" w:hAnsiTheme="minorHAnsi" w:cstheme="minorHAnsi"/>
          <w:szCs w:val="24"/>
        </w:rPr>
        <w:t>to z odrębnych przepisów:</w:t>
      </w:r>
    </w:p>
    <w:p w14:paraId="3B09E28C" w14:textId="1824E1BB" w:rsidR="006E3D61" w:rsidRDefault="006E3D61" w:rsidP="000378F2">
      <w:pPr>
        <w:pStyle w:val="Akapitzlist"/>
        <w:widowControl w:val="0"/>
        <w:tabs>
          <w:tab w:val="left" w:pos="612"/>
        </w:tabs>
        <w:autoSpaceDE w:val="0"/>
        <w:autoSpaceDN w:val="0"/>
        <w:spacing w:before="120" w:after="120"/>
        <w:ind w:left="541" w:right="244"/>
        <w:contextualSpacing w:val="0"/>
        <w:rPr>
          <w:rFonts w:asciiTheme="minorHAnsi" w:hAnsiTheme="minorHAnsi" w:cstheme="minorHAnsi"/>
          <w:szCs w:val="24"/>
        </w:rPr>
      </w:pPr>
      <w:r w:rsidRPr="006E3D61">
        <w:rPr>
          <w:rFonts w:asciiTheme="minorHAnsi" w:hAnsiTheme="minorHAnsi" w:cstheme="minorHAnsi"/>
          <w:szCs w:val="24"/>
        </w:rPr>
        <w:t>Warunek zostanie spełniony, jeżeli Wykonawca wykaże, że posiada uprawnienia do wykonywania</w:t>
      </w:r>
      <w:r>
        <w:rPr>
          <w:rFonts w:asciiTheme="minorHAnsi" w:hAnsiTheme="minorHAnsi" w:cstheme="minorHAnsi"/>
          <w:szCs w:val="24"/>
        </w:rPr>
        <w:t xml:space="preserve"> </w:t>
      </w:r>
      <w:r w:rsidRPr="006E3D61">
        <w:rPr>
          <w:rFonts w:asciiTheme="minorHAnsi" w:hAnsiTheme="minorHAnsi" w:cstheme="minorHAnsi"/>
          <w:szCs w:val="24"/>
        </w:rPr>
        <w:t>działalności pocztowej na obszarze Rzeczypospolitej Polskiej oraz zagranicą, tzn. jest wpisany do</w:t>
      </w:r>
      <w:r>
        <w:rPr>
          <w:rFonts w:asciiTheme="minorHAnsi" w:hAnsiTheme="minorHAnsi" w:cstheme="minorHAnsi"/>
          <w:szCs w:val="24"/>
        </w:rPr>
        <w:t xml:space="preserve"> </w:t>
      </w:r>
      <w:r w:rsidRPr="006E3D61">
        <w:rPr>
          <w:rFonts w:asciiTheme="minorHAnsi" w:hAnsiTheme="minorHAnsi" w:cstheme="minorHAnsi"/>
          <w:szCs w:val="24"/>
        </w:rPr>
        <w:t>rejestru operatorów pocztowych, zgodnie z art. 6 ust. 1 ustawy z dnia 23 listopada 2012 r. Prawo</w:t>
      </w:r>
      <w:r>
        <w:rPr>
          <w:rFonts w:asciiTheme="minorHAnsi" w:hAnsiTheme="minorHAnsi" w:cstheme="minorHAnsi"/>
          <w:szCs w:val="24"/>
        </w:rPr>
        <w:t xml:space="preserve"> </w:t>
      </w:r>
      <w:r w:rsidRPr="006E3D61">
        <w:rPr>
          <w:rFonts w:asciiTheme="minorHAnsi" w:hAnsiTheme="minorHAnsi" w:cstheme="minorHAnsi"/>
          <w:szCs w:val="24"/>
        </w:rPr>
        <w:t>pocztowe (Dz.U.</w:t>
      </w:r>
      <w:r w:rsidR="00574F2D">
        <w:rPr>
          <w:rFonts w:asciiTheme="minorHAnsi" w:hAnsiTheme="minorHAnsi" w:cstheme="minorHAnsi"/>
          <w:szCs w:val="24"/>
        </w:rPr>
        <w:t xml:space="preserve"> </w:t>
      </w:r>
      <w:r w:rsidRPr="006E3D61">
        <w:rPr>
          <w:rFonts w:asciiTheme="minorHAnsi" w:hAnsiTheme="minorHAnsi" w:cstheme="minorHAnsi"/>
          <w:szCs w:val="24"/>
        </w:rPr>
        <w:t>202</w:t>
      </w:r>
      <w:r w:rsidR="00890023">
        <w:rPr>
          <w:rFonts w:asciiTheme="minorHAnsi" w:hAnsiTheme="minorHAnsi" w:cstheme="minorHAnsi"/>
          <w:szCs w:val="24"/>
        </w:rPr>
        <w:t>3</w:t>
      </w:r>
      <w:r w:rsidR="000378F2">
        <w:rPr>
          <w:rFonts w:asciiTheme="minorHAnsi" w:hAnsiTheme="minorHAnsi" w:cstheme="minorHAnsi"/>
          <w:szCs w:val="24"/>
        </w:rPr>
        <w:t xml:space="preserve"> poz.</w:t>
      </w:r>
      <w:r w:rsidR="00574F2D">
        <w:rPr>
          <w:rFonts w:asciiTheme="minorHAnsi" w:hAnsiTheme="minorHAnsi" w:cstheme="minorHAnsi"/>
          <w:szCs w:val="24"/>
        </w:rPr>
        <w:t xml:space="preserve"> </w:t>
      </w:r>
      <w:r w:rsidR="00890023">
        <w:rPr>
          <w:rFonts w:asciiTheme="minorHAnsi" w:hAnsiTheme="minorHAnsi" w:cstheme="minorHAnsi"/>
          <w:szCs w:val="24"/>
        </w:rPr>
        <w:t>1640</w:t>
      </w:r>
      <w:r w:rsidRPr="006E3D61">
        <w:rPr>
          <w:rFonts w:asciiTheme="minorHAnsi" w:hAnsiTheme="minorHAnsi" w:cstheme="minorHAnsi"/>
          <w:szCs w:val="24"/>
        </w:rPr>
        <w:t>) prowadzonego przez Prezesa Urzędu Komunikacji</w:t>
      </w:r>
      <w:r>
        <w:rPr>
          <w:rFonts w:asciiTheme="minorHAnsi" w:hAnsiTheme="minorHAnsi" w:cstheme="minorHAnsi"/>
          <w:szCs w:val="24"/>
        </w:rPr>
        <w:t xml:space="preserve"> </w:t>
      </w:r>
      <w:r w:rsidRPr="006E3D61">
        <w:rPr>
          <w:rFonts w:asciiTheme="minorHAnsi" w:hAnsiTheme="minorHAnsi" w:cstheme="minorHAnsi"/>
          <w:szCs w:val="24"/>
        </w:rPr>
        <w:t>Elektronicznej, w zakresie obrotu krajowego i zagranicznego.</w:t>
      </w:r>
    </w:p>
    <w:p w14:paraId="0544F36C" w14:textId="047DFB8B" w:rsidR="006E3D61" w:rsidRDefault="000378F2" w:rsidP="000378F2">
      <w:pPr>
        <w:pStyle w:val="Akapitzlist"/>
        <w:widowControl w:val="0"/>
        <w:tabs>
          <w:tab w:val="left" w:pos="612"/>
        </w:tabs>
        <w:autoSpaceDE w:val="0"/>
        <w:autoSpaceDN w:val="0"/>
        <w:spacing w:before="120" w:after="120"/>
        <w:ind w:left="541" w:right="244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Na potwierdzenie spełniania warunku Wykonawca w </w:t>
      </w:r>
      <w:r w:rsidRPr="000378F2">
        <w:rPr>
          <w:rFonts w:asciiTheme="minorHAnsi" w:hAnsiTheme="minorHAnsi" w:cstheme="minorHAnsi"/>
          <w:i/>
          <w:szCs w:val="24"/>
        </w:rPr>
        <w:t>Formularzu ofertowym</w:t>
      </w:r>
      <w:r>
        <w:rPr>
          <w:rFonts w:asciiTheme="minorHAnsi" w:hAnsiTheme="minorHAnsi" w:cstheme="minorHAnsi"/>
          <w:i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(stanowiącym załącznik nr 1 do Zapytania ofertowego) umieści NIP, numer </w:t>
      </w:r>
      <w:r w:rsidR="008776F9"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 w:cstheme="minorHAnsi"/>
          <w:szCs w:val="24"/>
        </w:rPr>
        <w:t>w rejestrze operatorów pocztowych oraz datę wpisy do rejestru.</w:t>
      </w:r>
    </w:p>
    <w:p w14:paraId="413B328D" w14:textId="77777777" w:rsidR="00495B46" w:rsidRPr="00BE4FD5" w:rsidRDefault="00BE4FD5" w:rsidP="0047063A">
      <w:pPr>
        <w:pStyle w:val="Nagwek2"/>
        <w:numPr>
          <w:ilvl w:val="0"/>
          <w:numId w:val="13"/>
        </w:numPr>
        <w:spacing w:before="240" w:after="240"/>
        <w:ind w:left="714" w:hanging="357"/>
        <w:rPr>
          <w:rFonts w:cstheme="minorHAnsi"/>
          <w:b/>
          <w:szCs w:val="24"/>
        </w:rPr>
      </w:pPr>
      <w:r w:rsidRPr="00BE4FD5">
        <w:rPr>
          <w:rFonts w:cstheme="minorHAnsi"/>
          <w:b/>
          <w:szCs w:val="24"/>
        </w:rPr>
        <w:t>Informacja o środkach komunikacji:</w:t>
      </w:r>
    </w:p>
    <w:p w14:paraId="170F2D88" w14:textId="5BEA77F0" w:rsidR="00C64EB1" w:rsidRPr="008C2C73" w:rsidRDefault="00BE4FD5" w:rsidP="00782B59">
      <w:pPr>
        <w:pStyle w:val="Akapitzlist"/>
        <w:widowControl w:val="0"/>
        <w:numPr>
          <w:ilvl w:val="0"/>
          <w:numId w:val="17"/>
        </w:numPr>
        <w:tabs>
          <w:tab w:val="left" w:pos="612"/>
        </w:tabs>
        <w:autoSpaceDE w:val="0"/>
        <w:autoSpaceDN w:val="0"/>
        <w:spacing w:before="120" w:after="120"/>
        <w:ind w:right="244"/>
        <w:contextualSpacing w:val="0"/>
        <w:rPr>
          <w:rFonts w:asciiTheme="minorHAnsi" w:hAnsiTheme="minorHAnsi" w:cstheme="minorHAnsi"/>
          <w:szCs w:val="24"/>
        </w:rPr>
      </w:pPr>
      <w:r w:rsidRPr="001B11C5">
        <w:rPr>
          <w:rFonts w:asciiTheme="minorHAnsi" w:hAnsiTheme="minorHAnsi" w:cstheme="minorHAnsi"/>
          <w:szCs w:val="24"/>
        </w:rPr>
        <w:t xml:space="preserve">W postępowaniu o udzielenie zamówienia komunikacja między Zamawiającym </w:t>
      </w:r>
      <w:r w:rsidR="00D74006">
        <w:rPr>
          <w:rFonts w:asciiTheme="minorHAnsi" w:hAnsiTheme="minorHAnsi" w:cstheme="minorHAnsi"/>
          <w:szCs w:val="24"/>
        </w:rPr>
        <w:br/>
      </w:r>
      <w:r w:rsidRPr="001B11C5">
        <w:rPr>
          <w:rFonts w:asciiTheme="minorHAnsi" w:hAnsiTheme="minorHAnsi" w:cstheme="minorHAnsi"/>
          <w:szCs w:val="24"/>
        </w:rPr>
        <w:t>a Wyk</w:t>
      </w:r>
      <w:r>
        <w:rPr>
          <w:rFonts w:asciiTheme="minorHAnsi" w:hAnsiTheme="minorHAnsi" w:cstheme="minorHAnsi"/>
          <w:szCs w:val="24"/>
        </w:rPr>
        <w:t xml:space="preserve">onawcami </w:t>
      </w:r>
      <w:r w:rsidR="008C2C73">
        <w:rPr>
          <w:rFonts w:asciiTheme="minorHAnsi" w:hAnsiTheme="minorHAnsi" w:cstheme="minorHAnsi"/>
          <w:szCs w:val="24"/>
        </w:rPr>
        <w:t>(</w:t>
      </w:r>
      <w:r w:rsidR="008C2C73" w:rsidRPr="001B11C5">
        <w:rPr>
          <w:rFonts w:asciiTheme="minorHAnsi" w:hAnsiTheme="minorHAnsi" w:cstheme="minorHAnsi"/>
          <w:szCs w:val="24"/>
        </w:rPr>
        <w:t>w szczególności</w:t>
      </w:r>
      <w:r w:rsidR="008C2C73">
        <w:rPr>
          <w:rFonts w:asciiTheme="minorHAnsi" w:hAnsiTheme="minorHAnsi" w:cstheme="minorHAnsi"/>
          <w:szCs w:val="24"/>
        </w:rPr>
        <w:t xml:space="preserve"> pytania,</w:t>
      </w:r>
      <w:r w:rsidR="008C2C73" w:rsidRPr="001B11C5">
        <w:rPr>
          <w:rFonts w:asciiTheme="minorHAnsi" w:hAnsiTheme="minorHAnsi" w:cstheme="minorHAnsi"/>
          <w:szCs w:val="24"/>
        </w:rPr>
        <w:t xml:space="preserve"> składanie oświadczeń, wniosków, zawiadomień oraz przekazywanie informacji</w:t>
      </w:r>
      <w:r w:rsidR="008C2C73">
        <w:rPr>
          <w:rFonts w:asciiTheme="minorHAnsi" w:hAnsiTheme="minorHAnsi" w:cstheme="minorHAnsi"/>
          <w:szCs w:val="24"/>
        </w:rPr>
        <w:t>, wyjaśnień</w:t>
      </w:r>
      <w:r w:rsidR="007151DD">
        <w:rPr>
          <w:rFonts w:asciiTheme="minorHAnsi" w:hAnsiTheme="minorHAnsi" w:cstheme="minorHAnsi"/>
          <w:szCs w:val="24"/>
        </w:rPr>
        <w:t>,</w:t>
      </w:r>
      <w:r w:rsidR="008C2C73">
        <w:rPr>
          <w:rFonts w:asciiTheme="minorHAnsi" w:hAnsiTheme="minorHAnsi" w:cstheme="minorHAnsi"/>
          <w:szCs w:val="24"/>
        </w:rPr>
        <w:t xml:space="preserve"> uzupełnień) odbywa </w:t>
      </w:r>
      <w:r w:rsidR="00C64EB1" w:rsidRPr="008C2C73">
        <w:rPr>
          <w:rFonts w:asciiTheme="minorHAnsi" w:hAnsiTheme="minorHAnsi" w:cstheme="minorHAnsi"/>
          <w:szCs w:val="24"/>
        </w:rPr>
        <w:t xml:space="preserve">za pomocą poczty elektronicznej, email: </w:t>
      </w:r>
      <w:bookmarkStart w:id="2" w:name="_Hlk77701117"/>
      <w:r w:rsidR="00C64EB1" w:rsidRPr="008C2C73">
        <w:rPr>
          <w:rFonts w:asciiTheme="minorHAnsi" w:hAnsiTheme="minorHAnsi" w:cstheme="minorHAnsi"/>
          <w:szCs w:val="24"/>
        </w:rPr>
        <w:fldChar w:fldCharType="begin"/>
      </w:r>
      <w:r w:rsidR="00C64EB1" w:rsidRPr="008C2C73">
        <w:rPr>
          <w:rFonts w:asciiTheme="minorHAnsi" w:hAnsiTheme="minorHAnsi" w:cstheme="minorHAnsi"/>
          <w:szCs w:val="24"/>
        </w:rPr>
        <w:instrText xml:space="preserve"> HYPERLINK "mailto:biuro@subregioncentralny.pl" </w:instrText>
      </w:r>
      <w:r w:rsidR="00C64EB1" w:rsidRPr="008C2C73">
        <w:rPr>
          <w:rFonts w:asciiTheme="minorHAnsi" w:hAnsiTheme="minorHAnsi" w:cstheme="minorHAnsi"/>
          <w:szCs w:val="24"/>
        </w:rPr>
      </w:r>
      <w:r w:rsidR="00C64EB1" w:rsidRPr="008C2C73">
        <w:rPr>
          <w:rFonts w:asciiTheme="minorHAnsi" w:hAnsiTheme="minorHAnsi" w:cstheme="minorHAnsi"/>
          <w:szCs w:val="24"/>
        </w:rPr>
        <w:fldChar w:fldCharType="separate"/>
      </w:r>
      <w:r w:rsidR="00C64EB1" w:rsidRPr="008C2C73">
        <w:rPr>
          <w:rStyle w:val="Hipercze"/>
          <w:rFonts w:asciiTheme="minorHAnsi" w:hAnsiTheme="minorHAnsi" w:cstheme="minorHAnsi"/>
          <w:szCs w:val="24"/>
        </w:rPr>
        <w:t>biuro@subregioncentralny.pl</w:t>
      </w:r>
      <w:r w:rsidR="00C64EB1" w:rsidRPr="008C2C73">
        <w:rPr>
          <w:rFonts w:asciiTheme="minorHAnsi" w:hAnsiTheme="minorHAnsi" w:cstheme="minorHAnsi"/>
          <w:szCs w:val="24"/>
        </w:rPr>
        <w:fldChar w:fldCharType="end"/>
      </w:r>
      <w:r w:rsidR="00C64EB1" w:rsidRPr="008C2C73">
        <w:rPr>
          <w:rFonts w:asciiTheme="minorHAnsi" w:hAnsiTheme="minorHAnsi" w:cstheme="minorHAnsi"/>
          <w:szCs w:val="24"/>
        </w:rPr>
        <w:t xml:space="preserve">. </w:t>
      </w:r>
      <w:bookmarkEnd w:id="2"/>
    </w:p>
    <w:p w14:paraId="3C5279DF" w14:textId="77777777" w:rsidR="00C64EB1" w:rsidRPr="00C64EB1" w:rsidRDefault="008C2C73" w:rsidP="00782B59">
      <w:pPr>
        <w:pStyle w:val="Akapitzlist"/>
        <w:widowControl w:val="0"/>
        <w:numPr>
          <w:ilvl w:val="0"/>
          <w:numId w:val="17"/>
        </w:numPr>
        <w:tabs>
          <w:tab w:val="left" w:pos="873"/>
        </w:tabs>
        <w:autoSpaceDE w:val="0"/>
        <w:autoSpaceDN w:val="0"/>
        <w:spacing w:before="43" w:after="0"/>
        <w:ind w:right="247"/>
        <w:contextualSpacing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Korespondencja skierowana pod inny adres niż wskazany w ust. 1 nie będzie </w:t>
      </w:r>
      <w:r>
        <w:rPr>
          <w:rFonts w:asciiTheme="minorHAnsi" w:hAnsiTheme="minorHAnsi" w:cstheme="minorHAnsi"/>
          <w:szCs w:val="24"/>
        </w:rPr>
        <w:lastRenderedPageBreak/>
        <w:t>uwzględniana przez Zamawiającego.</w:t>
      </w:r>
    </w:p>
    <w:p w14:paraId="431A3415" w14:textId="5C96AF56" w:rsidR="00BE4FD5" w:rsidRPr="008C2C73" w:rsidRDefault="00BE4FD5" w:rsidP="00782B59">
      <w:pPr>
        <w:pStyle w:val="Akapitzlist"/>
        <w:widowControl w:val="0"/>
        <w:numPr>
          <w:ilvl w:val="0"/>
          <w:numId w:val="17"/>
        </w:numPr>
        <w:tabs>
          <w:tab w:val="left" w:pos="518"/>
        </w:tabs>
        <w:autoSpaceDE w:val="0"/>
        <w:autoSpaceDN w:val="0"/>
        <w:spacing w:before="90" w:after="0"/>
        <w:ind w:right="243"/>
        <w:contextualSpacing w:val="0"/>
        <w:jc w:val="both"/>
        <w:rPr>
          <w:rFonts w:asciiTheme="minorHAnsi" w:hAnsiTheme="minorHAnsi" w:cstheme="minorHAnsi"/>
          <w:szCs w:val="24"/>
        </w:rPr>
      </w:pPr>
      <w:r w:rsidRPr="001B11C5">
        <w:rPr>
          <w:rFonts w:asciiTheme="minorHAnsi" w:hAnsiTheme="minorHAnsi" w:cstheme="minorHAnsi"/>
          <w:szCs w:val="24"/>
        </w:rPr>
        <w:t xml:space="preserve">Zamawiający wyznacza następujące osoby do kontaktu z Wykonawcami: </w:t>
      </w:r>
      <w:r w:rsidR="00A4571E">
        <w:rPr>
          <w:rFonts w:asciiTheme="minorHAnsi" w:hAnsiTheme="minorHAnsi" w:cstheme="minorHAnsi"/>
          <w:color w:val="2D2D2D"/>
          <w:szCs w:val="24"/>
          <w:shd w:val="clear" w:color="auto" w:fill="FFFFFF"/>
        </w:rPr>
        <w:t>Paulina Fior</w:t>
      </w:r>
      <w:r w:rsidRPr="001B11C5">
        <w:rPr>
          <w:rFonts w:asciiTheme="minorHAnsi" w:hAnsiTheme="minorHAnsi" w:cstheme="minorHAnsi"/>
          <w:color w:val="2D2D2D"/>
          <w:szCs w:val="24"/>
          <w:shd w:val="clear" w:color="auto" w:fill="FFFFFF"/>
        </w:rPr>
        <w:t xml:space="preserve">, tel. </w:t>
      </w:r>
      <w:r w:rsidR="00C64EB1">
        <w:rPr>
          <w:rFonts w:asciiTheme="minorHAnsi" w:hAnsiTheme="minorHAnsi" w:cstheme="minorHAnsi"/>
          <w:color w:val="2D2D2D"/>
          <w:szCs w:val="24"/>
          <w:shd w:val="clear" w:color="auto" w:fill="FFFFFF"/>
        </w:rPr>
        <w:t>32 461 22 4</w:t>
      </w:r>
      <w:r w:rsidR="00A4571E">
        <w:rPr>
          <w:rFonts w:asciiTheme="minorHAnsi" w:hAnsiTheme="minorHAnsi" w:cstheme="minorHAnsi"/>
          <w:color w:val="2D2D2D"/>
          <w:szCs w:val="24"/>
          <w:shd w:val="clear" w:color="auto" w:fill="FFFFFF"/>
        </w:rPr>
        <w:t>8</w:t>
      </w:r>
      <w:r w:rsidR="00C64EB1">
        <w:rPr>
          <w:rFonts w:asciiTheme="minorHAnsi" w:hAnsiTheme="minorHAnsi" w:cstheme="minorHAnsi"/>
          <w:color w:val="2D2D2D"/>
          <w:szCs w:val="24"/>
          <w:shd w:val="clear" w:color="auto" w:fill="FFFFFF"/>
        </w:rPr>
        <w:t>.</w:t>
      </w:r>
    </w:p>
    <w:p w14:paraId="5F4CDBD3" w14:textId="77777777" w:rsidR="008C2C73" w:rsidRDefault="008C2C73" w:rsidP="00782B59">
      <w:pPr>
        <w:pStyle w:val="Akapitzlist"/>
        <w:widowControl w:val="0"/>
        <w:numPr>
          <w:ilvl w:val="0"/>
          <w:numId w:val="17"/>
        </w:numPr>
        <w:tabs>
          <w:tab w:val="left" w:pos="518"/>
        </w:tabs>
        <w:autoSpaceDE w:val="0"/>
        <w:autoSpaceDN w:val="0"/>
        <w:spacing w:before="90" w:after="0"/>
        <w:ind w:right="243"/>
        <w:contextualSpacing w:val="0"/>
        <w:jc w:val="both"/>
        <w:rPr>
          <w:rFonts w:asciiTheme="minorHAnsi" w:hAnsiTheme="minorHAnsi" w:cstheme="minorHAnsi"/>
          <w:szCs w:val="24"/>
        </w:rPr>
      </w:pPr>
      <w:r w:rsidRPr="001B11C5">
        <w:rPr>
          <w:rFonts w:asciiTheme="minorHAnsi" w:hAnsiTheme="minorHAnsi" w:cstheme="minorHAnsi"/>
          <w:szCs w:val="24"/>
        </w:rPr>
        <w:t>Wykonawca</w:t>
      </w:r>
      <w:r w:rsidRPr="001B11C5">
        <w:rPr>
          <w:rFonts w:asciiTheme="minorHAnsi" w:hAnsiTheme="minorHAnsi" w:cstheme="minorHAnsi"/>
          <w:spacing w:val="-1"/>
          <w:szCs w:val="24"/>
        </w:rPr>
        <w:t xml:space="preserve"> </w:t>
      </w:r>
      <w:r w:rsidRPr="001B11C5">
        <w:rPr>
          <w:rFonts w:asciiTheme="minorHAnsi" w:hAnsiTheme="minorHAnsi" w:cstheme="minorHAnsi"/>
          <w:szCs w:val="24"/>
        </w:rPr>
        <w:t>może</w:t>
      </w:r>
      <w:r w:rsidRPr="001B11C5">
        <w:rPr>
          <w:rFonts w:asciiTheme="minorHAnsi" w:hAnsiTheme="minorHAnsi" w:cstheme="minorHAnsi"/>
          <w:spacing w:val="-1"/>
          <w:szCs w:val="24"/>
        </w:rPr>
        <w:t xml:space="preserve"> </w:t>
      </w:r>
      <w:r w:rsidRPr="001B11C5">
        <w:rPr>
          <w:rFonts w:asciiTheme="minorHAnsi" w:hAnsiTheme="minorHAnsi" w:cstheme="minorHAnsi"/>
          <w:szCs w:val="24"/>
        </w:rPr>
        <w:t>zwrócić</w:t>
      </w:r>
      <w:r w:rsidRPr="001B11C5">
        <w:rPr>
          <w:rFonts w:asciiTheme="minorHAnsi" w:hAnsiTheme="minorHAnsi" w:cstheme="minorHAnsi"/>
          <w:spacing w:val="-1"/>
          <w:szCs w:val="24"/>
        </w:rPr>
        <w:t xml:space="preserve"> </w:t>
      </w:r>
      <w:r w:rsidRPr="001B11C5">
        <w:rPr>
          <w:rFonts w:asciiTheme="minorHAnsi" w:hAnsiTheme="minorHAnsi" w:cstheme="minorHAnsi"/>
          <w:szCs w:val="24"/>
        </w:rPr>
        <w:t>się</w:t>
      </w:r>
      <w:r w:rsidRPr="001B11C5">
        <w:rPr>
          <w:rFonts w:asciiTheme="minorHAnsi" w:hAnsiTheme="minorHAnsi" w:cstheme="minorHAnsi"/>
          <w:spacing w:val="-1"/>
          <w:szCs w:val="24"/>
        </w:rPr>
        <w:t xml:space="preserve"> </w:t>
      </w:r>
      <w:r w:rsidRPr="001B11C5">
        <w:rPr>
          <w:rFonts w:asciiTheme="minorHAnsi" w:hAnsiTheme="minorHAnsi" w:cstheme="minorHAnsi"/>
          <w:szCs w:val="24"/>
        </w:rPr>
        <w:t>do Zamawiającego o wyjaśnienie</w:t>
      </w:r>
      <w:r w:rsidRPr="001B11C5">
        <w:rPr>
          <w:rFonts w:asciiTheme="minorHAnsi" w:hAnsiTheme="minorHAnsi" w:cstheme="minorHAnsi"/>
          <w:spacing w:val="-1"/>
          <w:szCs w:val="24"/>
        </w:rPr>
        <w:t xml:space="preserve"> </w:t>
      </w:r>
      <w:r w:rsidRPr="001B11C5">
        <w:rPr>
          <w:rFonts w:asciiTheme="minorHAnsi" w:hAnsiTheme="minorHAnsi" w:cstheme="minorHAnsi"/>
          <w:szCs w:val="24"/>
        </w:rPr>
        <w:t xml:space="preserve">treści </w:t>
      </w:r>
      <w:r>
        <w:rPr>
          <w:rFonts w:asciiTheme="minorHAnsi" w:hAnsiTheme="minorHAnsi" w:cstheme="minorHAnsi"/>
          <w:szCs w:val="24"/>
        </w:rPr>
        <w:t>Zapytania ofertowego</w:t>
      </w:r>
      <w:r w:rsidRPr="001B11C5">
        <w:rPr>
          <w:rFonts w:asciiTheme="minorHAnsi" w:hAnsiTheme="minorHAnsi" w:cstheme="minorHAnsi"/>
          <w:szCs w:val="24"/>
        </w:rPr>
        <w:t>. Zamawiający udzieli wyjaśnień niezwłocznie</w:t>
      </w:r>
      <w:r>
        <w:rPr>
          <w:rFonts w:asciiTheme="minorHAnsi" w:hAnsiTheme="minorHAnsi" w:cstheme="minorHAnsi"/>
          <w:szCs w:val="24"/>
        </w:rPr>
        <w:t>.</w:t>
      </w:r>
    </w:p>
    <w:p w14:paraId="53385D58" w14:textId="47CAA4F7" w:rsidR="001B1B84" w:rsidRPr="001B1B84" w:rsidRDefault="001B1B84" w:rsidP="001B1B84">
      <w:pPr>
        <w:pStyle w:val="Akapitzlist"/>
        <w:widowControl w:val="0"/>
        <w:numPr>
          <w:ilvl w:val="0"/>
          <w:numId w:val="17"/>
        </w:numPr>
        <w:tabs>
          <w:tab w:val="left" w:pos="518"/>
        </w:tabs>
        <w:autoSpaceDE w:val="0"/>
        <w:autoSpaceDN w:val="0"/>
        <w:spacing w:before="90" w:after="0"/>
        <w:ind w:right="24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Treść zapytań (bez ujawniania źródła zapytania) wraz z wyjaśnieniami, Zamawiający opublikuje na BIP Zamawiającego.</w:t>
      </w:r>
    </w:p>
    <w:p w14:paraId="0B9C8D40" w14:textId="77777777" w:rsidR="00DE2B67" w:rsidRDefault="00DE2B67" w:rsidP="00782B59">
      <w:pPr>
        <w:pStyle w:val="Akapitzlist"/>
        <w:widowControl w:val="0"/>
        <w:numPr>
          <w:ilvl w:val="0"/>
          <w:numId w:val="17"/>
        </w:numPr>
        <w:tabs>
          <w:tab w:val="left" w:pos="518"/>
        </w:tabs>
        <w:autoSpaceDE w:val="0"/>
        <w:autoSpaceDN w:val="0"/>
        <w:spacing w:before="90" w:after="0"/>
        <w:ind w:right="243"/>
        <w:contextualSpacing w:val="0"/>
        <w:jc w:val="both"/>
        <w:rPr>
          <w:rFonts w:asciiTheme="minorHAnsi" w:hAnsiTheme="minorHAnsi" w:cstheme="minorHAnsi"/>
          <w:szCs w:val="24"/>
        </w:rPr>
      </w:pPr>
      <w:r w:rsidRPr="00E621A1">
        <w:rPr>
          <w:rFonts w:asciiTheme="minorHAnsi" w:hAnsiTheme="minorHAnsi" w:cstheme="minorHAnsi"/>
          <w:szCs w:val="24"/>
        </w:rPr>
        <w:t>Jeżeli wniosek o wyjaśnie</w:t>
      </w:r>
      <w:r w:rsidR="007151DD">
        <w:rPr>
          <w:rFonts w:asciiTheme="minorHAnsi" w:hAnsiTheme="minorHAnsi" w:cstheme="minorHAnsi"/>
          <w:szCs w:val="24"/>
        </w:rPr>
        <w:t xml:space="preserve">nie treści Zapytania ofertowego </w:t>
      </w:r>
      <w:r w:rsidRPr="00E621A1">
        <w:rPr>
          <w:rFonts w:asciiTheme="minorHAnsi" w:hAnsiTheme="minorHAnsi" w:cstheme="minorHAnsi"/>
          <w:szCs w:val="24"/>
        </w:rPr>
        <w:t>dotyczy udzielonych wyjaśnień, Zamawiający może udzielić wyjaśnień albo pozostawić wniosek bez rozpoznania.</w:t>
      </w:r>
    </w:p>
    <w:p w14:paraId="0FE37844" w14:textId="77777777" w:rsidR="00DE2B67" w:rsidRDefault="00DE2B67" w:rsidP="00782B59">
      <w:pPr>
        <w:pStyle w:val="Akapitzlist"/>
        <w:widowControl w:val="0"/>
        <w:numPr>
          <w:ilvl w:val="0"/>
          <w:numId w:val="17"/>
        </w:numPr>
        <w:tabs>
          <w:tab w:val="left" w:pos="518"/>
        </w:tabs>
        <w:autoSpaceDE w:val="0"/>
        <w:autoSpaceDN w:val="0"/>
        <w:spacing w:before="240" w:after="240"/>
        <w:ind w:left="538" w:right="244" w:hanging="249"/>
        <w:contextualSpacing w:val="0"/>
        <w:jc w:val="both"/>
        <w:rPr>
          <w:rFonts w:asciiTheme="minorHAnsi" w:hAnsiTheme="minorHAnsi" w:cstheme="minorHAnsi"/>
          <w:szCs w:val="24"/>
        </w:rPr>
      </w:pPr>
      <w:r w:rsidRPr="00E621A1">
        <w:rPr>
          <w:rFonts w:asciiTheme="minorHAnsi" w:hAnsiTheme="minorHAnsi" w:cstheme="minorHAnsi"/>
          <w:szCs w:val="24"/>
        </w:rPr>
        <w:t>Wyjaśnienia stanowić będą integralną część Zapytania ofertowego.</w:t>
      </w:r>
    </w:p>
    <w:p w14:paraId="24897C08" w14:textId="77777777" w:rsidR="00BB381A" w:rsidRPr="00495B46" w:rsidRDefault="00BB381A" w:rsidP="0047063A">
      <w:pPr>
        <w:pStyle w:val="Nagwek2"/>
        <w:numPr>
          <w:ilvl w:val="0"/>
          <w:numId w:val="13"/>
        </w:numPr>
        <w:spacing w:before="240" w:after="240"/>
        <w:ind w:left="714" w:hanging="357"/>
        <w:rPr>
          <w:rStyle w:val="Pogrubienie"/>
          <w:bCs w:val="0"/>
        </w:rPr>
      </w:pPr>
      <w:r w:rsidRPr="00495B46">
        <w:rPr>
          <w:rStyle w:val="Pogrubienie"/>
          <w:bCs w:val="0"/>
        </w:rPr>
        <w:t>Opis sposobu przygotowania oferty:</w:t>
      </w:r>
    </w:p>
    <w:p w14:paraId="496802A4" w14:textId="77777777" w:rsidR="00BB381A" w:rsidRPr="003D17E7" w:rsidRDefault="00BB381A" w:rsidP="00782B59">
      <w:pPr>
        <w:pStyle w:val="Akapitzlist"/>
        <w:numPr>
          <w:ilvl w:val="0"/>
          <w:numId w:val="4"/>
        </w:numPr>
        <w:autoSpaceDE w:val="0"/>
        <w:autoSpaceDN w:val="0"/>
        <w:spacing w:before="120" w:after="120"/>
        <w:contextualSpacing w:val="0"/>
        <w:rPr>
          <w:rStyle w:val="Pogrubienie"/>
          <w:rFonts w:asciiTheme="minorHAnsi" w:hAnsiTheme="minorHAnsi" w:cstheme="minorHAnsi"/>
          <w:b w:val="0"/>
          <w:szCs w:val="24"/>
        </w:rPr>
      </w:pPr>
      <w:r w:rsidRPr="003D17E7">
        <w:rPr>
          <w:rStyle w:val="Pogrubienie"/>
          <w:rFonts w:asciiTheme="minorHAnsi" w:hAnsiTheme="minorHAnsi" w:cstheme="minorHAnsi"/>
          <w:b w:val="0"/>
          <w:szCs w:val="24"/>
        </w:rPr>
        <w:t>Ofertę należy sporządzić w języku polskim, z zachowaniem postaci elektronicznej wraz z kompletem dokumentów.</w:t>
      </w:r>
    </w:p>
    <w:p w14:paraId="363A2F36" w14:textId="77777777" w:rsidR="00BB381A" w:rsidRPr="003D17E7" w:rsidRDefault="00BB381A" w:rsidP="00782B59">
      <w:pPr>
        <w:pStyle w:val="Akapitzlist"/>
        <w:numPr>
          <w:ilvl w:val="0"/>
          <w:numId w:val="4"/>
        </w:numPr>
        <w:autoSpaceDE w:val="0"/>
        <w:autoSpaceDN w:val="0"/>
        <w:spacing w:before="120" w:after="120"/>
        <w:contextualSpacing w:val="0"/>
        <w:rPr>
          <w:rStyle w:val="Pogrubienie"/>
          <w:rFonts w:asciiTheme="minorHAnsi" w:hAnsiTheme="minorHAnsi" w:cstheme="minorHAnsi"/>
          <w:szCs w:val="24"/>
        </w:rPr>
      </w:pPr>
      <w:r w:rsidRPr="003D17E7">
        <w:rPr>
          <w:rStyle w:val="Pogrubienie"/>
          <w:rFonts w:asciiTheme="minorHAnsi" w:hAnsiTheme="minorHAnsi" w:cstheme="minorHAnsi"/>
          <w:szCs w:val="24"/>
        </w:rPr>
        <w:t>Oferta powinna zawierać:</w:t>
      </w:r>
    </w:p>
    <w:p w14:paraId="7131F817" w14:textId="77777777" w:rsidR="00A659ED" w:rsidRPr="0029087B" w:rsidRDefault="00A659ED" w:rsidP="00782B59">
      <w:pPr>
        <w:numPr>
          <w:ilvl w:val="0"/>
          <w:numId w:val="5"/>
        </w:numPr>
        <w:spacing w:before="120" w:after="120"/>
        <w:rPr>
          <w:rFonts w:asciiTheme="minorHAnsi" w:hAnsiTheme="minorHAnsi" w:cstheme="minorHAnsi"/>
          <w:szCs w:val="24"/>
        </w:rPr>
      </w:pPr>
      <w:r w:rsidRPr="003E370A">
        <w:rPr>
          <w:rFonts w:asciiTheme="minorHAnsi" w:hAnsiTheme="minorHAnsi" w:cstheme="minorHAnsi"/>
          <w:i/>
          <w:szCs w:val="24"/>
        </w:rPr>
        <w:t>Formularz cenowy</w:t>
      </w:r>
      <w:r w:rsidRPr="0029087B">
        <w:rPr>
          <w:rFonts w:asciiTheme="minorHAnsi" w:hAnsiTheme="minorHAnsi" w:cstheme="minorHAnsi"/>
          <w:szCs w:val="24"/>
        </w:rPr>
        <w:t xml:space="preserve"> (Załącznik nr 2</w:t>
      </w:r>
      <w:r w:rsidR="00BB381A" w:rsidRPr="0029087B">
        <w:rPr>
          <w:rFonts w:asciiTheme="minorHAnsi" w:hAnsiTheme="minorHAnsi" w:cstheme="minorHAnsi"/>
          <w:szCs w:val="24"/>
        </w:rPr>
        <w:t>);</w:t>
      </w:r>
    </w:p>
    <w:p w14:paraId="25078384" w14:textId="77777777" w:rsidR="00CF53A7" w:rsidRPr="0029087B" w:rsidRDefault="00CF53A7" w:rsidP="00782B59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3E370A">
        <w:rPr>
          <w:rFonts w:asciiTheme="minorHAnsi" w:hAnsiTheme="minorHAnsi" w:cstheme="minorHAnsi"/>
          <w:i/>
          <w:szCs w:val="24"/>
        </w:rPr>
        <w:t>Oświadczenie dotyczące ustawy o szczególnych rozwiązaniach w zakresie przeciwdziałania wspieraniu agresji na Ukrainę</w:t>
      </w:r>
      <w:r w:rsidR="00AB44E4">
        <w:rPr>
          <w:rFonts w:asciiTheme="minorHAnsi" w:hAnsiTheme="minorHAnsi" w:cstheme="minorHAnsi"/>
          <w:szCs w:val="24"/>
        </w:rPr>
        <w:t xml:space="preserve"> (Załącznik nr 3</w:t>
      </w:r>
      <w:r w:rsidRPr="0029087B">
        <w:rPr>
          <w:rFonts w:asciiTheme="minorHAnsi" w:hAnsiTheme="minorHAnsi" w:cstheme="minorHAnsi"/>
          <w:szCs w:val="24"/>
        </w:rPr>
        <w:t>);</w:t>
      </w:r>
    </w:p>
    <w:p w14:paraId="2C4D2DDB" w14:textId="77777777" w:rsidR="00C64EB1" w:rsidRDefault="00C64EB1" w:rsidP="00782B59">
      <w:pPr>
        <w:numPr>
          <w:ilvl w:val="0"/>
          <w:numId w:val="4"/>
        </w:numPr>
        <w:autoSpaceDE w:val="0"/>
        <w:autoSpaceDN w:val="0"/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Zamawiający rekomenduje przygotowanie oferty w formacie .pdf.</w:t>
      </w:r>
    </w:p>
    <w:p w14:paraId="27E4E84D" w14:textId="77777777" w:rsidR="00BB381A" w:rsidRPr="0092095F" w:rsidRDefault="00BB381A" w:rsidP="00782B59">
      <w:pPr>
        <w:numPr>
          <w:ilvl w:val="0"/>
          <w:numId w:val="4"/>
        </w:numPr>
        <w:autoSpaceDE w:val="0"/>
        <w:autoSpaceDN w:val="0"/>
        <w:spacing w:before="120" w:after="120"/>
        <w:rPr>
          <w:rFonts w:asciiTheme="minorHAnsi" w:hAnsiTheme="minorHAnsi" w:cstheme="minorHAnsi"/>
          <w:szCs w:val="24"/>
        </w:rPr>
      </w:pPr>
      <w:r w:rsidRPr="00805E17">
        <w:rPr>
          <w:rFonts w:asciiTheme="minorHAnsi" w:hAnsiTheme="minorHAnsi" w:cstheme="minorHAnsi"/>
          <w:szCs w:val="24"/>
        </w:rPr>
        <w:t>Oferta po</w:t>
      </w:r>
      <w:r w:rsidR="00805E17">
        <w:rPr>
          <w:rFonts w:asciiTheme="minorHAnsi" w:hAnsiTheme="minorHAnsi" w:cstheme="minorHAnsi"/>
          <w:szCs w:val="24"/>
        </w:rPr>
        <w:t xml:space="preserve">winna zawierać pełnomocnictwo, </w:t>
      </w:r>
      <w:r w:rsidRPr="00805E17">
        <w:rPr>
          <w:rFonts w:asciiTheme="minorHAnsi" w:hAnsiTheme="minorHAnsi" w:cstheme="minorHAnsi"/>
          <w:szCs w:val="24"/>
        </w:rPr>
        <w:t xml:space="preserve">jeżeli umocowanie osoby podpisującej ofertę nie wynika </w:t>
      </w:r>
      <w:r w:rsidRPr="0092095F">
        <w:rPr>
          <w:rFonts w:asciiTheme="minorHAnsi" w:hAnsiTheme="minorHAnsi" w:cstheme="minorHAnsi"/>
          <w:szCs w:val="24"/>
        </w:rPr>
        <w:t>z dokumentów załączonych do oferty.</w:t>
      </w:r>
    </w:p>
    <w:p w14:paraId="13B09F3A" w14:textId="24959B8E" w:rsidR="00193917" w:rsidRPr="0092095F" w:rsidRDefault="00193917" w:rsidP="00782B59">
      <w:pPr>
        <w:numPr>
          <w:ilvl w:val="0"/>
          <w:numId w:val="4"/>
        </w:numPr>
        <w:autoSpaceDE w:val="0"/>
        <w:autoSpaceDN w:val="0"/>
        <w:spacing w:before="120" w:after="120"/>
        <w:rPr>
          <w:rFonts w:asciiTheme="minorHAnsi" w:hAnsiTheme="minorHAnsi" w:cstheme="minorHAnsi"/>
          <w:szCs w:val="24"/>
        </w:rPr>
      </w:pPr>
      <w:r w:rsidRPr="0092095F">
        <w:rPr>
          <w:rFonts w:asciiTheme="minorHAnsi" w:hAnsiTheme="minorHAnsi" w:cstheme="minorHAnsi"/>
          <w:szCs w:val="24"/>
        </w:rPr>
        <w:t>W przypadku Wykonawców wspólnie ubiegających się o zamówienie (np. konsorcja, spółki cywilne) należy ustanowić pełnom</w:t>
      </w:r>
      <w:r w:rsidR="0092095F" w:rsidRPr="0092095F">
        <w:rPr>
          <w:rFonts w:asciiTheme="minorHAnsi" w:hAnsiTheme="minorHAnsi" w:cstheme="minorHAnsi"/>
          <w:szCs w:val="24"/>
        </w:rPr>
        <w:t>ocnika do reprezentowania ich w </w:t>
      </w:r>
      <w:r w:rsidRPr="0092095F">
        <w:rPr>
          <w:rFonts w:asciiTheme="minorHAnsi" w:hAnsiTheme="minorHAnsi" w:cstheme="minorHAnsi"/>
          <w:szCs w:val="24"/>
        </w:rPr>
        <w:t>post</w:t>
      </w:r>
      <w:r w:rsidR="008A45BB">
        <w:rPr>
          <w:rFonts w:asciiTheme="minorHAnsi" w:hAnsiTheme="minorHAnsi" w:cstheme="minorHAnsi"/>
          <w:szCs w:val="24"/>
        </w:rPr>
        <w:t>ę</w:t>
      </w:r>
      <w:r w:rsidRPr="0092095F">
        <w:rPr>
          <w:rFonts w:asciiTheme="minorHAnsi" w:hAnsiTheme="minorHAnsi" w:cstheme="minorHAnsi"/>
          <w:szCs w:val="24"/>
        </w:rPr>
        <w:t>powaniu</w:t>
      </w:r>
      <w:r w:rsidR="0092095F" w:rsidRPr="0092095F">
        <w:rPr>
          <w:rFonts w:asciiTheme="minorHAnsi" w:hAnsiTheme="minorHAnsi" w:cstheme="minorHAnsi"/>
          <w:szCs w:val="24"/>
        </w:rPr>
        <w:t xml:space="preserve"> </w:t>
      </w:r>
      <w:r w:rsidRPr="0092095F">
        <w:rPr>
          <w:rFonts w:asciiTheme="minorHAnsi" w:hAnsiTheme="minorHAnsi" w:cstheme="minorHAnsi"/>
          <w:szCs w:val="24"/>
        </w:rPr>
        <w:t>(do oferty należy dołączyć dokument potwierdzający ustanowienie pełnomocnika).</w:t>
      </w:r>
    </w:p>
    <w:p w14:paraId="79D931F5" w14:textId="77777777" w:rsidR="00BB381A" w:rsidRPr="0092095F" w:rsidRDefault="00BB381A" w:rsidP="00782B59">
      <w:pPr>
        <w:numPr>
          <w:ilvl w:val="0"/>
          <w:numId w:val="4"/>
        </w:numPr>
        <w:autoSpaceDE w:val="0"/>
        <w:autoSpaceDN w:val="0"/>
        <w:spacing w:before="120" w:after="120"/>
        <w:rPr>
          <w:rFonts w:asciiTheme="minorHAnsi" w:hAnsiTheme="minorHAnsi" w:cstheme="minorHAnsi"/>
          <w:szCs w:val="24"/>
        </w:rPr>
      </w:pPr>
      <w:r w:rsidRPr="0092095F">
        <w:rPr>
          <w:rFonts w:asciiTheme="minorHAnsi" w:hAnsiTheme="minorHAnsi" w:cstheme="minorHAnsi"/>
          <w:szCs w:val="24"/>
        </w:rPr>
        <w:t xml:space="preserve"> Zamawiający za datę wpływu oferty uznaje moment dostarczenia oferty w </w:t>
      </w:r>
      <w:r w:rsidR="00F91F2C" w:rsidRPr="0092095F">
        <w:rPr>
          <w:rFonts w:asciiTheme="minorHAnsi" w:hAnsiTheme="minorHAnsi" w:cstheme="minorHAnsi"/>
          <w:szCs w:val="24"/>
        </w:rPr>
        <w:t xml:space="preserve">postaci </w:t>
      </w:r>
      <w:r w:rsidRPr="0092095F">
        <w:rPr>
          <w:rFonts w:asciiTheme="minorHAnsi" w:hAnsiTheme="minorHAnsi" w:cstheme="minorHAnsi"/>
          <w:szCs w:val="24"/>
        </w:rPr>
        <w:t>elektronicznej na adres e</w:t>
      </w:r>
      <w:r w:rsidR="00F91F2C" w:rsidRPr="0092095F">
        <w:rPr>
          <w:rFonts w:asciiTheme="minorHAnsi" w:hAnsiTheme="minorHAnsi" w:cstheme="minorHAnsi"/>
          <w:szCs w:val="24"/>
        </w:rPr>
        <w:t>-</w:t>
      </w:r>
      <w:r w:rsidRPr="0092095F">
        <w:rPr>
          <w:rFonts w:asciiTheme="minorHAnsi" w:hAnsiTheme="minorHAnsi" w:cstheme="minorHAnsi"/>
          <w:szCs w:val="24"/>
        </w:rPr>
        <w:t>mail Zamawiającego. Zamawiający nie odpowiada za problemy wynikające z niepoprawności działania systemu informatycznego, skutkiem których może być nieotrzymanie oferty przez Zamawiającego.</w:t>
      </w:r>
    </w:p>
    <w:p w14:paraId="1C5E858F" w14:textId="77777777" w:rsidR="00BB381A" w:rsidRPr="0092095F" w:rsidRDefault="00BB381A" w:rsidP="00782B59">
      <w:pPr>
        <w:numPr>
          <w:ilvl w:val="0"/>
          <w:numId w:val="4"/>
        </w:numPr>
        <w:autoSpaceDE w:val="0"/>
        <w:autoSpaceDN w:val="0"/>
        <w:spacing w:before="120" w:after="120"/>
        <w:rPr>
          <w:rFonts w:asciiTheme="minorHAnsi" w:hAnsiTheme="minorHAnsi" w:cstheme="minorHAnsi"/>
          <w:szCs w:val="24"/>
        </w:rPr>
      </w:pPr>
      <w:r w:rsidRPr="0092095F">
        <w:rPr>
          <w:rFonts w:asciiTheme="minorHAnsi" w:hAnsiTheme="minorHAnsi" w:cstheme="minorHAnsi"/>
          <w:szCs w:val="24"/>
        </w:rPr>
        <w:t xml:space="preserve"> W toku badania i oceny ofert Zamawiający </w:t>
      </w:r>
      <w:r w:rsidR="00F775AE" w:rsidRPr="0092095F">
        <w:rPr>
          <w:rFonts w:asciiTheme="minorHAnsi" w:hAnsiTheme="minorHAnsi" w:cstheme="minorHAnsi"/>
          <w:szCs w:val="24"/>
        </w:rPr>
        <w:t>może żądać od W</w:t>
      </w:r>
      <w:r w:rsidRPr="0092095F">
        <w:rPr>
          <w:rFonts w:asciiTheme="minorHAnsi" w:hAnsiTheme="minorHAnsi" w:cstheme="minorHAnsi"/>
          <w:szCs w:val="24"/>
        </w:rPr>
        <w:t>ykonawców wyjaśnień i uzupełnień dotyczących treści złożonych ofert.</w:t>
      </w:r>
    </w:p>
    <w:p w14:paraId="713674AC" w14:textId="77777777" w:rsidR="00193917" w:rsidRPr="0092095F" w:rsidRDefault="00BB381A" w:rsidP="00782B59">
      <w:pPr>
        <w:numPr>
          <w:ilvl w:val="0"/>
          <w:numId w:val="4"/>
        </w:numPr>
        <w:autoSpaceDE w:val="0"/>
        <w:autoSpaceDN w:val="0"/>
        <w:spacing w:before="120" w:after="120"/>
        <w:rPr>
          <w:rFonts w:asciiTheme="minorHAnsi" w:hAnsiTheme="minorHAnsi" w:cstheme="minorHAnsi"/>
          <w:szCs w:val="24"/>
        </w:rPr>
      </w:pPr>
      <w:r w:rsidRPr="0092095F">
        <w:rPr>
          <w:rFonts w:asciiTheme="minorHAnsi" w:hAnsiTheme="minorHAnsi" w:cstheme="minorHAnsi"/>
          <w:szCs w:val="24"/>
        </w:rPr>
        <w:t xml:space="preserve"> Ofertę składa się pod rygorem niew</w:t>
      </w:r>
      <w:r w:rsidR="00C64EB1" w:rsidRPr="0092095F">
        <w:rPr>
          <w:rFonts w:asciiTheme="minorHAnsi" w:hAnsiTheme="minorHAnsi" w:cstheme="minorHAnsi"/>
          <w:szCs w:val="24"/>
        </w:rPr>
        <w:t>aż</w:t>
      </w:r>
      <w:r w:rsidR="0092095F" w:rsidRPr="0092095F">
        <w:rPr>
          <w:rFonts w:asciiTheme="minorHAnsi" w:hAnsiTheme="minorHAnsi" w:cstheme="minorHAnsi"/>
          <w:szCs w:val="24"/>
        </w:rPr>
        <w:t xml:space="preserve">ności w formie elektronicznej lub </w:t>
      </w:r>
      <w:r w:rsidR="00C64EB1" w:rsidRPr="0092095F">
        <w:rPr>
          <w:rFonts w:asciiTheme="minorHAnsi" w:hAnsiTheme="minorHAnsi" w:cstheme="minorHAnsi"/>
          <w:szCs w:val="24"/>
        </w:rPr>
        <w:t>w postaci elektronicznej opatrzonej podpisem zaufanym lub podpisem osobistym</w:t>
      </w:r>
      <w:r w:rsidR="00193917" w:rsidRPr="0092095F">
        <w:rPr>
          <w:rFonts w:asciiTheme="minorHAnsi" w:hAnsiTheme="minorHAnsi" w:cstheme="minorHAnsi"/>
          <w:szCs w:val="24"/>
        </w:rPr>
        <w:t>.</w:t>
      </w:r>
    </w:p>
    <w:p w14:paraId="5126CD64" w14:textId="77777777" w:rsidR="00BB381A" w:rsidRPr="0092095F" w:rsidRDefault="00193917" w:rsidP="00782B59">
      <w:pPr>
        <w:numPr>
          <w:ilvl w:val="0"/>
          <w:numId w:val="4"/>
        </w:numPr>
        <w:autoSpaceDE w:val="0"/>
        <w:autoSpaceDN w:val="0"/>
        <w:spacing w:before="120" w:after="120"/>
        <w:rPr>
          <w:rFonts w:asciiTheme="minorHAnsi" w:hAnsiTheme="minorHAnsi" w:cstheme="minorHAnsi"/>
          <w:szCs w:val="24"/>
        </w:rPr>
      </w:pPr>
      <w:r w:rsidRPr="0092095F">
        <w:rPr>
          <w:rFonts w:asciiTheme="minorHAnsi" w:hAnsiTheme="minorHAnsi" w:cstheme="minorHAnsi"/>
          <w:szCs w:val="24"/>
        </w:rPr>
        <w:lastRenderedPageBreak/>
        <w:t xml:space="preserve">Zamawiający dopuszcza składanie oferty </w:t>
      </w:r>
      <w:r w:rsidR="00C64EB1" w:rsidRPr="0092095F">
        <w:rPr>
          <w:rFonts w:asciiTheme="minorHAnsi" w:hAnsiTheme="minorHAnsi" w:cstheme="minorHAnsi"/>
          <w:szCs w:val="24"/>
        </w:rPr>
        <w:t xml:space="preserve">w </w:t>
      </w:r>
      <w:r w:rsidR="00BB381A" w:rsidRPr="0092095F">
        <w:rPr>
          <w:rFonts w:asciiTheme="minorHAnsi" w:hAnsiTheme="minorHAnsi" w:cstheme="minorHAnsi"/>
          <w:szCs w:val="24"/>
        </w:rPr>
        <w:t>postaci elektronicznej jako</w:t>
      </w:r>
      <w:r w:rsidR="00A659ED" w:rsidRPr="0092095F">
        <w:rPr>
          <w:rFonts w:asciiTheme="minorHAnsi" w:hAnsiTheme="minorHAnsi" w:cstheme="minorHAnsi"/>
          <w:szCs w:val="24"/>
        </w:rPr>
        <w:t xml:space="preserve"> skan podpisanych dokumentów</w:t>
      </w:r>
      <w:r w:rsidRPr="0092095F">
        <w:rPr>
          <w:rFonts w:asciiTheme="minorHAnsi" w:hAnsiTheme="minorHAnsi" w:cstheme="minorHAnsi"/>
          <w:szCs w:val="24"/>
        </w:rPr>
        <w:t xml:space="preserve"> (oferta Wykonawcy winna być podpisana w sposób umożliwiający identyfikacje osoby składającej podpis)</w:t>
      </w:r>
      <w:r w:rsidR="00A659ED" w:rsidRPr="0092095F">
        <w:rPr>
          <w:rFonts w:asciiTheme="minorHAnsi" w:hAnsiTheme="minorHAnsi" w:cstheme="minorHAnsi"/>
          <w:szCs w:val="24"/>
        </w:rPr>
        <w:t xml:space="preserve"> </w:t>
      </w:r>
      <w:r w:rsidR="00BB381A" w:rsidRPr="0092095F">
        <w:rPr>
          <w:rFonts w:asciiTheme="minorHAnsi" w:hAnsiTheme="minorHAnsi" w:cstheme="minorHAnsi"/>
          <w:szCs w:val="24"/>
        </w:rPr>
        <w:t>z zastrzeżeniem, że dokumenty w oryginale muszą być podp</w:t>
      </w:r>
      <w:r w:rsidR="00F775AE" w:rsidRPr="0092095F">
        <w:rPr>
          <w:rFonts w:asciiTheme="minorHAnsi" w:hAnsiTheme="minorHAnsi" w:cstheme="minorHAnsi"/>
          <w:szCs w:val="24"/>
        </w:rPr>
        <w:t>isane oraz opieczętowane przez W</w:t>
      </w:r>
      <w:r w:rsidR="00BB381A" w:rsidRPr="0092095F">
        <w:rPr>
          <w:rFonts w:asciiTheme="minorHAnsi" w:hAnsiTheme="minorHAnsi" w:cstheme="minorHAnsi"/>
          <w:szCs w:val="24"/>
        </w:rPr>
        <w:t>ykonawcę lub osoby</w:t>
      </w:r>
      <w:r w:rsidR="00F775AE" w:rsidRPr="0092095F">
        <w:rPr>
          <w:rFonts w:asciiTheme="minorHAnsi" w:hAnsiTheme="minorHAnsi" w:cstheme="minorHAnsi"/>
          <w:szCs w:val="24"/>
        </w:rPr>
        <w:t xml:space="preserve"> </w:t>
      </w:r>
      <w:r w:rsidR="00F91F2C" w:rsidRPr="0092095F">
        <w:rPr>
          <w:rFonts w:asciiTheme="minorHAnsi" w:hAnsiTheme="minorHAnsi" w:cstheme="minorHAnsi"/>
          <w:szCs w:val="24"/>
        </w:rPr>
        <w:t>upoważnione do składania oświadczeń woli w imieniu Wykonawcy, zgodnie z zasadą reprezentacji wynikającą z postanowień odpowiednich przepisów prawnych bądź umowy, uchwały lub pełnomocnictwa.</w:t>
      </w:r>
    </w:p>
    <w:p w14:paraId="58A2462D" w14:textId="77777777" w:rsidR="00C64EB1" w:rsidRPr="0092095F" w:rsidRDefault="00BB381A" w:rsidP="00782B59">
      <w:pPr>
        <w:numPr>
          <w:ilvl w:val="0"/>
          <w:numId w:val="4"/>
        </w:numPr>
        <w:autoSpaceDE w:val="0"/>
        <w:autoSpaceDN w:val="0"/>
        <w:spacing w:before="120" w:after="120"/>
        <w:rPr>
          <w:rFonts w:asciiTheme="minorHAnsi" w:hAnsiTheme="minorHAnsi" w:cstheme="minorHAnsi"/>
          <w:szCs w:val="24"/>
        </w:rPr>
      </w:pPr>
      <w:r w:rsidRPr="0092095F">
        <w:rPr>
          <w:rFonts w:asciiTheme="minorHAnsi" w:hAnsiTheme="minorHAnsi" w:cstheme="minorHAnsi"/>
          <w:szCs w:val="24"/>
        </w:rPr>
        <w:t>Wykonawcy winni przedstawić wyłącznie oferty zgodnie z wymaganiami określon</w:t>
      </w:r>
      <w:r w:rsidR="00896E64" w:rsidRPr="0092095F">
        <w:rPr>
          <w:rFonts w:asciiTheme="minorHAnsi" w:hAnsiTheme="minorHAnsi" w:cstheme="minorHAnsi"/>
          <w:szCs w:val="24"/>
        </w:rPr>
        <w:t xml:space="preserve">ymi w niniejszej specyfikacji. </w:t>
      </w:r>
    </w:p>
    <w:p w14:paraId="646B05CF" w14:textId="77777777" w:rsidR="00BB381A" w:rsidRPr="0092095F" w:rsidRDefault="00896E64" w:rsidP="00782B59">
      <w:pPr>
        <w:pStyle w:val="Akapitzlist"/>
        <w:numPr>
          <w:ilvl w:val="0"/>
          <w:numId w:val="4"/>
        </w:numPr>
        <w:autoSpaceDE w:val="0"/>
        <w:autoSpaceDN w:val="0"/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92095F">
        <w:rPr>
          <w:rFonts w:asciiTheme="minorHAnsi" w:hAnsiTheme="minorHAnsi" w:cstheme="minorHAnsi"/>
          <w:szCs w:val="24"/>
        </w:rPr>
        <w:t>W</w:t>
      </w:r>
      <w:r w:rsidR="00BB381A" w:rsidRPr="0092095F">
        <w:rPr>
          <w:rFonts w:asciiTheme="minorHAnsi" w:hAnsiTheme="minorHAnsi" w:cstheme="minorHAnsi"/>
          <w:szCs w:val="24"/>
        </w:rPr>
        <w:t>ykonawca ponosi wszystkie koszty związane z przygotowaniem i złożeniem oferty.</w:t>
      </w:r>
    </w:p>
    <w:p w14:paraId="78CAD1C1" w14:textId="77777777" w:rsidR="00193917" w:rsidRPr="0092095F" w:rsidRDefault="00193917" w:rsidP="00782B59">
      <w:pPr>
        <w:pStyle w:val="Akapitzlist"/>
        <w:numPr>
          <w:ilvl w:val="0"/>
          <w:numId w:val="4"/>
        </w:numPr>
        <w:autoSpaceDE w:val="0"/>
        <w:autoSpaceDN w:val="0"/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92095F">
        <w:rPr>
          <w:szCs w:val="24"/>
        </w:rPr>
        <w:t>Cena powinna być podana do 2 miejsc po przecinku zgodnie z zasadami matematycznego zaokrąglania.</w:t>
      </w:r>
    </w:p>
    <w:p w14:paraId="17DDC71C" w14:textId="77777777" w:rsidR="00193917" w:rsidRPr="0092095F" w:rsidRDefault="00193917" w:rsidP="00782B59">
      <w:pPr>
        <w:pStyle w:val="Akapitzlist"/>
        <w:numPr>
          <w:ilvl w:val="0"/>
          <w:numId w:val="4"/>
        </w:numPr>
        <w:autoSpaceDE w:val="0"/>
        <w:autoSpaceDN w:val="0"/>
        <w:spacing w:before="120" w:after="120"/>
        <w:contextualSpacing w:val="0"/>
        <w:rPr>
          <w:szCs w:val="24"/>
        </w:rPr>
      </w:pPr>
      <w:r w:rsidRPr="0092095F">
        <w:rPr>
          <w:szCs w:val="24"/>
        </w:rPr>
        <w:t>Tajemnica przedsiębiorstwa:</w:t>
      </w:r>
    </w:p>
    <w:p w14:paraId="322C4986" w14:textId="4846DF22" w:rsidR="00193917" w:rsidRPr="0092095F" w:rsidRDefault="00193917" w:rsidP="00782B59">
      <w:pPr>
        <w:numPr>
          <w:ilvl w:val="0"/>
          <w:numId w:val="18"/>
        </w:numPr>
        <w:spacing w:before="120" w:after="120"/>
        <w:rPr>
          <w:szCs w:val="24"/>
        </w:rPr>
      </w:pPr>
      <w:r w:rsidRPr="0092095F">
        <w:rPr>
          <w:szCs w:val="24"/>
        </w:rPr>
        <w:t xml:space="preserve">Zamawiający informuje, że składane przez Wykonawców oferty są jawne i podlegają udostępnieniu od chwili ich otwarcia, z wyjątkiem informacji stanowiących tajemnicę przedsiębiorstwa w rozumieniu ustawy z dnia 16 kwietnia 1993 r. o zwalczaniu nieuczciwej konkurencji (tj. </w:t>
      </w:r>
      <w:r w:rsidRPr="0092095F">
        <w:rPr>
          <w:rStyle w:val="markedcontent"/>
          <w:szCs w:val="24"/>
        </w:rPr>
        <w:t>Dz.U. z 2022 r. poz.</w:t>
      </w:r>
      <w:r w:rsidR="00AB44E4">
        <w:rPr>
          <w:szCs w:val="24"/>
        </w:rPr>
        <w:t xml:space="preserve"> </w:t>
      </w:r>
      <w:r w:rsidRPr="0092095F">
        <w:rPr>
          <w:rStyle w:val="markedcontent"/>
          <w:szCs w:val="24"/>
        </w:rPr>
        <w:t>1233</w:t>
      </w:r>
      <w:r w:rsidRPr="0092095F">
        <w:rPr>
          <w:szCs w:val="24"/>
        </w:rPr>
        <w:t>);</w:t>
      </w:r>
    </w:p>
    <w:p w14:paraId="680D770A" w14:textId="1FACE304" w:rsidR="00193917" w:rsidRPr="0092095F" w:rsidRDefault="00193917" w:rsidP="00782B59">
      <w:pPr>
        <w:numPr>
          <w:ilvl w:val="0"/>
          <w:numId w:val="18"/>
        </w:numPr>
        <w:spacing w:before="120" w:after="120"/>
        <w:rPr>
          <w:szCs w:val="24"/>
        </w:rPr>
      </w:pPr>
      <w:r w:rsidRPr="0092095F">
        <w:rPr>
          <w:szCs w:val="24"/>
        </w:rPr>
        <w:t xml:space="preserve">Wykonawca może zastrzec w ofercie stosownym oświadczeniem, iż Zamawiający nie będzie mógł ujawnić informacji stanowiących tajemnicę przedsiębiorstwa </w:t>
      </w:r>
      <w:r w:rsidR="00A97C02">
        <w:rPr>
          <w:szCs w:val="24"/>
        </w:rPr>
        <w:br/>
      </w:r>
      <w:r w:rsidRPr="0092095F">
        <w:rPr>
          <w:szCs w:val="24"/>
        </w:rPr>
        <w:t xml:space="preserve">w rozumieniu przepisów o zwalczaniu nieuczciwej konkurencji, tj. informacje techniczne, technologiczne, organizacyjne przedsiębiorstwa lub inne informacje posiadające wartość gospodarczą, które jako całość lub w szczególnym zestawieniu </w:t>
      </w:r>
      <w:r w:rsidR="00991126">
        <w:rPr>
          <w:szCs w:val="24"/>
        </w:rPr>
        <w:br/>
      </w:r>
      <w:r w:rsidRPr="0092095F">
        <w:rPr>
          <w:szCs w:val="24"/>
        </w:rPr>
        <w:t>i zbiorze ich elementów nie są powszechnie znane osobom zwykle zajmującym się tym rodzajem informacji albo nie są łatwo dostępne dla takich osób, o ile uprawniony do korzystania z informacji lub rozporządzania nimi podjął, przy zachowaniu należytej staranności, działania w celu utrzymania ich poufności;</w:t>
      </w:r>
    </w:p>
    <w:p w14:paraId="679CA0E8" w14:textId="77777777" w:rsidR="00193917" w:rsidRPr="0092095F" w:rsidRDefault="00193917" w:rsidP="00782B59">
      <w:pPr>
        <w:numPr>
          <w:ilvl w:val="0"/>
          <w:numId w:val="18"/>
        </w:numPr>
        <w:spacing w:before="120" w:after="120"/>
        <w:rPr>
          <w:szCs w:val="24"/>
        </w:rPr>
      </w:pPr>
      <w:r w:rsidRPr="0092095F">
        <w:rPr>
          <w:szCs w:val="24"/>
        </w:rPr>
        <w:t>wszelkie informacje stanowiące tajemnicę przedsiębiorstwa, które Wykonawca zastrzeże jako tajemnicę przedsiębiorstwa, powinny zostać złożone w osobnym pliku wraz z jednoczesnym zaznaczeniem polecenia</w:t>
      </w:r>
      <w:r w:rsidR="0092095F">
        <w:rPr>
          <w:szCs w:val="24"/>
        </w:rPr>
        <w:t>:</w:t>
      </w:r>
      <w:r w:rsidRPr="0092095F">
        <w:rPr>
          <w:szCs w:val="24"/>
        </w:rPr>
        <w:t xml:space="preserve"> „Załącznik stanowiący tajemnicę przedsiębiorstwa”;</w:t>
      </w:r>
    </w:p>
    <w:p w14:paraId="7ED5E228" w14:textId="77777777" w:rsidR="00193917" w:rsidRPr="0092095F" w:rsidRDefault="00193917" w:rsidP="00782B59">
      <w:pPr>
        <w:numPr>
          <w:ilvl w:val="0"/>
          <w:numId w:val="18"/>
        </w:numPr>
        <w:spacing w:before="120" w:after="120"/>
        <w:rPr>
          <w:szCs w:val="24"/>
        </w:rPr>
      </w:pPr>
      <w:r w:rsidRPr="0092095F">
        <w:rPr>
          <w:szCs w:val="24"/>
        </w:rPr>
        <w:t>Wykonawca zobowiązany jest, wraz z przekazaniem tych informacji, wykazać spełnienie przesłanek określonych w art. 11 ust. 2 ustawy o zwalczaniu nieuczciwej konkurencji, co powinno zostać złożone w osobnym pliku wraz z jednoczesnym zaznaczeniem:</w:t>
      </w:r>
      <w:r w:rsidR="00C90762" w:rsidRPr="0092095F">
        <w:rPr>
          <w:szCs w:val="24"/>
        </w:rPr>
        <w:t xml:space="preserve"> </w:t>
      </w:r>
      <w:r w:rsidRPr="0092095F">
        <w:rPr>
          <w:szCs w:val="24"/>
        </w:rPr>
        <w:t>„Uzasadnie</w:t>
      </w:r>
      <w:r w:rsidR="00C90762" w:rsidRPr="0092095F">
        <w:rPr>
          <w:szCs w:val="24"/>
        </w:rPr>
        <w:t>nie tajemnicy przedsiębiorstwa”;</w:t>
      </w:r>
    </w:p>
    <w:p w14:paraId="6E521EBA" w14:textId="77777777" w:rsidR="00193917" w:rsidRPr="0092095F" w:rsidRDefault="00193917" w:rsidP="00782B59">
      <w:pPr>
        <w:numPr>
          <w:ilvl w:val="0"/>
          <w:numId w:val="18"/>
        </w:numPr>
        <w:spacing w:before="120" w:after="120"/>
        <w:rPr>
          <w:szCs w:val="24"/>
        </w:rPr>
      </w:pPr>
      <w:r w:rsidRPr="0092095F">
        <w:rPr>
          <w:szCs w:val="24"/>
        </w:rPr>
        <w:t xml:space="preserve">zastrzeżenie przez Wykonawcę tajemnicy przedsiębiorstwa bez uzasadnienia, będzie traktowane przez Zamawiającego jako bezskuteczne ze względu na zaniechanie przez </w:t>
      </w:r>
      <w:r w:rsidRPr="0092095F">
        <w:rPr>
          <w:szCs w:val="24"/>
        </w:rPr>
        <w:lastRenderedPageBreak/>
        <w:t xml:space="preserve">Wykonawcę podjęcia niezbędnych działań w celu zachowania poufności objętych klauzulą informacji, zgodnie z postanowieniami art. 18 ust. 3 ustawy </w:t>
      </w:r>
      <w:proofErr w:type="spellStart"/>
      <w:r w:rsidRPr="0092095F">
        <w:rPr>
          <w:szCs w:val="24"/>
        </w:rPr>
        <w:t>Pzp</w:t>
      </w:r>
      <w:proofErr w:type="spellEnd"/>
      <w:r w:rsidRPr="0092095F">
        <w:rPr>
          <w:szCs w:val="24"/>
        </w:rPr>
        <w:t>.</w:t>
      </w:r>
    </w:p>
    <w:p w14:paraId="5F71ABB2" w14:textId="77777777" w:rsidR="00A85219" w:rsidRDefault="00A85219" w:rsidP="00782B59">
      <w:pPr>
        <w:numPr>
          <w:ilvl w:val="0"/>
          <w:numId w:val="18"/>
        </w:numPr>
        <w:spacing w:before="120" w:after="120"/>
        <w:rPr>
          <w:szCs w:val="24"/>
        </w:rPr>
      </w:pPr>
      <w:r w:rsidRPr="0092095F">
        <w:rPr>
          <w:szCs w:val="24"/>
        </w:rPr>
        <w:t>W przypadku połączenia w jeden plik oferty i załączników stanowiących tajemnicę przedsiębiorstwa, Zamawiający nie ponosi odpowiedzialności za ujawnienie informacji w nim zawartych.</w:t>
      </w:r>
    </w:p>
    <w:p w14:paraId="26D4BBAF" w14:textId="77777777" w:rsidR="00316405" w:rsidRPr="00E140EF" w:rsidRDefault="00316405" w:rsidP="00316405">
      <w:pPr>
        <w:keepNext/>
        <w:keepLines/>
        <w:numPr>
          <w:ilvl w:val="0"/>
          <w:numId w:val="13"/>
        </w:numPr>
        <w:spacing w:before="240" w:after="240"/>
        <w:ind w:left="714" w:hanging="357"/>
        <w:outlineLvl w:val="1"/>
        <w:rPr>
          <w:color w:val="171717"/>
          <w:sz w:val="28"/>
          <w:szCs w:val="26"/>
        </w:rPr>
      </w:pPr>
      <w:r w:rsidRPr="00E140EF">
        <w:rPr>
          <w:b/>
          <w:bCs/>
          <w:color w:val="171717"/>
          <w:sz w:val="28"/>
          <w:szCs w:val="26"/>
        </w:rPr>
        <w:t xml:space="preserve">Kryterium oceny ofert: </w:t>
      </w:r>
    </w:p>
    <w:p w14:paraId="4A30F141" w14:textId="6519A55A" w:rsidR="00316405" w:rsidRPr="00E140EF" w:rsidRDefault="00316405" w:rsidP="00316405">
      <w:pPr>
        <w:numPr>
          <w:ilvl w:val="0"/>
          <w:numId w:val="23"/>
        </w:numPr>
        <w:autoSpaceDE w:val="0"/>
        <w:autoSpaceDN w:val="0"/>
        <w:spacing w:before="120" w:after="120"/>
        <w:contextualSpacing/>
        <w:rPr>
          <w:szCs w:val="24"/>
        </w:rPr>
      </w:pPr>
      <w:r w:rsidRPr="00E140EF">
        <w:rPr>
          <w:rFonts w:cs="Calibri"/>
          <w:szCs w:val="24"/>
        </w:rPr>
        <w:t xml:space="preserve"> </w:t>
      </w:r>
      <w:r w:rsidRPr="00E140EF">
        <w:rPr>
          <w:szCs w:val="24"/>
        </w:rPr>
        <w:t xml:space="preserve">Wyboru najkorzystniejszej oferty Zamawiający dokona na podstawie następujących kryteriów oceny ofert: najniższa cena oferty </w:t>
      </w:r>
      <w:r w:rsidR="002905D4">
        <w:rPr>
          <w:szCs w:val="24"/>
        </w:rPr>
        <w:t>brutto</w:t>
      </w:r>
      <w:r w:rsidRPr="00E140EF">
        <w:rPr>
          <w:szCs w:val="24"/>
        </w:rPr>
        <w:t xml:space="preserve"> – waga kryterium 100 %.</w:t>
      </w:r>
    </w:p>
    <w:p w14:paraId="52A42BCB" w14:textId="77777777" w:rsidR="00316405" w:rsidRPr="00E140EF" w:rsidRDefault="00316405" w:rsidP="00316405">
      <w:pPr>
        <w:numPr>
          <w:ilvl w:val="0"/>
          <w:numId w:val="23"/>
        </w:numPr>
        <w:autoSpaceDE w:val="0"/>
        <w:autoSpaceDN w:val="0"/>
        <w:spacing w:before="120" w:after="120"/>
        <w:contextualSpacing/>
        <w:rPr>
          <w:szCs w:val="24"/>
        </w:rPr>
      </w:pPr>
      <w:r w:rsidRPr="00E140EF">
        <w:rPr>
          <w:szCs w:val="24"/>
        </w:rPr>
        <w:t xml:space="preserve">Zamawiający dokona oceny ofert przyznając punkty obliczone wg następującego wzoru: </w:t>
      </w:r>
    </w:p>
    <w:p w14:paraId="7F30FB23" w14:textId="77777777" w:rsidR="00316405" w:rsidRPr="00E140EF" w:rsidRDefault="00316405" w:rsidP="00316405">
      <w:pPr>
        <w:autoSpaceDE w:val="0"/>
        <w:autoSpaceDN w:val="0"/>
        <w:spacing w:before="120" w:after="120"/>
        <w:ind w:left="510"/>
        <w:contextualSpacing/>
        <w:rPr>
          <w:szCs w:val="24"/>
        </w:rPr>
      </w:pPr>
    </w:p>
    <w:p w14:paraId="151F593D" w14:textId="77777777" w:rsidR="00316405" w:rsidRPr="00E140EF" w:rsidRDefault="00316405" w:rsidP="00316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20" w:after="120"/>
        <w:ind w:left="510"/>
        <w:contextualSpacing/>
        <w:rPr>
          <w:rFonts w:cs="Arial"/>
        </w:rPr>
      </w:pPr>
    </w:p>
    <w:p w14:paraId="6EAF45CF" w14:textId="77777777" w:rsidR="00316405" w:rsidRPr="00E140EF" w:rsidRDefault="00316405" w:rsidP="00316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20" w:after="120"/>
        <w:ind w:left="510"/>
        <w:contextualSpacing/>
      </w:pPr>
      <w:r w:rsidRPr="00E140EF">
        <w:rPr>
          <w:rFonts w:cs="Arial"/>
          <w:b/>
        </w:rPr>
        <w:t>Punkty badanej oferty</w:t>
      </w:r>
      <w:r w:rsidRPr="00E140EF">
        <w:rPr>
          <w:rFonts w:cs="Arial"/>
        </w:rPr>
        <w:t xml:space="preserve"> = Cena oferty najtańszej/ Cena badanej oferty x 100 % = liczba punktów</w:t>
      </w:r>
      <w:r w:rsidRPr="00E140EF">
        <w:br/>
      </w:r>
    </w:p>
    <w:p w14:paraId="55160F6F" w14:textId="77777777" w:rsidR="00316405" w:rsidRPr="0092095F" w:rsidRDefault="00316405" w:rsidP="00316405">
      <w:pPr>
        <w:spacing w:before="120" w:after="120"/>
        <w:ind w:left="720"/>
        <w:rPr>
          <w:szCs w:val="24"/>
        </w:rPr>
      </w:pPr>
    </w:p>
    <w:p w14:paraId="4A5AEB44" w14:textId="77777777" w:rsidR="00BB381A" w:rsidRPr="00F91F2C" w:rsidRDefault="00BB381A" w:rsidP="0047063A">
      <w:pPr>
        <w:pStyle w:val="Nagwek2"/>
        <w:numPr>
          <w:ilvl w:val="0"/>
          <w:numId w:val="13"/>
        </w:numPr>
        <w:spacing w:before="240" w:after="240"/>
        <w:ind w:left="714" w:hanging="357"/>
        <w:rPr>
          <w:rStyle w:val="Pogrubienie"/>
          <w:bCs w:val="0"/>
        </w:rPr>
      </w:pPr>
      <w:r w:rsidRPr="00F91F2C">
        <w:rPr>
          <w:rStyle w:val="Pogrubienie"/>
          <w:bCs w:val="0"/>
        </w:rPr>
        <w:t>Miejsce i termin złożenia oferty:</w:t>
      </w:r>
    </w:p>
    <w:p w14:paraId="1D0076A8" w14:textId="21AA2BB3" w:rsidR="00AA5B2D" w:rsidRPr="00BE4FD5" w:rsidRDefault="00BB381A" w:rsidP="00782B59">
      <w:pPr>
        <w:pStyle w:val="Akapitzlist"/>
        <w:numPr>
          <w:ilvl w:val="0"/>
          <w:numId w:val="6"/>
        </w:numPr>
        <w:autoSpaceDE w:val="0"/>
        <w:autoSpaceDN w:val="0"/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BE4FD5">
        <w:rPr>
          <w:rFonts w:asciiTheme="minorHAnsi" w:hAnsiTheme="minorHAnsi" w:cstheme="minorHAnsi"/>
          <w:szCs w:val="24"/>
        </w:rPr>
        <w:t xml:space="preserve">Oferty należy przesłać do dnia </w:t>
      </w:r>
      <w:r w:rsidR="00D87580">
        <w:rPr>
          <w:rFonts w:asciiTheme="minorHAnsi" w:hAnsiTheme="minorHAnsi" w:cstheme="minorHAnsi"/>
          <w:b/>
          <w:szCs w:val="24"/>
        </w:rPr>
        <w:t>24</w:t>
      </w:r>
      <w:r w:rsidR="00F775AE" w:rsidRPr="00BE4FD5">
        <w:rPr>
          <w:rFonts w:asciiTheme="minorHAnsi" w:hAnsiTheme="minorHAnsi" w:cstheme="minorHAnsi"/>
          <w:b/>
          <w:szCs w:val="24"/>
        </w:rPr>
        <w:t>.</w:t>
      </w:r>
      <w:r w:rsidR="008E4F3C">
        <w:rPr>
          <w:rFonts w:asciiTheme="minorHAnsi" w:hAnsiTheme="minorHAnsi" w:cstheme="minorHAnsi"/>
          <w:b/>
          <w:szCs w:val="24"/>
        </w:rPr>
        <w:t>12</w:t>
      </w:r>
      <w:r w:rsidRPr="00BE4FD5">
        <w:rPr>
          <w:rFonts w:asciiTheme="minorHAnsi" w:hAnsiTheme="minorHAnsi" w:cstheme="minorHAnsi"/>
          <w:b/>
          <w:szCs w:val="24"/>
        </w:rPr>
        <w:t>.202</w:t>
      </w:r>
      <w:r w:rsidR="006F32B3">
        <w:rPr>
          <w:rFonts w:asciiTheme="minorHAnsi" w:hAnsiTheme="minorHAnsi" w:cstheme="minorHAnsi"/>
          <w:b/>
          <w:szCs w:val="24"/>
        </w:rPr>
        <w:t>4</w:t>
      </w:r>
      <w:r w:rsidRPr="00BE4FD5">
        <w:rPr>
          <w:rFonts w:asciiTheme="minorHAnsi" w:hAnsiTheme="minorHAnsi" w:cstheme="minorHAnsi"/>
          <w:b/>
          <w:szCs w:val="24"/>
        </w:rPr>
        <w:t xml:space="preserve"> r.</w:t>
      </w:r>
      <w:r w:rsidR="007B30F7">
        <w:rPr>
          <w:rFonts w:asciiTheme="minorHAnsi" w:hAnsiTheme="minorHAnsi" w:cstheme="minorHAnsi"/>
          <w:b/>
          <w:szCs w:val="24"/>
        </w:rPr>
        <w:t xml:space="preserve"> </w:t>
      </w:r>
      <w:r w:rsidRPr="00BE4FD5">
        <w:rPr>
          <w:rFonts w:asciiTheme="minorHAnsi" w:hAnsiTheme="minorHAnsi" w:cstheme="minorHAnsi"/>
          <w:szCs w:val="24"/>
        </w:rPr>
        <w:t>na adres</w:t>
      </w:r>
      <w:r w:rsidR="0039416E" w:rsidRPr="00BE4FD5">
        <w:rPr>
          <w:rFonts w:asciiTheme="minorHAnsi" w:hAnsiTheme="minorHAnsi" w:cstheme="minorHAnsi"/>
          <w:szCs w:val="24"/>
        </w:rPr>
        <w:t>:</w:t>
      </w:r>
      <w:r w:rsidRPr="00BE4FD5">
        <w:rPr>
          <w:rFonts w:asciiTheme="minorHAnsi" w:hAnsiTheme="minorHAnsi" w:cstheme="minorHAnsi"/>
          <w:szCs w:val="24"/>
        </w:rPr>
        <w:t xml:space="preserve"> </w:t>
      </w:r>
      <w:hyperlink r:id="rId9" w:history="1">
        <w:r w:rsidR="007B30F7" w:rsidRPr="001D0253">
          <w:rPr>
            <w:rStyle w:val="Hipercze"/>
            <w:rFonts w:asciiTheme="minorHAnsi" w:hAnsiTheme="minorHAnsi" w:cstheme="minorHAnsi"/>
            <w:szCs w:val="24"/>
          </w:rPr>
          <w:t>zp@subregioncntralny.pl</w:t>
        </w:r>
      </w:hyperlink>
      <w:r w:rsidR="00BE4FD5">
        <w:rPr>
          <w:rStyle w:val="Hipercze"/>
          <w:rFonts w:asciiTheme="minorHAnsi" w:hAnsiTheme="minorHAnsi" w:cstheme="minorHAnsi"/>
          <w:szCs w:val="24"/>
        </w:rPr>
        <w:t>.</w:t>
      </w:r>
    </w:p>
    <w:p w14:paraId="35D4D489" w14:textId="77777777" w:rsidR="00BB381A" w:rsidRPr="00CF53A7" w:rsidRDefault="00BB381A" w:rsidP="00782B59">
      <w:pPr>
        <w:pStyle w:val="Akapitzlist"/>
        <w:numPr>
          <w:ilvl w:val="0"/>
          <w:numId w:val="6"/>
        </w:numPr>
        <w:autoSpaceDE w:val="0"/>
        <w:autoSpaceDN w:val="0"/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3D17E7">
        <w:rPr>
          <w:rFonts w:asciiTheme="minorHAnsi" w:hAnsiTheme="minorHAnsi" w:cstheme="minorHAnsi"/>
          <w:szCs w:val="24"/>
        </w:rPr>
        <w:t xml:space="preserve">Oferty złożone po terminie </w:t>
      </w:r>
      <w:r w:rsidR="00CF53A7">
        <w:rPr>
          <w:rFonts w:asciiTheme="minorHAnsi" w:hAnsiTheme="minorHAnsi" w:cstheme="minorHAnsi"/>
          <w:szCs w:val="24"/>
        </w:rPr>
        <w:t>nie będą rozpatrywane.</w:t>
      </w:r>
    </w:p>
    <w:p w14:paraId="40EA6CE0" w14:textId="77777777" w:rsidR="00BB381A" w:rsidRPr="00A85219" w:rsidRDefault="00BB381A" w:rsidP="0047063A">
      <w:pPr>
        <w:pStyle w:val="Nagwek2"/>
        <w:numPr>
          <w:ilvl w:val="0"/>
          <w:numId w:val="13"/>
        </w:numPr>
        <w:spacing w:before="240" w:after="240"/>
        <w:ind w:left="714" w:hanging="357"/>
        <w:rPr>
          <w:rStyle w:val="Pogrubienie"/>
        </w:rPr>
      </w:pPr>
      <w:r w:rsidRPr="00A85219">
        <w:rPr>
          <w:rStyle w:val="Pogrubienie"/>
          <w:bCs w:val="0"/>
        </w:rPr>
        <w:t>W załączeniu do zaproszenia przesyłamy:</w:t>
      </w:r>
    </w:p>
    <w:p w14:paraId="7C5FB6CC" w14:textId="77777777" w:rsidR="00BB381A" w:rsidRPr="003D17E7" w:rsidRDefault="00BB381A" w:rsidP="00782B59">
      <w:pPr>
        <w:pStyle w:val="Akapitzlist"/>
        <w:numPr>
          <w:ilvl w:val="0"/>
          <w:numId w:val="7"/>
        </w:numPr>
        <w:autoSpaceDE w:val="0"/>
        <w:autoSpaceDN w:val="0"/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3D17E7">
        <w:rPr>
          <w:rFonts w:asciiTheme="minorHAnsi" w:hAnsiTheme="minorHAnsi" w:cstheme="minorHAnsi"/>
          <w:szCs w:val="24"/>
        </w:rPr>
        <w:t>Zapytanie ofertowe;</w:t>
      </w:r>
    </w:p>
    <w:p w14:paraId="7EF49FC0" w14:textId="77777777" w:rsidR="00BB381A" w:rsidRPr="003D17E7" w:rsidRDefault="00BB381A" w:rsidP="00782B59">
      <w:pPr>
        <w:pStyle w:val="Akapitzlist"/>
        <w:numPr>
          <w:ilvl w:val="0"/>
          <w:numId w:val="7"/>
        </w:numPr>
        <w:autoSpaceDE w:val="0"/>
        <w:autoSpaceDN w:val="0"/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3D17E7">
        <w:rPr>
          <w:rFonts w:asciiTheme="minorHAnsi" w:hAnsiTheme="minorHAnsi" w:cstheme="minorHAnsi"/>
          <w:szCs w:val="24"/>
        </w:rPr>
        <w:t>Załącznik nr 1 -</w:t>
      </w:r>
      <w:r w:rsidR="00CF53A7">
        <w:rPr>
          <w:rFonts w:asciiTheme="minorHAnsi" w:hAnsiTheme="minorHAnsi" w:cstheme="minorHAnsi"/>
          <w:szCs w:val="24"/>
        </w:rPr>
        <w:t xml:space="preserve"> </w:t>
      </w:r>
      <w:r w:rsidR="00A659ED" w:rsidRPr="004F2644">
        <w:rPr>
          <w:rFonts w:asciiTheme="minorHAnsi" w:hAnsiTheme="minorHAnsi" w:cstheme="minorHAnsi"/>
          <w:i/>
          <w:szCs w:val="24"/>
        </w:rPr>
        <w:t>Opis przedmiotu zamówienia</w:t>
      </w:r>
      <w:r w:rsidRPr="003D17E7">
        <w:rPr>
          <w:rFonts w:asciiTheme="minorHAnsi" w:hAnsiTheme="minorHAnsi" w:cstheme="minorHAnsi"/>
          <w:szCs w:val="24"/>
        </w:rPr>
        <w:t>;</w:t>
      </w:r>
    </w:p>
    <w:p w14:paraId="09A17B78" w14:textId="77777777" w:rsidR="00A659ED" w:rsidRPr="003D17E7" w:rsidRDefault="00A659ED" w:rsidP="00782B59">
      <w:pPr>
        <w:pStyle w:val="Akapitzlist"/>
        <w:numPr>
          <w:ilvl w:val="0"/>
          <w:numId w:val="7"/>
        </w:numPr>
        <w:autoSpaceDE w:val="0"/>
        <w:autoSpaceDN w:val="0"/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3D17E7">
        <w:rPr>
          <w:rFonts w:asciiTheme="minorHAnsi" w:hAnsiTheme="minorHAnsi" w:cstheme="minorHAnsi"/>
          <w:szCs w:val="24"/>
        </w:rPr>
        <w:t xml:space="preserve">Załącznik nr 2 - </w:t>
      </w:r>
      <w:r w:rsidRPr="004F2644">
        <w:rPr>
          <w:rFonts w:asciiTheme="minorHAnsi" w:hAnsiTheme="minorHAnsi" w:cstheme="minorHAnsi"/>
          <w:i/>
          <w:szCs w:val="24"/>
        </w:rPr>
        <w:t>Formularz Cenowy</w:t>
      </w:r>
      <w:r w:rsidR="004F2644">
        <w:rPr>
          <w:rFonts w:asciiTheme="minorHAnsi" w:hAnsiTheme="minorHAnsi" w:cstheme="minorHAnsi"/>
          <w:szCs w:val="24"/>
        </w:rPr>
        <w:t>;</w:t>
      </w:r>
    </w:p>
    <w:p w14:paraId="130A61AB" w14:textId="77777777" w:rsidR="00CF53A7" w:rsidRPr="003D17E7" w:rsidRDefault="00AB44E4" w:rsidP="00782B59">
      <w:pPr>
        <w:pStyle w:val="Akapitzlist"/>
        <w:numPr>
          <w:ilvl w:val="0"/>
          <w:numId w:val="7"/>
        </w:numPr>
        <w:autoSpaceDE w:val="0"/>
        <w:autoSpaceDN w:val="0"/>
        <w:spacing w:before="120" w:after="12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Załącznik nr 3</w:t>
      </w:r>
      <w:r w:rsidR="00CF53A7" w:rsidRPr="00CF53A7">
        <w:rPr>
          <w:rFonts w:asciiTheme="minorHAnsi" w:hAnsiTheme="minorHAnsi" w:cstheme="minorHAnsi"/>
          <w:szCs w:val="24"/>
        </w:rPr>
        <w:t xml:space="preserve"> - </w:t>
      </w:r>
      <w:r w:rsidR="00CF53A7" w:rsidRPr="004F2644">
        <w:rPr>
          <w:rFonts w:asciiTheme="minorHAnsi" w:hAnsiTheme="minorHAnsi" w:cstheme="minorHAnsi"/>
          <w:i/>
          <w:szCs w:val="24"/>
        </w:rPr>
        <w:t xml:space="preserve">Oświadczenie dotyczące ustawy o </w:t>
      </w:r>
      <w:r w:rsidR="004F2644">
        <w:rPr>
          <w:rFonts w:asciiTheme="minorHAnsi" w:hAnsiTheme="minorHAnsi" w:cstheme="minorHAnsi"/>
          <w:i/>
          <w:szCs w:val="24"/>
        </w:rPr>
        <w:t>szczególnych rozwiązaniach w </w:t>
      </w:r>
      <w:r w:rsidR="00CF53A7" w:rsidRPr="004F2644">
        <w:rPr>
          <w:rFonts w:asciiTheme="minorHAnsi" w:hAnsiTheme="minorHAnsi" w:cstheme="minorHAnsi"/>
          <w:i/>
          <w:szCs w:val="24"/>
        </w:rPr>
        <w:t>zakresie przeciwdziałania wspieraniu agresji na Ukrainę</w:t>
      </w:r>
      <w:r w:rsidR="00CF53A7" w:rsidRPr="00CF53A7">
        <w:rPr>
          <w:rFonts w:asciiTheme="minorHAnsi" w:hAnsiTheme="minorHAnsi" w:cstheme="minorHAnsi"/>
          <w:szCs w:val="24"/>
        </w:rPr>
        <w:t>;</w:t>
      </w:r>
    </w:p>
    <w:p w14:paraId="1051A402" w14:textId="77777777" w:rsidR="00BB381A" w:rsidRDefault="00AB44E4" w:rsidP="00782B59">
      <w:pPr>
        <w:pStyle w:val="Akapitzlist"/>
        <w:numPr>
          <w:ilvl w:val="0"/>
          <w:numId w:val="7"/>
        </w:numPr>
        <w:autoSpaceDE w:val="0"/>
        <w:autoSpaceDN w:val="0"/>
        <w:spacing w:before="120" w:after="12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Załącznik nr 4</w:t>
      </w:r>
      <w:r w:rsidR="00CF53A7">
        <w:rPr>
          <w:rFonts w:asciiTheme="minorHAnsi" w:hAnsiTheme="minorHAnsi" w:cstheme="minorHAnsi"/>
          <w:szCs w:val="24"/>
        </w:rPr>
        <w:t xml:space="preserve"> - </w:t>
      </w:r>
      <w:r w:rsidR="00BB381A" w:rsidRPr="004F2644">
        <w:rPr>
          <w:rFonts w:asciiTheme="minorHAnsi" w:hAnsiTheme="minorHAnsi" w:cstheme="minorHAnsi"/>
          <w:i/>
          <w:szCs w:val="24"/>
        </w:rPr>
        <w:t>RODO – informacja szczegółowa ochronie danych osobowych</w:t>
      </w:r>
      <w:r w:rsidR="002F7983">
        <w:rPr>
          <w:rFonts w:asciiTheme="minorHAnsi" w:hAnsiTheme="minorHAnsi" w:cstheme="minorHAnsi"/>
          <w:szCs w:val="24"/>
        </w:rPr>
        <w:t>;</w:t>
      </w:r>
    </w:p>
    <w:p w14:paraId="270D8DC3" w14:textId="31D5F99C" w:rsidR="00CF53A7" w:rsidRPr="003A1F2B" w:rsidRDefault="00BB381A" w:rsidP="0047063A">
      <w:pPr>
        <w:pStyle w:val="Nagwek2"/>
        <w:numPr>
          <w:ilvl w:val="0"/>
          <w:numId w:val="13"/>
        </w:numPr>
        <w:spacing w:before="240" w:after="240"/>
        <w:ind w:left="714" w:hanging="357"/>
        <w:rPr>
          <w:rStyle w:val="Pogrubienie"/>
        </w:rPr>
      </w:pPr>
      <w:r w:rsidRPr="00FA1CA3">
        <w:rPr>
          <w:rStyle w:val="Pogrubienie"/>
          <w:bCs w:val="0"/>
        </w:rPr>
        <w:t>Dodatkow</w:t>
      </w:r>
      <w:r w:rsidRPr="003A1F2B">
        <w:rPr>
          <w:rStyle w:val="Pogrubienie"/>
          <w:b w:val="0"/>
          <w:bCs w:val="0"/>
        </w:rPr>
        <w:t>e</w:t>
      </w:r>
      <w:r w:rsidRPr="003A1F2B">
        <w:rPr>
          <w:rStyle w:val="Pogrubienie"/>
        </w:rPr>
        <w:t xml:space="preserve"> informacje:</w:t>
      </w:r>
      <w:r w:rsidR="00CE77FA">
        <w:rPr>
          <w:rStyle w:val="Pogrubienie"/>
        </w:rPr>
        <w:t xml:space="preserve"> </w:t>
      </w:r>
    </w:p>
    <w:p w14:paraId="4E042BAF" w14:textId="77777777" w:rsidR="00CF53A7" w:rsidRDefault="00CF53A7" w:rsidP="00782B59">
      <w:pPr>
        <w:pStyle w:val="Akapitzlist"/>
        <w:numPr>
          <w:ilvl w:val="0"/>
          <w:numId w:val="12"/>
        </w:numPr>
        <w:autoSpaceDE w:val="0"/>
        <w:autoSpaceDN w:val="0"/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AE185D">
        <w:rPr>
          <w:rFonts w:asciiTheme="minorHAnsi" w:hAnsiTheme="minorHAnsi" w:cstheme="minorHAnsi"/>
          <w:szCs w:val="24"/>
        </w:rPr>
        <w:t>Termin związania ofertą wynosi 30 dni.</w:t>
      </w:r>
    </w:p>
    <w:p w14:paraId="110CBB1C" w14:textId="77777777" w:rsidR="00CF53A7" w:rsidRPr="00AE185D" w:rsidRDefault="00CF53A7" w:rsidP="00D127C7">
      <w:pPr>
        <w:pStyle w:val="Akapitzlist"/>
        <w:numPr>
          <w:ilvl w:val="0"/>
          <w:numId w:val="12"/>
        </w:numPr>
        <w:autoSpaceDE w:val="0"/>
        <w:autoSpaceDN w:val="0"/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AE185D">
        <w:rPr>
          <w:rFonts w:asciiTheme="minorHAnsi" w:hAnsiTheme="minorHAnsi" w:cstheme="minorHAnsi"/>
          <w:szCs w:val="24"/>
        </w:rPr>
        <w:t>Zamawiający zastrzega sobie prawo do sprawdzenia wiarygodności informacji zawartych w złożonych dokumentach.</w:t>
      </w:r>
    </w:p>
    <w:p w14:paraId="3072CF2E" w14:textId="77777777" w:rsidR="00CF53A7" w:rsidRPr="00AE185D" w:rsidRDefault="00CF53A7" w:rsidP="00D127C7">
      <w:pPr>
        <w:pStyle w:val="Akapitzlist"/>
        <w:numPr>
          <w:ilvl w:val="0"/>
          <w:numId w:val="12"/>
        </w:numPr>
        <w:autoSpaceDE w:val="0"/>
        <w:autoSpaceDN w:val="0"/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AE185D">
        <w:rPr>
          <w:rFonts w:asciiTheme="minorHAnsi" w:hAnsiTheme="minorHAnsi" w:cstheme="minorHAnsi"/>
          <w:szCs w:val="24"/>
        </w:rPr>
        <w:lastRenderedPageBreak/>
        <w:t>Niniejsze zapytanie nie jest zamówieniem i nie obliguje Zamawiającego do skorzystania z przedstawionej propozycji.</w:t>
      </w:r>
    </w:p>
    <w:p w14:paraId="1AC1DF32" w14:textId="77777777" w:rsidR="00CF53A7" w:rsidRPr="00AE185D" w:rsidRDefault="00CF53A7" w:rsidP="00D127C7">
      <w:pPr>
        <w:pStyle w:val="Akapitzlist"/>
        <w:numPr>
          <w:ilvl w:val="0"/>
          <w:numId w:val="12"/>
        </w:numPr>
        <w:autoSpaceDE w:val="0"/>
        <w:autoSpaceDN w:val="0"/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AE185D">
        <w:rPr>
          <w:rFonts w:asciiTheme="minorHAnsi" w:hAnsiTheme="minorHAnsi" w:cstheme="minorHAnsi"/>
          <w:szCs w:val="24"/>
        </w:rPr>
        <w:t xml:space="preserve">Przed upływem terminu składania ofert Zamawiający może zmienić lub odwołać warunki Zapytania ofertowego. Informacje o dokonanej zmianie lub </w:t>
      </w:r>
      <w:r w:rsidR="00896E64">
        <w:rPr>
          <w:rFonts w:asciiTheme="minorHAnsi" w:hAnsiTheme="minorHAnsi" w:cstheme="minorHAnsi"/>
          <w:szCs w:val="24"/>
        </w:rPr>
        <w:t>odwołaniu Zamawiający przekaże W</w:t>
      </w:r>
      <w:r w:rsidRPr="00AE185D">
        <w:rPr>
          <w:rFonts w:asciiTheme="minorHAnsi" w:hAnsiTheme="minorHAnsi" w:cstheme="minorHAnsi"/>
          <w:szCs w:val="24"/>
        </w:rPr>
        <w:t>ykonawcom, którzy złożyli oferty.</w:t>
      </w:r>
    </w:p>
    <w:p w14:paraId="1A9C340B" w14:textId="77777777" w:rsidR="00CF53A7" w:rsidRPr="00AE185D" w:rsidRDefault="00CF53A7" w:rsidP="00D127C7">
      <w:pPr>
        <w:pStyle w:val="Akapitzlist"/>
        <w:numPr>
          <w:ilvl w:val="0"/>
          <w:numId w:val="12"/>
        </w:numPr>
        <w:autoSpaceDE w:val="0"/>
        <w:autoSpaceDN w:val="0"/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AE185D">
        <w:rPr>
          <w:rFonts w:asciiTheme="minorHAnsi" w:hAnsiTheme="minorHAnsi" w:cstheme="minorHAnsi"/>
          <w:szCs w:val="24"/>
        </w:rPr>
        <w:t>Zamawiający zamknie Zapytanie ofertowe bez dokonania wyboru, jeżeli:</w:t>
      </w:r>
    </w:p>
    <w:p w14:paraId="75854A48" w14:textId="77777777" w:rsidR="00CF53A7" w:rsidRPr="00AE185D" w:rsidRDefault="00CF53A7" w:rsidP="00782B59">
      <w:pPr>
        <w:pStyle w:val="Akapitzlist"/>
        <w:numPr>
          <w:ilvl w:val="0"/>
          <w:numId w:val="1"/>
        </w:numPr>
        <w:spacing w:before="120" w:after="120"/>
        <w:ind w:left="993"/>
        <w:contextualSpacing w:val="0"/>
        <w:rPr>
          <w:rFonts w:asciiTheme="minorHAnsi" w:hAnsiTheme="minorHAnsi" w:cstheme="minorHAnsi"/>
          <w:szCs w:val="24"/>
        </w:rPr>
      </w:pPr>
      <w:r w:rsidRPr="00AE185D">
        <w:rPr>
          <w:rFonts w:asciiTheme="minorHAnsi" w:hAnsiTheme="minorHAnsi" w:cstheme="minorHAnsi"/>
          <w:szCs w:val="24"/>
        </w:rPr>
        <w:t>nie wpłynie żadna oferta lub żadna z ofert nie spełni warunków Zapytania ofertowego,</w:t>
      </w:r>
    </w:p>
    <w:p w14:paraId="157FA684" w14:textId="77777777" w:rsidR="00CF53A7" w:rsidRPr="00AE185D" w:rsidRDefault="00CF53A7" w:rsidP="00782B59">
      <w:pPr>
        <w:pStyle w:val="Akapitzlist"/>
        <w:numPr>
          <w:ilvl w:val="0"/>
          <w:numId w:val="1"/>
        </w:numPr>
        <w:spacing w:before="120" w:after="120"/>
        <w:ind w:left="993"/>
        <w:contextualSpacing w:val="0"/>
        <w:rPr>
          <w:rFonts w:asciiTheme="minorHAnsi" w:hAnsiTheme="minorHAnsi" w:cstheme="minorHAnsi"/>
          <w:szCs w:val="24"/>
        </w:rPr>
      </w:pPr>
      <w:r w:rsidRPr="00AE185D">
        <w:rPr>
          <w:rFonts w:asciiTheme="minorHAnsi" w:hAnsiTheme="minorHAnsi" w:cstheme="minorHAnsi"/>
          <w:szCs w:val="24"/>
        </w:rPr>
        <w:t>cena najkorzystniejszej oferty przekroczy kwotę, jaką Zamawiający może przeznaczyć na sfinansowanie zamówienia,</w:t>
      </w:r>
    </w:p>
    <w:p w14:paraId="5D23E141" w14:textId="77777777" w:rsidR="00CF53A7" w:rsidRPr="00AE185D" w:rsidRDefault="00CF53A7" w:rsidP="00782B59">
      <w:pPr>
        <w:pStyle w:val="Akapitzlist"/>
        <w:numPr>
          <w:ilvl w:val="0"/>
          <w:numId w:val="1"/>
        </w:numPr>
        <w:spacing w:before="120" w:after="120"/>
        <w:ind w:left="993"/>
        <w:contextualSpacing w:val="0"/>
        <w:rPr>
          <w:rFonts w:asciiTheme="minorHAnsi" w:hAnsiTheme="minorHAnsi" w:cstheme="minorHAnsi"/>
          <w:szCs w:val="24"/>
        </w:rPr>
      </w:pPr>
      <w:r w:rsidRPr="00AE185D">
        <w:rPr>
          <w:rFonts w:asciiTheme="minorHAnsi" w:hAnsiTheme="minorHAnsi" w:cstheme="minorHAnsi"/>
          <w:szCs w:val="24"/>
        </w:rPr>
        <w:t>wystąpi zmiana okoliczności powodująca, że realizacja zamówienia jest niecelowa,</w:t>
      </w:r>
    </w:p>
    <w:p w14:paraId="44856982" w14:textId="77777777" w:rsidR="00CF53A7" w:rsidRPr="00AE185D" w:rsidRDefault="00CF53A7" w:rsidP="00782B59">
      <w:pPr>
        <w:pStyle w:val="Akapitzlist"/>
        <w:numPr>
          <w:ilvl w:val="0"/>
          <w:numId w:val="1"/>
        </w:numPr>
        <w:spacing w:before="120" w:after="120"/>
        <w:ind w:left="993"/>
        <w:contextualSpacing w:val="0"/>
        <w:rPr>
          <w:rFonts w:asciiTheme="minorHAnsi" w:hAnsiTheme="minorHAnsi" w:cstheme="minorHAnsi"/>
          <w:szCs w:val="24"/>
        </w:rPr>
      </w:pPr>
      <w:r w:rsidRPr="00AE185D">
        <w:rPr>
          <w:rFonts w:asciiTheme="minorHAnsi" w:hAnsiTheme="minorHAnsi" w:cstheme="minorHAnsi"/>
          <w:szCs w:val="24"/>
        </w:rPr>
        <w:t>Zapytanie ofertowe obarczone będzie wadą uniemożliwiającą zawarcie ważnej umowy.</w:t>
      </w:r>
    </w:p>
    <w:p w14:paraId="4D2D7379" w14:textId="77777777" w:rsidR="00CF53A7" w:rsidRPr="00AE185D" w:rsidRDefault="00CF53A7" w:rsidP="00D127C7">
      <w:pPr>
        <w:pStyle w:val="Akapitzlist"/>
        <w:numPr>
          <w:ilvl w:val="0"/>
          <w:numId w:val="12"/>
        </w:numPr>
        <w:autoSpaceDE w:val="0"/>
        <w:autoSpaceDN w:val="0"/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AE185D">
        <w:rPr>
          <w:rFonts w:asciiTheme="minorHAnsi" w:hAnsiTheme="minorHAnsi" w:cstheme="minorHAnsi"/>
          <w:szCs w:val="24"/>
        </w:rPr>
        <w:t>Zamawiający zastrzega sobie prawo do odwołania Zapytania ofertowego bez podania przyczyny. Odwołanie może nastąpić w każdym czasie przed upływem terminu składania ofert. Informacje o odwołaniu Zapytania o</w:t>
      </w:r>
      <w:r w:rsidR="00896E64">
        <w:rPr>
          <w:rFonts w:asciiTheme="minorHAnsi" w:hAnsiTheme="minorHAnsi" w:cstheme="minorHAnsi"/>
          <w:szCs w:val="24"/>
        </w:rPr>
        <w:t>fertowego zamawiający przekaże W</w:t>
      </w:r>
      <w:r w:rsidRPr="00AE185D">
        <w:rPr>
          <w:rFonts w:asciiTheme="minorHAnsi" w:hAnsiTheme="minorHAnsi" w:cstheme="minorHAnsi"/>
          <w:szCs w:val="24"/>
        </w:rPr>
        <w:t>ykonawcom, którzy złożyli oferty.</w:t>
      </w:r>
    </w:p>
    <w:p w14:paraId="63B3BB3A" w14:textId="77777777" w:rsidR="00CF53A7" w:rsidRPr="00AE185D" w:rsidRDefault="00CF53A7" w:rsidP="00D127C7">
      <w:pPr>
        <w:pStyle w:val="Akapitzlist"/>
        <w:numPr>
          <w:ilvl w:val="0"/>
          <w:numId w:val="12"/>
        </w:numPr>
        <w:autoSpaceDE w:val="0"/>
        <w:autoSpaceDN w:val="0"/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AE185D">
        <w:rPr>
          <w:rFonts w:asciiTheme="minorHAnsi" w:hAnsiTheme="minorHAnsi" w:cstheme="minorHAnsi"/>
          <w:szCs w:val="24"/>
        </w:rPr>
        <w:t>Oferty nie będą podlegały ocenie w przypadku, gdy zostaną złożone po upływie terminu składania ofert.</w:t>
      </w:r>
    </w:p>
    <w:p w14:paraId="01228AD9" w14:textId="77777777" w:rsidR="00CF53A7" w:rsidRPr="00AE185D" w:rsidRDefault="00CF53A7" w:rsidP="00D127C7">
      <w:pPr>
        <w:pStyle w:val="Akapitzlist"/>
        <w:numPr>
          <w:ilvl w:val="0"/>
          <w:numId w:val="12"/>
        </w:numPr>
        <w:autoSpaceDE w:val="0"/>
        <w:autoSpaceDN w:val="0"/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AE185D">
        <w:rPr>
          <w:rFonts w:asciiTheme="minorHAnsi" w:hAnsiTheme="minorHAnsi" w:cstheme="minorHAnsi"/>
          <w:szCs w:val="24"/>
        </w:rPr>
        <w:t>W toku badania i oceny ofert Zamawiający poprawi oczywiste omyłki pisarskie i rachunkowe z uwzględnieniem konsekwencji rachunkowych dokonanych poprawek oraz inne nieistotne omyłki. Informacje o poprawieniu omyłek Zamawiający zamieści w protokole z udzielenia zamówienia publicznego.</w:t>
      </w:r>
    </w:p>
    <w:p w14:paraId="25355417" w14:textId="77777777" w:rsidR="00CF53A7" w:rsidRPr="00AE185D" w:rsidRDefault="00CF53A7" w:rsidP="00D127C7">
      <w:pPr>
        <w:pStyle w:val="Akapitzlist"/>
        <w:numPr>
          <w:ilvl w:val="0"/>
          <w:numId w:val="12"/>
        </w:numPr>
        <w:autoSpaceDE w:val="0"/>
        <w:autoSpaceDN w:val="0"/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AE185D">
        <w:rPr>
          <w:rFonts w:asciiTheme="minorHAnsi" w:hAnsiTheme="minorHAnsi" w:cstheme="minorHAnsi"/>
          <w:szCs w:val="24"/>
        </w:rPr>
        <w:t>W przypadku, gdy zaoferowana cena budzi wątpliwości Zamawiającego, co do możliwości wykonania przedmiotu zamówienia zgod</w:t>
      </w:r>
      <w:r w:rsidR="004F2644">
        <w:rPr>
          <w:rFonts w:asciiTheme="minorHAnsi" w:hAnsiTheme="minorHAnsi" w:cstheme="minorHAnsi"/>
          <w:szCs w:val="24"/>
        </w:rPr>
        <w:t>nie z wymaganiami określonymi w </w:t>
      </w:r>
      <w:r w:rsidRPr="00AE185D">
        <w:rPr>
          <w:rFonts w:asciiTheme="minorHAnsi" w:hAnsiTheme="minorHAnsi" w:cstheme="minorHAnsi"/>
          <w:szCs w:val="24"/>
        </w:rPr>
        <w:t>Zapytaniu ofertowym, Zamawiający zwraca się o udzielenie wyjaśnień dotyczących wyliczenia ceny. Obowiązek wykazania, że oferta nie zawiera r</w:t>
      </w:r>
      <w:r w:rsidR="00896E64">
        <w:rPr>
          <w:rFonts w:asciiTheme="minorHAnsi" w:hAnsiTheme="minorHAnsi" w:cstheme="minorHAnsi"/>
          <w:szCs w:val="24"/>
        </w:rPr>
        <w:t>ażąco niskiej ceny spoczywa na W</w:t>
      </w:r>
      <w:r w:rsidRPr="00AE185D">
        <w:rPr>
          <w:rFonts w:asciiTheme="minorHAnsi" w:hAnsiTheme="minorHAnsi" w:cstheme="minorHAnsi"/>
          <w:szCs w:val="24"/>
        </w:rPr>
        <w:t>ykonawcy.</w:t>
      </w:r>
    </w:p>
    <w:p w14:paraId="09E7C51C" w14:textId="77777777" w:rsidR="00CF53A7" w:rsidRPr="00AE185D" w:rsidRDefault="00CF53A7" w:rsidP="00D127C7">
      <w:pPr>
        <w:pStyle w:val="Akapitzlist"/>
        <w:numPr>
          <w:ilvl w:val="0"/>
          <w:numId w:val="12"/>
        </w:numPr>
        <w:autoSpaceDE w:val="0"/>
        <w:autoSpaceDN w:val="0"/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AE185D">
        <w:rPr>
          <w:rFonts w:asciiTheme="minorHAnsi" w:hAnsiTheme="minorHAnsi" w:cstheme="minorHAnsi"/>
          <w:szCs w:val="24"/>
        </w:rPr>
        <w:t xml:space="preserve">Zamawiający odrzuca ofertę jeżeli: </w:t>
      </w:r>
    </w:p>
    <w:p w14:paraId="1B817E7B" w14:textId="77777777" w:rsidR="00CF53A7" w:rsidRDefault="00CF53A7" w:rsidP="00782B59">
      <w:pPr>
        <w:pStyle w:val="Akapitzlist"/>
        <w:numPr>
          <w:ilvl w:val="0"/>
          <w:numId w:val="11"/>
        </w:numPr>
        <w:spacing w:before="120" w:after="120"/>
        <w:ind w:left="993"/>
        <w:contextualSpacing w:val="0"/>
        <w:rPr>
          <w:rFonts w:asciiTheme="minorHAnsi" w:hAnsiTheme="minorHAnsi" w:cstheme="minorHAnsi"/>
          <w:szCs w:val="24"/>
        </w:rPr>
      </w:pPr>
      <w:r w:rsidRPr="00AE185D">
        <w:rPr>
          <w:rFonts w:asciiTheme="minorHAnsi" w:hAnsiTheme="minorHAnsi" w:cstheme="minorHAnsi"/>
          <w:szCs w:val="24"/>
        </w:rPr>
        <w:t>jej treść nie odpowiada treści Zapytania ofertowego;</w:t>
      </w:r>
    </w:p>
    <w:p w14:paraId="51DDF276" w14:textId="19C80F03" w:rsidR="00A85219" w:rsidRPr="00AE185D" w:rsidRDefault="00A85219" w:rsidP="00782B59">
      <w:pPr>
        <w:pStyle w:val="Akapitzlist"/>
        <w:numPr>
          <w:ilvl w:val="0"/>
          <w:numId w:val="11"/>
        </w:numPr>
        <w:spacing w:before="120" w:after="120"/>
        <w:ind w:left="993"/>
        <w:contextualSpacing w:val="0"/>
        <w:rPr>
          <w:rFonts w:asciiTheme="minorHAnsi" w:hAnsiTheme="minorHAnsi" w:cstheme="minorHAnsi"/>
          <w:szCs w:val="24"/>
        </w:rPr>
      </w:pPr>
      <w:r w:rsidRPr="00A85219">
        <w:rPr>
          <w:rFonts w:asciiTheme="minorHAnsi" w:hAnsiTheme="minorHAnsi" w:cstheme="minorHAnsi"/>
          <w:szCs w:val="24"/>
        </w:rPr>
        <w:t xml:space="preserve">jej złożenie stanowi czyn nieuczciwej konkurencji w rozumieniu przepisów </w:t>
      </w:r>
      <w:r w:rsidR="0002527C">
        <w:rPr>
          <w:rFonts w:asciiTheme="minorHAnsi" w:hAnsiTheme="minorHAnsi" w:cstheme="minorHAnsi"/>
          <w:szCs w:val="24"/>
        </w:rPr>
        <w:br/>
      </w:r>
      <w:r w:rsidRPr="00A85219">
        <w:rPr>
          <w:rFonts w:asciiTheme="minorHAnsi" w:hAnsiTheme="minorHAnsi" w:cstheme="minorHAnsi"/>
          <w:szCs w:val="24"/>
        </w:rPr>
        <w:t>o zwalczaniu nieuczciwej konkurencji;</w:t>
      </w:r>
    </w:p>
    <w:p w14:paraId="4AAB7CC9" w14:textId="77777777" w:rsidR="00CF53A7" w:rsidRPr="00AE185D" w:rsidRDefault="00896E64" w:rsidP="00782B59">
      <w:pPr>
        <w:pStyle w:val="Akapitzlist"/>
        <w:numPr>
          <w:ilvl w:val="0"/>
          <w:numId w:val="11"/>
        </w:numPr>
        <w:spacing w:before="120" w:after="120"/>
        <w:ind w:left="993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W</w:t>
      </w:r>
      <w:r w:rsidR="00CF53A7" w:rsidRPr="00AE185D">
        <w:rPr>
          <w:rFonts w:asciiTheme="minorHAnsi" w:hAnsiTheme="minorHAnsi" w:cstheme="minorHAnsi"/>
          <w:szCs w:val="24"/>
        </w:rPr>
        <w:t>ykonawca nie udzielił wyj</w:t>
      </w:r>
      <w:r>
        <w:rPr>
          <w:rFonts w:asciiTheme="minorHAnsi" w:hAnsiTheme="minorHAnsi" w:cstheme="minorHAnsi"/>
          <w:szCs w:val="24"/>
        </w:rPr>
        <w:t>aśnień, o których mowa w ust. 9</w:t>
      </w:r>
      <w:r w:rsidR="00CF53A7" w:rsidRPr="00AE185D">
        <w:rPr>
          <w:rFonts w:asciiTheme="minorHAnsi" w:hAnsiTheme="minorHAnsi" w:cstheme="minorHAnsi"/>
          <w:szCs w:val="24"/>
        </w:rPr>
        <w:t xml:space="preserve"> lub jeżeli dokonana ocena wyjaśnień wraz ze złożonymi dowodami potwierdza, że oferta zawiera rażąco niską cenę lub koszt w stosunku do przedmiotu zamówienia;</w:t>
      </w:r>
    </w:p>
    <w:p w14:paraId="2FDEF9FF" w14:textId="77777777" w:rsidR="00CF53A7" w:rsidRPr="00AE185D" w:rsidRDefault="00896E64" w:rsidP="00782B59">
      <w:pPr>
        <w:pStyle w:val="Akapitzlist"/>
        <w:numPr>
          <w:ilvl w:val="0"/>
          <w:numId w:val="11"/>
        </w:numPr>
        <w:spacing w:before="120" w:after="120"/>
        <w:ind w:left="993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</w:t>
      </w:r>
      <w:r w:rsidR="00CF53A7" w:rsidRPr="00AE185D">
        <w:rPr>
          <w:rFonts w:asciiTheme="minorHAnsi" w:hAnsiTheme="minorHAnsi" w:cstheme="minorHAnsi"/>
          <w:szCs w:val="24"/>
        </w:rPr>
        <w:t>ykonawca w terminie wskazanym przez Zamawiającego nie wyjaśnił wątpliwości bądź niejasności lub nie uzupełnił braków formalnych lub nie wykaże spełniania warunków przystąpienia do Zapytania ofertowego;</w:t>
      </w:r>
    </w:p>
    <w:p w14:paraId="18297059" w14:textId="77777777" w:rsidR="00CF53A7" w:rsidRPr="00AE185D" w:rsidRDefault="00896E64" w:rsidP="00782B59">
      <w:pPr>
        <w:pStyle w:val="Akapitzlist"/>
        <w:numPr>
          <w:ilvl w:val="0"/>
          <w:numId w:val="11"/>
        </w:numPr>
        <w:spacing w:before="120" w:after="120"/>
        <w:ind w:left="993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</w:t>
      </w:r>
      <w:r w:rsidR="00CF53A7" w:rsidRPr="00AE185D">
        <w:rPr>
          <w:rFonts w:asciiTheme="minorHAnsi" w:hAnsiTheme="minorHAnsi" w:cstheme="minorHAnsi"/>
          <w:szCs w:val="24"/>
        </w:rPr>
        <w:t>ykonawca nie wyraził zgody na przedłużenie terminu związania ofertą;</w:t>
      </w:r>
    </w:p>
    <w:p w14:paraId="08C7CF77" w14:textId="77777777" w:rsidR="00CF53A7" w:rsidRPr="00AE185D" w:rsidRDefault="00CF53A7" w:rsidP="00782B59">
      <w:pPr>
        <w:pStyle w:val="Akapitzlist"/>
        <w:numPr>
          <w:ilvl w:val="0"/>
          <w:numId w:val="11"/>
        </w:numPr>
        <w:spacing w:before="120" w:after="120"/>
        <w:ind w:left="993"/>
        <w:contextualSpacing w:val="0"/>
        <w:rPr>
          <w:rFonts w:asciiTheme="minorHAnsi" w:hAnsiTheme="minorHAnsi" w:cstheme="minorHAnsi"/>
          <w:szCs w:val="24"/>
        </w:rPr>
      </w:pPr>
      <w:r w:rsidRPr="00AE185D">
        <w:rPr>
          <w:rFonts w:asciiTheme="minorHAnsi" w:hAnsiTheme="minorHAnsi" w:cstheme="minorHAnsi"/>
          <w:szCs w:val="24"/>
        </w:rPr>
        <w:t>zawiera błędy w obliczeniu ceny, których nie będzie można uznać za oczywistą omyłkę rachunkową;</w:t>
      </w:r>
    </w:p>
    <w:p w14:paraId="746EC67E" w14:textId="77777777" w:rsidR="00CF53A7" w:rsidRPr="00AE185D" w:rsidRDefault="00CF53A7" w:rsidP="00782B59">
      <w:pPr>
        <w:pStyle w:val="Akapitzlist"/>
        <w:numPr>
          <w:ilvl w:val="0"/>
          <w:numId w:val="11"/>
        </w:numPr>
        <w:spacing w:before="120" w:after="120"/>
        <w:ind w:left="993"/>
        <w:contextualSpacing w:val="0"/>
        <w:rPr>
          <w:rFonts w:asciiTheme="minorHAnsi" w:hAnsiTheme="minorHAnsi" w:cstheme="minorHAnsi"/>
          <w:szCs w:val="24"/>
        </w:rPr>
      </w:pPr>
      <w:r w:rsidRPr="00AE185D">
        <w:rPr>
          <w:rFonts w:asciiTheme="minorHAnsi" w:hAnsiTheme="minorHAnsi" w:cstheme="minorHAnsi"/>
          <w:szCs w:val="24"/>
        </w:rPr>
        <w:t>podlega wykluczeniu z postępowania lub</w:t>
      </w:r>
      <w:r w:rsidR="004F2644">
        <w:rPr>
          <w:rFonts w:asciiTheme="minorHAnsi" w:hAnsiTheme="minorHAnsi" w:cstheme="minorHAnsi"/>
          <w:szCs w:val="24"/>
        </w:rPr>
        <w:t xml:space="preserve"> nie spełnia warunków udziału w </w:t>
      </w:r>
      <w:r w:rsidRPr="00AE185D">
        <w:rPr>
          <w:rFonts w:asciiTheme="minorHAnsi" w:hAnsiTheme="minorHAnsi" w:cstheme="minorHAnsi"/>
          <w:szCs w:val="24"/>
        </w:rPr>
        <w:t>postępowaniu.</w:t>
      </w:r>
    </w:p>
    <w:p w14:paraId="58C1CDCD" w14:textId="77777777" w:rsidR="00CF53A7" w:rsidRPr="00AE185D" w:rsidRDefault="00CF53A7" w:rsidP="00D127C7">
      <w:pPr>
        <w:pStyle w:val="Akapitzlist"/>
        <w:numPr>
          <w:ilvl w:val="0"/>
          <w:numId w:val="12"/>
        </w:numPr>
        <w:autoSpaceDE w:val="0"/>
        <w:autoSpaceDN w:val="0"/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AE185D">
        <w:rPr>
          <w:rFonts w:asciiTheme="minorHAnsi" w:hAnsiTheme="minorHAnsi" w:cstheme="minorHAnsi"/>
          <w:szCs w:val="24"/>
        </w:rPr>
        <w:t xml:space="preserve">Wykonawcę, który złożył ofertę i który wraz z ofertą nie złożył wymaganych oświadczeń lub dokumentów, lub jeżeli dokumenty te zawierają błędy, wzywa się do ich jednokrotnego uzupełnienia lub wyjaśnienia w wyznaczonym terminie. </w:t>
      </w:r>
    </w:p>
    <w:p w14:paraId="1E011F65" w14:textId="77777777" w:rsidR="00CF53A7" w:rsidRPr="00AE185D" w:rsidRDefault="00896E64" w:rsidP="00D127C7">
      <w:pPr>
        <w:pStyle w:val="Akapitzlist"/>
        <w:numPr>
          <w:ilvl w:val="0"/>
          <w:numId w:val="12"/>
        </w:numPr>
        <w:autoSpaceDE w:val="0"/>
        <w:autoSpaceDN w:val="0"/>
        <w:spacing w:before="120" w:after="12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 przypadku jeżeli W</w:t>
      </w:r>
      <w:r w:rsidR="00CF53A7" w:rsidRPr="00AE185D">
        <w:rPr>
          <w:rFonts w:asciiTheme="minorHAnsi" w:hAnsiTheme="minorHAnsi" w:cstheme="minorHAnsi"/>
          <w:szCs w:val="24"/>
        </w:rPr>
        <w:t>ykonawca, którego oferta zostanie wybrana, nie podpisze umowy w terminie wyznaczonym przez Zamawiającego, Zamawiający będzie uprawniony do wyboru oferty najkorzystniejszej spośród pozostałych ofert Zapytania ofertowego lub zamknięcia Zapytania ofertowego bez dokonania wyboru oferty.</w:t>
      </w:r>
    </w:p>
    <w:p w14:paraId="2C1E2B14" w14:textId="77777777" w:rsidR="00CF53A7" w:rsidRPr="00AE185D" w:rsidRDefault="00CF53A7" w:rsidP="00D127C7">
      <w:pPr>
        <w:numPr>
          <w:ilvl w:val="0"/>
          <w:numId w:val="12"/>
        </w:numPr>
        <w:suppressAutoHyphens/>
        <w:spacing w:before="120" w:after="120"/>
        <w:jc w:val="both"/>
        <w:rPr>
          <w:rFonts w:asciiTheme="minorHAnsi" w:hAnsiTheme="minorHAnsi" w:cstheme="minorHAnsi"/>
          <w:color w:val="000000"/>
          <w:szCs w:val="24"/>
        </w:rPr>
      </w:pPr>
      <w:r w:rsidRPr="00AE185D">
        <w:rPr>
          <w:rFonts w:asciiTheme="minorHAnsi" w:hAnsiTheme="minorHAnsi" w:cstheme="minorHAnsi"/>
          <w:color w:val="000000"/>
          <w:szCs w:val="24"/>
        </w:rPr>
        <w:t>Korespondencja w ramach procedury wyboru oraz przed zawarciem umowy będzie prowadzona drogą elektroniczną.</w:t>
      </w:r>
    </w:p>
    <w:p w14:paraId="1C675963" w14:textId="77777777" w:rsidR="00BB381A" w:rsidRPr="008841DB" w:rsidRDefault="00CF53A7" w:rsidP="00D127C7">
      <w:pPr>
        <w:numPr>
          <w:ilvl w:val="0"/>
          <w:numId w:val="12"/>
        </w:numPr>
        <w:suppressAutoHyphens/>
        <w:spacing w:before="120" w:after="120"/>
        <w:jc w:val="both"/>
        <w:rPr>
          <w:rFonts w:asciiTheme="minorHAnsi" w:hAnsiTheme="minorHAnsi" w:cstheme="minorHAnsi"/>
          <w:color w:val="000000"/>
          <w:szCs w:val="24"/>
        </w:rPr>
      </w:pPr>
      <w:r w:rsidRPr="00AE185D">
        <w:rPr>
          <w:rFonts w:asciiTheme="minorHAnsi" w:hAnsiTheme="minorHAnsi" w:cstheme="minorHAnsi"/>
          <w:color w:val="000000"/>
          <w:szCs w:val="24"/>
        </w:rPr>
        <w:t>Informacje dotyczące ochrony danych osobowych w prowadzonym postępowani</w:t>
      </w:r>
      <w:r>
        <w:rPr>
          <w:rFonts w:asciiTheme="minorHAnsi" w:hAnsiTheme="minorHAnsi" w:cstheme="minorHAnsi"/>
          <w:color w:val="000000"/>
          <w:szCs w:val="24"/>
        </w:rPr>
        <w:t>u znajdują s</w:t>
      </w:r>
      <w:r w:rsidR="00AB44E4">
        <w:rPr>
          <w:rFonts w:asciiTheme="minorHAnsi" w:hAnsiTheme="minorHAnsi" w:cstheme="minorHAnsi"/>
          <w:color w:val="000000"/>
          <w:szCs w:val="24"/>
        </w:rPr>
        <w:t>ię w załączniku nr 4</w:t>
      </w:r>
      <w:r w:rsidR="00CE77FA">
        <w:rPr>
          <w:rFonts w:asciiTheme="minorHAnsi" w:hAnsiTheme="minorHAnsi" w:cstheme="minorHAnsi"/>
          <w:color w:val="000000"/>
          <w:szCs w:val="24"/>
        </w:rPr>
        <w:t xml:space="preserve"> </w:t>
      </w:r>
      <w:r w:rsidRPr="00AE185D">
        <w:rPr>
          <w:rFonts w:asciiTheme="minorHAnsi" w:hAnsiTheme="minorHAnsi" w:cstheme="minorHAnsi"/>
          <w:color w:val="000000"/>
          <w:szCs w:val="24"/>
        </w:rPr>
        <w:t xml:space="preserve">– </w:t>
      </w:r>
      <w:r w:rsidRPr="00AE185D">
        <w:rPr>
          <w:rFonts w:asciiTheme="minorHAnsi" w:hAnsiTheme="minorHAnsi" w:cstheme="minorHAnsi"/>
          <w:i/>
          <w:color w:val="000000"/>
          <w:szCs w:val="24"/>
        </w:rPr>
        <w:t>RODO.</w:t>
      </w:r>
    </w:p>
    <w:p w14:paraId="43DCEA81" w14:textId="77777777" w:rsidR="00B53586" w:rsidRPr="003D17E7" w:rsidRDefault="00B53586" w:rsidP="003C5F41">
      <w:pPr>
        <w:spacing w:before="120" w:after="120"/>
        <w:rPr>
          <w:rFonts w:asciiTheme="minorHAnsi" w:hAnsiTheme="minorHAnsi" w:cstheme="minorHAnsi"/>
          <w:szCs w:val="24"/>
        </w:rPr>
      </w:pPr>
    </w:p>
    <w:sectPr w:rsidR="00B53586" w:rsidRPr="003D17E7" w:rsidSect="00D13B3F">
      <w:headerReference w:type="default" r:id="rId10"/>
      <w:pgSz w:w="11906" w:h="16838"/>
      <w:pgMar w:top="1417" w:right="1417" w:bottom="1417" w:left="1417" w:header="124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26A26" w14:textId="77777777" w:rsidR="00D13B3F" w:rsidRDefault="00D13B3F" w:rsidP="00BB381A">
      <w:pPr>
        <w:spacing w:after="0" w:line="240" w:lineRule="auto"/>
      </w:pPr>
      <w:r>
        <w:separator/>
      </w:r>
    </w:p>
  </w:endnote>
  <w:endnote w:type="continuationSeparator" w:id="0">
    <w:p w14:paraId="4E5786F1" w14:textId="77777777" w:rsidR="00D13B3F" w:rsidRDefault="00D13B3F" w:rsidP="00BB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038FF" w14:textId="77777777" w:rsidR="00D13B3F" w:rsidRDefault="00D13B3F" w:rsidP="00BB381A">
      <w:pPr>
        <w:spacing w:after="0" w:line="240" w:lineRule="auto"/>
      </w:pPr>
      <w:r>
        <w:separator/>
      </w:r>
    </w:p>
  </w:footnote>
  <w:footnote w:type="continuationSeparator" w:id="0">
    <w:p w14:paraId="2EECD25D" w14:textId="77777777" w:rsidR="00D13B3F" w:rsidRDefault="00D13B3F" w:rsidP="00BB3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2C42C" w14:textId="14A5BDB3" w:rsidR="00D13B3F" w:rsidRDefault="008B5350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8480" behindDoc="1" locked="0" layoutInCell="1" allowOverlap="1" wp14:anchorId="53B72A22" wp14:editId="356B404A">
          <wp:simplePos x="0" y="0"/>
          <wp:positionH relativeFrom="margin">
            <wp:align>left</wp:align>
          </wp:positionH>
          <wp:positionV relativeFrom="paragraph">
            <wp:posOffset>-371475</wp:posOffset>
          </wp:positionV>
          <wp:extent cx="5753100" cy="609600"/>
          <wp:effectExtent l="0" t="0" r="0" b="0"/>
          <wp:wrapTight wrapText="bothSides">
            <wp:wrapPolygon edited="0">
              <wp:start x="0" y="0"/>
              <wp:lineTo x="0" y="20925"/>
              <wp:lineTo x="21528" y="20925"/>
              <wp:lineTo x="21528" y="0"/>
              <wp:lineTo x="0" y="0"/>
            </wp:wrapPolygon>
          </wp:wrapTight>
          <wp:docPr id="674247745" name="Obraz 1" descr="Belka z logotypami:&#10;Fundusze Europejskie dla Śląskiego&#10;Rzeczpospolita Polska&#10;Dofinansowane przez Unię Europejską&#10;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lka z logotypami:&#10;Fundusze Europejskie dla Śląskiego&#10;Rzeczpospolita Polska&#10;Dofinansowane przez Unię Europejską&#10;Województwo Śl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782760753"/>
        <w:docPartObj>
          <w:docPartGallery w:val="Page Numbers (Margins)"/>
          <w:docPartUnique/>
        </w:docPartObj>
      </w:sdtPr>
      <w:sdtEndPr/>
      <w:sdtContent>
        <w:r w:rsidR="00D13B3F"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5DA4EA94" wp14:editId="1AC80E5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F249B" w14:textId="77777777" w:rsidR="00D13B3F" w:rsidRDefault="00D13B3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separate"/>
                              </w:r>
                              <w:r w:rsidR="00277EB2" w:rsidRPr="00277EB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DA4EA94" id="Prostokąt 5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31F249B" w14:textId="77777777" w:rsidR="00D13B3F" w:rsidRDefault="00D13B3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separate"/>
                        </w:r>
                        <w:r w:rsidR="00277EB2" w:rsidRPr="00277EB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3B3F">
      <w:t xml:space="preserve">                            </w:t>
    </w:r>
    <w:r w:rsidR="00D13B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DA68D6" wp14:editId="60F495AF">
              <wp:simplePos x="0" y="0"/>
              <wp:positionH relativeFrom="column">
                <wp:posOffset>-142875</wp:posOffset>
              </wp:positionH>
              <wp:positionV relativeFrom="paragraph">
                <wp:posOffset>1753870</wp:posOffset>
              </wp:positionV>
              <wp:extent cx="2392045" cy="1010285"/>
              <wp:effectExtent l="0" t="0" r="8255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2045" cy="10102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AB5A46" w14:textId="77777777" w:rsidR="00D13B3F" w:rsidRDefault="00D13B3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DA68D6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-11.25pt;margin-top:138.1pt;width:188.3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" fillcolor="window" stroked="f" strokeweight=".5pt">
              <v:textbox>
                <w:txbxContent>
                  <w:p w14:paraId="60AB5A46" w14:textId="77777777" w:rsidR="00D13B3F" w:rsidRDefault="00D13B3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9346A"/>
    <w:multiLevelType w:val="hybridMultilevel"/>
    <w:tmpl w:val="04E66FC8"/>
    <w:lvl w:ilvl="0" w:tplc="DF7C4EBC">
      <w:start w:val="1"/>
      <w:numFmt w:val="decimal"/>
      <w:suff w:val="space"/>
      <w:lvlText w:val="%1."/>
      <w:lvlJc w:val="left"/>
      <w:pPr>
        <w:ind w:left="510" w:hanging="2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64D5"/>
    <w:multiLevelType w:val="hybridMultilevel"/>
    <w:tmpl w:val="EE803B44"/>
    <w:lvl w:ilvl="0" w:tplc="04150011">
      <w:start w:val="1"/>
      <w:numFmt w:val="decimal"/>
      <w:lvlText w:val="%1)"/>
      <w:lvlJc w:val="left"/>
      <w:pPr>
        <w:ind w:left="1229" w:hanging="360"/>
      </w:pPr>
    </w:lvl>
    <w:lvl w:ilvl="1" w:tplc="04150019" w:tentative="1">
      <w:start w:val="1"/>
      <w:numFmt w:val="lowerLetter"/>
      <w:lvlText w:val="%2."/>
      <w:lvlJc w:val="left"/>
      <w:pPr>
        <w:ind w:left="1949" w:hanging="360"/>
      </w:pPr>
    </w:lvl>
    <w:lvl w:ilvl="2" w:tplc="0415001B" w:tentative="1">
      <w:start w:val="1"/>
      <w:numFmt w:val="lowerRoman"/>
      <w:lvlText w:val="%3."/>
      <w:lvlJc w:val="right"/>
      <w:pPr>
        <w:ind w:left="2669" w:hanging="180"/>
      </w:pPr>
    </w:lvl>
    <w:lvl w:ilvl="3" w:tplc="0415000F" w:tentative="1">
      <w:start w:val="1"/>
      <w:numFmt w:val="decimal"/>
      <w:lvlText w:val="%4."/>
      <w:lvlJc w:val="left"/>
      <w:pPr>
        <w:ind w:left="3389" w:hanging="360"/>
      </w:pPr>
    </w:lvl>
    <w:lvl w:ilvl="4" w:tplc="04150019" w:tentative="1">
      <w:start w:val="1"/>
      <w:numFmt w:val="lowerLetter"/>
      <w:lvlText w:val="%5."/>
      <w:lvlJc w:val="left"/>
      <w:pPr>
        <w:ind w:left="4109" w:hanging="360"/>
      </w:pPr>
    </w:lvl>
    <w:lvl w:ilvl="5" w:tplc="0415001B" w:tentative="1">
      <w:start w:val="1"/>
      <w:numFmt w:val="lowerRoman"/>
      <w:lvlText w:val="%6."/>
      <w:lvlJc w:val="right"/>
      <w:pPr>
        <w:ind w:left="4829" w:hanging="180"/>
      </w:pPr>
    </w:lvl>
    <w:lvl w:ilvl="6" w:tplc="0415000F" w:tentative="1">
      <w:start w:val="1"/>
      <w:numFmt w:val="decimal"/>
      <w:lvlText w:val="%7."/>
      <w:lvlJc w:val="left"/>
      <w:pPr>
        <w:ind w:left="5549" w:hanging="360"/>
      </w:pPr>
    </w:lvl>
    <w:lvl w:ilvl="7" w:tplc="04150019" w:tentative="1">
      <w:start w:val="1"/>
      <w:numFmt w:val="lowerLetter"/>
      <w:lvlText w:val="%8."/>
      <w:lvlJc w:val="left"/>
      <w:pPr>
        <w:ind w:left="6269" w:hanging="360"/>
      </w:pPr>
    </w:lvl>
    <w:lvl w:ilvl="8" w:tplc="041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2" w15:restartNumberingAfterBreak="0">
    <w:nsid w:val="0E447A28"/>
    <w:multiLevelType w:val="hybridMultilevel"/>
    <w:tmpl w:val="5768A7CC"/>
    <w:lvl w:ilvl="0" w:tplc="CE901476">
      <w:start w:val="1"/>
      <w:numFmt w:val="decimal"/>
      <w:suff w:val="space"/>
      <w:lvlText w:val="%1."/>
      <w:lvlJc w:val="left"/>
      <w:pPr>
        <w:ind w:left="509" w:hanging="226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 w15:restartNumberingAfterBreak="0">
    <w:nsid w:val="15686749"/>
    <w:multiLevelType w:val="hybridMultilevel"/>
    <w:tmpl w:val="EB7A5392"/>
    <w:lvl w:ilvl="0" w:tplc="020A78E8">
      <w:start w:val="1"/>
      <w:numFmt w:val="decimal"/>
      <w:suff w:val="space"/>
      <w:lvlText w:val="%1."/>
      <w:lvlJc w:val="left"/>
      <w:pPr>
        <w:ind w:left="454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23562C"/>
    <w:multiLevelType w:val="hybridMultilevel"/>
    <w:tmpl w:val="04E66FC8"/>
    <w:lvl w:ilvl="0" w:tplc="DF7C4EBC">
      <w:start w:val="1"/>
      <w:numFmt w:val="decimal"/>
      <w:suff w:val="space"/>
      <w:lvlText w:val="%1."/>
      <w:lvlJc w:val="left"/>
      <w:pPr>
        <w:ind w:left="510" w:hanging="2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DA127E"/>
    <w:multiLevelType w:val="hybridMultilevel"/>
    <w:tmpl w:val="FC26E76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22AF5E9F"/>
    <w:multiLevelType w:val="hybridMultilevel"/>
    <w:tmpl w:val="04E66FC8"/>
    <w:lvl w:ilvl="0" w:tplc="DF7C4EBC">
      <w:start w:val="1"/>
      <w:numFmt w:val="decimal"/>
      <w:suff w:val="space"/>
      <w:lvlText w:val="%1."/>
      <w:lvlJc w:val="left"/>
      <w:pPr>
        <w:ind w:left="510" w:hanging="2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454F18"/>
    <w:multiLevelType w:val="hybridMultilevel"/>
    <w:tmpl w:val="EB7A5392"/>
    <w:lvl w:ilvl="0" w:tplc="020A78E8">
      <w:start w:val="1"/>
      <w:numFmt w:val="decimal"/>
      <w:suff w:val="space"/>
      <w:lvlText w:val="%1."/>
      <w:lvlJc w:val="left"/>
      <w:pPr>
        <w:ind w:left="454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206193"/>
    <w:multiLevelType w:val="hybridMultilevel"/>
    <w:tmpl w:val="017C3E82"/>
    <w:lvl w:ilvl="0" w:tplc="933A87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75CC3"/>
    <w:multiLevelType w:val="hybridMultilevel"/>
    <w:tmpl w:val="EE803B44"/>
    <w:lvl w:ilvl="0" w:tplc="04150011">
      <w:start w:val="1"/>
      <w:numFmt w:val="decimal"/>
      <w:lvlText w:val="%1)"/>
      <w:lvlJc w:val="left"/>
      <w:pPr>
        <w:ind w:left="1229" w:hanging="360"/>
      </w:pPr>
    </w:lvl>
    <w:lvl w:ilvl="1" w:tplc="04150019" w:tentative="1">
      <w:start w:val="1"/>
      <w:numFmt w:val="lowerLetter"/>
      <w:lvlText w:val="%2."/>
      <w:lvlJc w:val="left"/>
      <w:pPr>
        <w:ind w:left="1949" w:hanging="360"/>
      </w:pPr>
    </w:lvl>
    <w:lvl w:ilvl="2" w:tplc="0415001B" w:tentative="1">
      <w:start w:val="1"/>
      <w:numFmt w:val="lowerRoman"/>
      <w:lvlText w:val="%3."/>
      <w:lvlJc w:val="right"/>
      <w:pPr>
        <w:ind w:left="2669" w:hanging="180"/>
      </w:pPr>
    </w:lvl>
    <w:lvl w:ilvl="3" w:tplc="0415000F" w:tentative="1">
      <w:start w:val="1"/>
      <w:numFmt w:val="decimal"/>
      <w:lvlText w:val="%4."/>
      <w:lvlJc w:val="left"/>
      <w:pPr>
        <w:ind w:left="3389" w:hanging="360"/>
      </w:pPr>
    </w:lvl>
    <w:lvl w:ilvl="4" w:tplc="04150019" w:tentative="1">
      <w:start w:val="1"/>
      <w:numFmt w:val="lowerLetter"/>
      <w:lvlText w:val="%5."/>
      <w:lvlJc w:val="left"/>
      <w:pPr>
        <w:ind w:left="4109" w:hanging="360"/>
      </w:pPr>
    </w:lvl>
    <w:lvl w:ilvl="5" w:tplc="0415001B" w:tentative="1">
      <w:start w:val="1"/>
      <w:numFmt w:val="lowerRoman"/>
      <w:lvlText w:val="%6."/>
      <w:lvlJc w:val="right"/>
      <w:pPr>
        <w:ind w:left="4829" w:hanging="180"/>
      </w:pPr>
    </w:lvl>
    <w:lvl w:ilvl="6" w:tplc="0415000F" w:tentative="1">
      <w:start w:val="1"/>
      <w:numFmt w:val="decimal"/>
      <w:lvlText w:val="%7."/>
      <w:lvlJc w:val="left"/>
      <w:pPr>
        <w:ind w:left="5549" w:hanging="360"/>
      </w:pPr>
    </w:lvl>
    <w:lvl w:ilvl="7" w:tplc="04150019" w:tentative="1">
      <w:start w:val="1"/>
      <w:numFmt w:val="lowerLetter"/>
      <w:lvlText w:val="%8."/>
      <w:lvlJc w:val="left"/>
      <w:pPr>
        <w:ind w:left="6269" w:hanging="360"/>
      </w:pPr>
    </w:lvl>
    <w:lvl w:ilvl="8" w:tplc="041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10" w15:restartNumberingAfterBreak="0">
    <w:nsid w:val="33AE6155"/>
    <w:multiLevelType w:val="hybridMultilevel"/>
    <w:tmpl w:val="04E66FC8"/>
    <w:lvl w:ilvl="0" w:tplc="DF7C4EBC">
      <w:start w:val="1"/>
      <w:numFmt w:val="decimal"/>
      <w:suff w:val="space"/>
      <w:lvlText w:val="%1."/>
      <w:lvlJc w:val="left"/>
      <w:pPr>
        <w:ind w:left="510" w:hanging="2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3E3B48"/>
    <w:multiLevelType w:val="hybridMultilevel"/>
    <w:tmpl w:val="EB7A5392"/>
    <w:lvl w:ilvl="0" w:tplc="020A78E8">
      <w:start w:val="1"/>
      <w:numFmt w:val="decimal"/>
      <w:suff w:val="space"/>
      <w:lvlText w:val="%1."/>
      <w:lvlJc w:val="left"/>
      <w:pPr>
        <w:ind w:left="454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6F1370"/>
    <w:multiLevelType w:val="hybridMultilevel"/>
    <w:tmpl w:val="EB7A5392"/>
    <w:lvl w:ilvl="0" w:tplc="020A78E8">
      <w:start w:val="1"/>
      <w:numFmt w:val="decimal"/>
      <w:suff w:val="space"/>
      <w:lvlText w:val="%1."/>
      <w:lvlJc w:val="left"/>
      <w:pPr>
        <w:ind w:left="454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3267A0"/>
    <w:multiLevelType w:val="hybridMultilevel"/>
    <w:tmpl w:val="9E06BFBC"/>
    <w:lvl w:ilvl="0" w:tplc="0F8E18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96E53"/>
    <w:multiLevelType w:val="hybridMultilevel"/>
    <w:tmpl w:val="AE84938C"/>
    <w:lvl w:ilvl="0" w:tplc="99F60552">
      <w:start w:val="1"/>
      <w:numFmt w:val="decimal"/>
      <w:lvlText w:val="%1."/>
      <w:lvlJc w:val="left"/>
      <w:pPr>
        <w:ind w:left="541" w:hanging="25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72" w:hanging="250"/>
      </w:pPr>
      <w:rPr>
        <w:rFonts w:hint="default"/>
        <w:b w:val="0"/>
        <w:lang w:val="pl-PL" w:eastAsia="en-US" w:bidi="ar-SA"/>
      </w:rPr>
    </w:lvl>
    <w:lvl w:ilvl="2" w:tplc="5016F3B4">
      <w:numFmt w:val="bullet"/>
      <w:lvlText w:val="•"/>
      <w:lvlJc w:val="left"/>
      <w:pPr>
        <w:ind w:left="2404" w:hanging="250"/>
      </w:pPr>
      <w:rPr>
        <w:rFonts w:hint="default"/>
        <w:lang w:val="pl-PL" w:eastAsia="en-US" w:bidi="ar-SA"/>
      </w:rPr>
    </w:lvl>
    <w:lvl w:ilvl="3" w:tplc="F9E68804">
      <w:numFmt w:val="bullet"/>
      <w:lvlText w:val="•"/>
      <w:lvlJc w:val="left"/>
      <w:pPr>
        <w:ind w:left="3336" w:hanging="250"/>
      </w:pPr>
      <w:rPr>
        <w:rFonts w:hint="default"/>
        <w:lang w:val="pl-PL" w:eastAsia="en-US" w:bidi="ar-SA"/>
      </w:rPr>
    </w:lvl>
    <w:lvl w:ilvl="4" w:tplc="81B2036E">
      <w:numFmt w:val="bullet"/>
      <w:lvlText w:val="•"/>
      <w:lvlJc w:val="left"/>
      <w:pPr>
        <w:ind w:left="4268" w:hanging="250"/>
      </w:pPr>
      <w:rPr>
        <w:rFonts w:hint="default"/>
        <w:lang w:val="pl-PL" w:eastAsia="en-US" w:bidi="ar-SA"/>
      </w:rPr>
    </w:lvl>
    <w:lvl w:ilvl="5" w:tplc="0DBC3610">
      <w:numFmt w:val="bullet"/>
      <w:lvlText w:val="•"/>
      <w:lvlJc w:val="left"/>
      <w:pPr>
        <w:ind w:left="5200" w:hanging="250"/>
      </w:pPr>
      <w:rPr>
        <w:rFonts w:hint="default"/>
        <w:lang w:val="pl-PL" w:eastAsia="en-US" w:bidi="ar-SA"/>
      </w:rPr>
    </w:lvl>
    <w:lvl w:ilvl="6" w:tplc="748829C0">
      <w:numFmt w:val="bullet"/>
      <w:lvlText w:val="•"/>
      <w:lvlJc w:val="left"/>
      <w:pPr>
        <w:ind w:left="6132" w:hanging="250"/>
      </w:pPr>
      <w:rPr>
        <w:rFonts w:hint="default"/>
        <w:lang w:val="pl-PL" w:eastAsia="en-US" w:bidi="ar-SA"/>
      </w:rPr>
    </w:lvl>
    <w:lvl w:ilvl="7" w:tplc="F476EFB2">
      <w:numFmt w:val="bullet"/>
      <w:lvlText w:val="•"/>
      <w:lvlJc w:val="left"/>
      <w:pPr>
        <w:ind w:left="7064" w:hanging="250"/>
      </w:pPr>
      <w:rPr>
        <w:rFonts w:hint="default"/>
        <w:lang w:val="pl-PL" w:eastAsia="en-US" w:bidi="ar-SA"/>
      </w:rPr>
    </w:lvl>
    <w:lvl w:ilvl="8" w:tplc="10306E84">
      <w:numFmt w:val="bullet"/>
      <w:lvlText w:val="•"/>
      <w:lvlJc w:val="left"/>
      <w:pPr>
        <w:ind w:left="7996" w:hanging="250"/>
      </w:pPr>
      <w:rPr>
        <w:rFonts w:hint="default"/>
        <w:lang w:val="pl-PL" w:eastAsia="en-US" w:bidi="ar-SA"/>
      </w:rPr>
    </w:lvl>
  </w:abstractNum>
  <w:abstractNum w:abstractNumId="15" w15:restartNumberingAfterBreak="0">
    <w:nsid w:val="4EFA0A91"/>
    <w:multiLevelType w:val="hybridMultilevel"/>
    <w:tmpl w:val="04E66FC8"/>
    <w:lvl w:ilvl="0" w:tplc="DF7C4EBC">
      <w:start w:val="1"/>
      <w:numFmt w:val="decimal"/>
      <w:suff w:val="space"/>
      <w:lvlText w:val="%1."/>
      <w:lvlJc w:val="left"/>
      <w:pPr>
        <w:ind w:left="510" w:hanging="2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7B2F7B"/>
    <w:multiLevelType w:val="hybridMultilevel"/>
    <w:tmpl w:val="EE803B44"/>
    <w:lvl w:ilvl="0" w:tplc="04150011">
      <w:start w:val="1"/>
      <w:numFmt w:val="decimal"/>
      <w:lvlText w:val="%1)"/>
      <w:lvlJc w:val="left"/>
      <w:pPr>
        <w:ind w:left="1229" w:hanging="360"/>
      </w:pPr>
    </w:lvl>
    <w:lvl w:ilvl="1" w:tplc="04150019" w:tentative="1">
      <w:start w:val="1"/>
      <w:numFmt w:val="lowerLetter"/>
      <w:lvlText w:val="%2."/>
      <w:lvlJc w:val="left"/>
      <w:pPr>
        <w:ind w:left="1949" w:hanging="360"/>
      </w:pPr>
    </w:lvl>
    <w:lvl w:ilvl="2" w:tplc="0415001B" w:tentative="1">
      <w:start w:val="1"/>
      <w:numFmt w:val="lowerRoman"/>
      <w:lvlText w:val="%3."/>
      <w:lvlJc w:val="right"/>
      <w:pPr>
        <w:ind w:left="2669" w:hanging="180"/>
      </w:pPr>
    </w:lvl>
    <w:lvl w:ilvl="3" w:tplc="0415000F" w:tentative="1">
      <w:start w:val="1"/>
      <w:numFmt w:val="decimal"/>
      <w:lvlText w:val="%4."/>
      <w:lvlJc w:val="left"/>
      <w:pPr>
        <w:ind w:left="3389" w:hanging="360"/>
      </w:pPr>
    </w:lvl>
    <w:lvl w:ilvl="4" w:tplc="04150019" w:tentative="1">
      <w:start w:val="1"/>
      <w:numFmt w:val="lowerLetter"/>
      <w:lvlText w:val="%5."/>
      <w:lvlJc w:val="left"/>
      <w:pPr>
        <w:ind w:left="4109" w:hanging="360"/>
      </w:pPr>
    </w:lvl>
    <w:lvl w:ilvl="5" w:tplc="0415001B" w:tentative="1">
      <w:start w:val="1"/>
      <w:numFmt w:val="lowerRoman"/>
      <w:lvlText w:val="%6."/>
      <w:lvlJc w:val="right"/>
      <w:pPr>
        <w:ind w:left="4829" w:hanging="180"/>
      </w:pPr>
    </w:lvl>
    <w:lvl w:ilvl="6" w:tplc="0415000F" w:tentative="1">
      <w:start w:val="1"/>
      <w:numFmt w:val="decimal"/>
      <w:lvlText w:val="%7."/>
      <w:lvlJc w:val="left"/>
      <w:pPr>
        <w:ind w:left="5549" w:hanging="360"/>
      </w:pPr>
    </w:lvl>
    <w:lvl w:ilvl="7" w:tplc="04150019" w:tentative="1">
      <w:start w:val="1"/>
      <w:numFmt w:val="lowerLetter"/>
      <w:lvlText w:val="%8."/>
      <w:lvlJc w:val="left"/>
      <w:pPr>
        <w:ind w:left="6269" w:hanging="360"/>
      </w:pPr>
    </w:lvl>
    <w:lvl w:ilvl="8" w:tplc="041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17" w15:restartNumberingAfterBreak="0">
    <w:nsid w:val="57825736"/>
    <w:multiLevelType w:val="hybridMultilevel"/>
    <w:tmpl w:val="FC26E76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606C6257"/>
    <w:multiLevelType w:val="hybridMultilevel"/>
    <w:tmpl w:val="EB7A5392"/>
    <w:lvl w:ilvl="0" w:tplc="020A78E8">
      <w:start w:val="1"/>
      <w:numFmt w:val="decimal"/>
      <w:suff w:val="space"/>
      <w:lvlText w:val="%1."/>
      <w:lvlJc w:val="left"/>
      <w:pPr>
        <w:ind w:left="454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6730B7"/>
    <w:multiLevelType w:val="hybridMultilevel"/>
    <w:tmpl w:val="AE84938C"/>
    <w:lvl w:ilvl="0" w:tplc="99F60552">
      <w:start w:val="1"/>
      <w:numFmt w:val="decimal"/>
      <w:lvlText w:val="%1."/>
      <w:lvlJc w:val="left"/>
      <w:pPr>
        <w:ind w:left="541" w:hanging="25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72" w:hanging="250"/>
      </w:pPr>
      <w:rPr>
        <w:rFonts w:hint="default"/>
        <w:b w:val="0"/>
        <w:lang w:val="pl-PL" w:eastAsia="en-US" w:bidi="ar-SA"/>
      </w:rPr>
    </w:lvl>
    <w:lvl w:ilvl="2" w:tplc="5016F3B4">
      <w:numFmt w:val="bullet"/>
      <w:lvlText w:val="•"/>
      <w:lvlJc w:val="left"/>
      <w:pPr>
        <w:ind w:left="2404" w:hanging="250"/>
      </w:pPr>
      <w:rPr>
        <w:rFonts w:hint="default"/>
        <w:lang w:val="pl-PL" w:eastAsia="en-US" w:bidi="ar-SA"/>
      </w:rPr>
    </w:lvl>
    <w:lvl w:ilvl="3" w:tplc="F9E68804">
      <w:numFmt w:val="bullet"/>
      <w:lvlText w:val="•"/>
      <w:lvlJc w:val="left"/>
      <w:pPr>
        <w:ind w:left="3336" w:hanging="250"/>
      </w:pPr>
      <w:rPr>
        <w:rFonts w:hint="default"/>
        <w:lang w:val="pl-PL" w:eastAsia="en-US" w:bidi="ar-SA"/>
      </w:rPr>
    </w:lvl>
    <w:lvl w:ilvl="4" w:tplc="81B2036E">
      <w:numFmt w:val="bullet"/>
      <w:lvlText w:val="•"/>
      <w:lvlJc w:val="left"/>
      <w:pPr>
        <w:ind w:left="4268" w:hanging="250"/>
      </w:pPr>
      <w:rPr>
        <w:rFonts w:hint="default"/>
        <w:lang w:val="pl-PL" w:eastAsia="en-US" w:bidi="ar-SA"/>
      </w:rPr>
    </w:lvl>
    <w:lvl w:ilvl="5" w:tplc="0DBC3610">
      <w:numFmt w:val="bullet"/>
      <w:lvlText w:val="•"/>
      <w:lvlJc w:val="left"/>
      <w:pPr>
        <w:ind w:left="5200" w:hanging="250"/>
      </w:pPr>
      <w:rPr>
        <w:rFonts w:hint="default"/>
        <w:lang w:val="pl-PL" w:eastAsia="en-US" w:bidi="ar-SA"/>
      </w:rPr>
    </w:lvl>
    <w:lvl w:ilvl="6" w:tplc="748829C0">
      <w:numFmt w:val="bullet"/>
      <w:lvlText w:val="•"/>
      <w:lvlJc w:val="left"/>
      <w:pPr>
        <w:ind w:left="6132" w:hanging="250"/>
      </w:pPr>
      <w:rPr>
        <w:rFonts w:hint="default"/>
        <w:lang w:val="pl-PL" w:eastAsia="en-US" w:bidi="ar-SA"/>
      </w:rPr>
    </w:lvl>
    <w:lvl w:ilvl="7" w:tplc="F476EFB2">
      <w:numFmt w:val="bullet"/>
      <w:lvlText w:val="•"/>
      <w:lvlJc w:val="left"/>
      <w:pPr>
        <w:ind w:left="7064" w:hanging="250"/>
      </w:pPr>
      <w:rPr>
        <w:rFonts w:hint="default"/>
        <w:lang w:val="pl-PL" w:eastAsia="en-US" w:bidi="ar-SA"/>
      </w:rPr>
    </w:lvl>
    <w:lvl w:ilvl="8" w:tplc="10306E84">
      <w:numFmt w:val="bullet"/>
      <w:lvlText w:val="•"/>
      <w:lvlJc w:val="left"/>
      <w:pPr>
        <w:ind w:left="7996" w:hanging="250"/>
      </w:pPr>
      <w:rPr>
        <w:rFonts w:hint="default"/>
        <w:lang w:val="pl-PL" w:eastAsia="en-US" w:bidi="ar-SA"/>
      </w:rPr>
    </w:lvl>
  </w:abstractNum>
  <w:abstractNum w:abstractNumId="20" w15:restartNumberingAfterBreak="0">
    <w:nsid w:val="74372826"/>
    <w:multiLevelType w:val="hybridMultilevel"/>
    <w:tmpl w:val="017C3E82"/>
    <w:lvl w:ilvl="0" w:tplc="933A87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411B1"/>
    <w:multiLevelType w:val="hybridMultilevel"/>
    <w:tmpl w:val="04E66FC8"/>
    <w:lvl w:ilvl="0" w:tplc="DF7C4EBC">
      <w:start w:val="1"/>
      <w:numFmt w:val="decimal"/>
      <w:suff w:val="space"/>
      <w:lvlText w:val="%1."/>
      <w:lvlJc w:val="left"/>
      <w:pPr>
        <w:ind w:left="510" w:hanging="2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520470"/>
    <w:multiLevelType w:val="hybridMultilevel"/>
    <w:tmpl w:val="2A9E7240"/>
    <w:lvl w:ilvl="0" w:tplc="DF7C4EBC">
      <w:start w:val="1"/>
      <w:numFmt w:val="decimal"/>
      <w:suff w:val="space"/>
      <w:lvlText w:val="%1."/>
      <w:lvlJc w:val="left"/>
      <w:pPr>
        <w:ind w:left="510" w:hanging="2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067463">
    <w:abstractNumId w:val="17"/>
  </w:num>
  <w:num w:numId="2" w16cid:durableId="183401207">
    <w:abstractNumId w:val="7"/>
  </w:num>
  <w:num w:numId="3" w16cid:durableId="1020619981">
    <w:abstractNumId w:val="21"/>
  </w:num>
  <w:num w:numId="4" w16cid:durableId="1223831624">
    <w:abstractNumId w:val="4"/>
  </w:num>
  <w:num w:numId="5" w16cid:durableId="845289121">
    <w:abstractNumId w:val="8"/>
  </w:num>
  <w:num w:numId="6" w16cid:durableId="1581519489">
    <w:abstractNumId w:val="0"/>
  </w:num>
  <w:num w:numId="7" w16cid:durableId="904534660">
    <w:abstractNumId w:val="10"/>
  </w:num>
  <w:num w:numId="8" w16cid:durableId="1537154857">
    <w:abstractNumId w:val="15"/>
  </w:num>
  <w:num w:numId="9" w16cid:durableId="1559322019">
    <w:abstractNumId w:val="2"/>
  </w:num>
  <w:num w:numId="10" w16cid:durableId="135605343">
    <w:abstractNumId w:val="19"/>
  </w:num>
  <w:num w:numId="11" w16cid:durableId="1932854020">
    <w:abstractNumId w:val="5"/>
  </w:num>
  <w:num w:numId="12" w16cid:durableId="2053769740">
    <w:abstractNumId w:val="22"/>
  </w:num>
  <w:num w:numId="13" w16cid:durableId="1532835730">
    <w:abstractNumId w:val="13"/>
  </w:num>
  <w:num w:numId="14" w16cid:durableId="1707942935">
    <w:abstractNumId w:val="18"/>
  </w:num>
  <w:num w:numId="15" w16cid:durableId="1735662135">
    <w:abstractNumId w:val="3"/>
  </w:num>
  <w:num w:numId="16" w16cid:durableId="117264783">
    <w:abstractNumId w:val="11"/>
  </w:num>
  <w:num w:numId="17" w16cid:durableId="53091996">
    <w:abstractNumId w:val="14"/>
  </w:num>
  <w:num w:numId="18" w16cid:durableId="1492911729">
    <w:abstractNumId w:val="20"/>
  </w:num>
  <w:num w:numId="19" w16cid:durableId="980310928">
    <w:abstractNumId w:val="1"/>
  </w:num>
  <w:num w:numId="20" w16cid:durableId="525564473">
    <w:abstractNumId w:val="12"/>
  </w:num>
  <w:num w:numId="21" w16cid:durableId="13584627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51928636">
    <w:abstractNumId w:val="16"/>
  </w:num>
  <w:num w:numId="23" w16cid:durableId="1012755387">
    <w:abstractNumId w:val="6"/>
  </w:num>
  <w:num w:numId="24" w16cid:durableId="1591965089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C4"/>
    <w:rsid w:val="0002527C"/>
    <w:rsid w:val="000378F2"/>
    <w:rsid w:val="00050292"/>
    <w:rsid w:val="000D3E19"/>
    <w:rsid w:val="00193917"/>
    <w:rsid w:val="001A2177"/>
    <w:rsid w:val="001B1B84"/>
    <w:rsid w:val="001F6E65"/>
    <w:rsid w:val="002048A6"/>
    <w:rsid w:val="00242997"/>
    <w:rsid w:val="00252CA3"/>
    <w:rsid w:val="00277EB2"/>
    <w:rsid w:val="002905D4"/>
    <w:rsid w:val="0029087B"/>
    <w:rsid w:val="00296961"/>
    <w:rsid w:val="002A1444"/>
    <w:rsid w:val="002B74B2"/>
    <w:rsid w:val="002C3680"/>
    <w:rsid w:val="002E394F"/>
    <w:rsid w:val="002F0846"/>
    <w:rsid w:val="002F4A4F"/>
    <w:rsid w:val="002F7983"/>
    <w:rsid w:val="00316405"/>
    <w:rsid w:val="00334CFA"/>
    <w:rsid w:val="00346019"/>
    <w:rsid w:val="003739E2"/>
    <w:rsid w:val="0039416E"/>
    <w:rsid w:val="003A1F2B"/>
    <w:rsid w:val="003C5F41"/>
    <w:rsid w:val="003D17E7"/>
    <w:rsid w:val="003E06DE"/>
    <w:rsid w:val="003E370A"/>
    <w:rsid w:val="003E411E"/>
    <w:rsid w:val="004319D6"/>
    <w:rsid w:val="004347E5"/>
    <w:rsid w:val="0045747D"/>
    <w:rsid w:val="0047063A"/>
    <w:rsid w:val="00487487"/>
    <w:rsid w:val="00495B46"/>
    <w:rsid w:val="004F2644"/>
    <w:rsid w:val="005009FC"/>
    <w:rsid w:val="0050509D"/>
    <w:rsid w:val="0051134A"/>
    <w:rsid w:val="00522672"/>
    <w:rsid w:val="005261CA"/>
    <w:rsid w:val="005368E3"/>
    <w:rsid w:val="00541B70"/>
    <w:rsid w:val="005717D5"/>
    <w:rsid w:val="00574F2D"/>
    <w:rsid w:val="005955B6"/>
    <w:rsid w:val="005A758C"/>
    <w:rsid w:val="005F5F1C"/>
    <w:rsid w:val="006205B8"/>
    <w:rsid w:val="00625B6A"/>
    <w:rsid w:val="00655B9C"/>
    <w:rsid w:val="006708D2"/>
    <w:rsid w:val="00671491"/>
    <w:rsid w:val="00684809"/>
    <w:rsid w:val="006851B4"/>
    <w:rsid w:val="006B042A"/>
    <w:rsid w:val="006B04ED"/>
    <w:rsid w:val="006B5E44"/>
    <w:rsid w:val="006C1F2F"/>
    <w:rsid w:val="006E3D61"/>
    <w:rsid w:val="006F32B3"/>
    <w:rsid w:val="00713EAA"/>
    <w:rsid w:val="007151DD"/>
    <w:rsid w:val="00720B10"/>
    <w:rsid w:val="007365A0"/>
    <w:rsid w:val="00782B59"/>
    <w:rsid w:val="007B30F7"/>
    <w:rsid w:val="007C3A68"/>
    <w:rsid w:val="00805E17"/>
    <w:rsid w:val="0082469F"/>
    <w:rsid w:val="008273C3"/>
    <w:rsid w:val="00835D4C"/>
    <w:rsid w:val="0084312F"/>
    <w:rsid w:val="00875521"/>
    <w:rsid w:val="008776F9"/>
    <w:rsid w:val="008841DB"/>
    <w:rsid w:val="00890023"/>
    <w:rsid w:val="00896E64"/>
    <w:rsid w:val="008A45BB"/>
    <w:rsid w:val="008B5350"/>
    <w:rsid w:val="008B6198"/>
    <w:rsid w:val="008C2BB8"/>
    <w:rsid w:val="008C2C73"/>
    <w:rsid w:val="008E4F3C"/>
    <w:rsid w:val="008F154E"/>
    <w:rsid w:val="00910B13"/>
    <w:rsid w:val="00911BE9"/>
    <w:rsid w:val="0092095F"/>
    <w:rsid w:val="0095304A"/>
    <w:rsid w:val="00966BA2"/>
    <w:rsid w:val="0098344D"/>
    <w:rsid w:val="00990F5B"/>
    <w:rsid w:val="00991126"/>
    <w:rsid w:val="009A6D5C"/>
    <w:rsid w:val="009C712D"/>
    <w:rsid w:val="009D0FBB"/>
    <w:rsid w:val="009F2006"/>
    <w:rsid w:val="00A4571E"/>
    <w:rsid w:val="00A51BC7"/>
    <w:rsid w:val="00A659ED"/>
    <w:rsid w:val="00A673B8"/>
    <w:rsid w:val="00A82D75"/>
    <w:rsid w:val="00A84662"/>
    <w:rsid w:val="00A85219"/>
    <w:rsid w:val="00A97BBE"/>
    <w:rsid w:val="00A97C02"/>
    <w:rsid w:val="00AA0539"/>
    <w:rsid w:val="00AA5B2D"/>
    <w:rsid w:val="00AB44E4"/>
    <w:rsid w:val="00B37114"/>
    <w:rsid w:val="00B53586"/>
    <w:rsid w:val="00B55216"/>
    <w:rsid w:val="00B64C58"/>
    <w:rsid w:val="00B80634"/>
    <w:rsid w:val="00BB381A"/>
    <w:rsid w:val="00BD5B8D"/>
    <w:rsid w:val="00BE007F"/>
    <w:rsid w:val="00BE4FD5"/>
    <w:rsid w:val="00C4000E"/>
    <w:rsid w:val="00C56DB6"/>
    <w:rsid w:val="00C64EB1"/>
    <w:rsid w:val="00C90762"/>
    <w:rsid w:val="00CB4035"/>
    <w:rsid w:val="00CC008A"/>
    <w:rsid w:val="00CD673C"/>
    <w:rsid w:val="00CD6A4E"/>
    <w:rsid w:val="00CE77FA"/>
    <w:rsid w:val="00CF53A7"/>
    <w:rsid w:val="00D0401C"/>
    <w:rsid w:val="00D127C7"/>
    <w:rsid w:val="00D13B3F"/>
    <w:rsid w:val="00D23B26"/>
    <w:rsid w:val="00D25004"/>
    <w:rsid w:val="00D26F76"/>
    <w:rsid w:val="00D47DE3"/>
    <w:rsid w:val="00D57D21"/>
    <w:rsid w:val="00D642FF"/>
    <w:rsid w:val="00D74006"/>
    <w:rsid w:val="00D87580"/>
    <w:rsid w:val="00D91D7C"/>
    <w:rsid w:val="00D94288"/>
    <w:rsid w:val="00DC03C4"/>
    <w:rsid w:val="00DE2B67"/>
    <w:rsid w:val="00DF0FF4"/>
    <w:rsid w:val="00E05C56"/>
    <w:rsid w:val="00E07FE6"/>
    <w:rsid w:val="00E16FFA"/>
    <w:rsid w:val="00E24267"/>
    <w:rsid w:val="00E621A1"/>
    <w:rsid w:val="00E86D34"/>
    <w:rsid w:val="00EB4114"/>
    <w:rsid w:val="00EC521D"/>
    <w:rsid w:val="00EF59DB"/>
    <w:rsid w:val="00F109F8"/>
    <w:rsid w:val="00F17697"/>
    <w:rsid w:val="00F72BE4"/>
    <w:rsid w:val="00F775AE"/>
    <w:rsid w:val="00F81AA6"/>
    <w:rsid w:val="00F91F2C"/>
    <w:rsid w:val="00FA0B42"/>
    <w:rsid w:val="00FA1192"/>
    <w:rsid w:val="00FA1CA3"/>
    <w:rsid w:val="00FC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0CDCABF"/>
  <w15:chartTrackingRefBased/>
  <w15:docId w15:val="{AAA62309-1249-45DE-9F64-DBCD3F18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44D"/>
    <w:pPr>
      <w:spacing w:after="200" w:line="276" w:lineRule="auto"/>
    </w:pPr>
    <w:rPr>
      <w:rFonts w:ascii="Calibri" w:eastAsia="Times New Roman" w:hAnsi="Calibri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F2B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D0D0D" w:themeColor="text1" w:themeTint="F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8344D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color w:val="171717" w:themeColor="background2" w:themeShade="1A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8344D"/>
    <w:pPr>
      <w:keepNext/>
      <w:keepLines/>
      <w:spacing w:before="40" w:after="0"/>
      <w:outlineLvl w:val="2"/>
    </w:pPr>
    <w:rPr>
      <w:rFonts w:asciiTheme="minorHAnsi" w:eastAsiaTheme="majorEastAsia" w:hAnsiTheme="minorHAnsi" w:cstheme="majorBidi"/>
      <w:color w:val="0D0D0D" w:themeColor="text1" w:themeTint="F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3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81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3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81A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BB381A"/>
    <w:rPr>
      <w:color w:val="0563C1"/>
      <w:u w:val="single"/>
    </w:rPr>
  </w:style>
  <w:style w:type="paragraph" w:styleId="Akapitzlist">
    <w:name w:val="List Paragraph"/>
    <w:aliases w:val="List Paragraph1,L1,Numerowanie,Akapit z listą5,normalny tekst,2 heading,A_wyliczenie,K-P_odwolanie,maz_wyliczenie,opis dzialania,Akapit z listą BS,List Paragraph2,List Paragraph,List Paragraph21,Nagłowek 3,Preambuła,Dot pt,sw tekst,lp1"/>
    <w:basedOn w:val="Normalny"/>
    <w:link w:val="AkapitzlistZnak"/>
    <w:uiPriority w:val="34"/>
    <w:qFormat/>
    <w:rsid w:val="00BB381A"/>
    <w:pPr>
      <w:ind w:left="720"/>
      <w:contextualSpacing/>
    </w:pPr>
  </w:style>
  <w:style w:type="character" w:styleId="Pogrubienie">
    <w:name w:val="Strong"/>
    <w:qFormat/>
    <w:rsid w:val="00BB381A"/>
    <w:rPr>
      <w:b/>
      <w:bCs/>
    </w:rPr>
  </w:style>
  <w:style w:type="character" w:styleId="Odwoanieprzypisudolnego">
    <w:name w:val="footnote reference"/>
    <w:uiPriority w:val="99"/>
    <w:semiHidden/>
    <w:unhideWhenUsed/>
    <w:rsid w:val="00BB381A"/>
    <w:rPr>
      <w:vertAlign w:val="superscript"/>
    </w:rPr>
  </w:style>
  <w:style w:type="paragraph" w:customStyle="1" w:styleId="Default">
    <w:name w:val="Default"/>
    <w:rsid w:val="00BB38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normalny tekst Znak,2 heading Znak,A_wyliczenie Znak,K-P_odwolanie Znak,maz_wyliczenie Znak,opis dzialania Znak,Akapit z listą BS Znak,List Paragraph2 Znak,lp1 Znak"/>
    <w:link w:val="Akapitzlist"/>
    <w:uiPriority w:val="34"/>
    <w:qFormat/>
    <w:locked/>
    <w:rsid w:val="00BB381A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0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5B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5B8D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A1F2B"/>
    <w:rPr>
      <w:rFonts w:eastAsiaTheme="majorEastAsia" w:cstheme="majorBidi"/>
      <w:b/>
      <w:color w:val="0D0D0D" w:themeColor="text1" w:themeTint="F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8344D"/>
    <w:rPr>
      <w:rFonts w:eastAsiaTheme="majorEastAsia" w:cstheme="majorBidi"/>
      <w:color w:val="171717" w:themeColor="background2" w:themeShade="1A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8344D"/>
    <w:rPr>
      <w:rFonts w:eastAsiaTheme="majorEastAsia" w:cstheme="majorBidi"/>
      <w:color w:val="0D0D0D" w:themeColor="text1" w:themeTint="F2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9087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391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5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ubregioncentral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p@subregioncntral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29140-0DAA-4076-AB4C-86BB2A72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9</Pages>
  <Words>2451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Fior</cp:lastModifiedBy>
  <cp:revision>82</cp:revision>
  <cp:lastPrinted>2022-12-13T12:06:00Z</cp:lastPrinted>
  <dcterms:created xsi:type="dcterms:W3CDTF">2022-06-30T12:05:00Z</dcterms:created>
  <dcterms:modified xsi:type="dcterms:W3CDTF">2024-12-16T19:13:00Z</dcterms:modified>
</cp:coreProperties>
</file>