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249B" w14:textId="77777777" w:rsidR="00712FA1" w:rsidRPr="00E713AA" w:rsidRDefault="00712FA1" w:rsidP="00712FA1">
      <w:pPr>
        <w:pStyle w:val="Nagwek6"/>
        <w:spacing w:before="0"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Załącznik nr 2</w:t>
      </w:r>
    </w:p>
    <w:p w14:paraId="11564E97" w14:textId="68567F3E" w:rsidR="00712FA1" w:rsidRPr="00B85C8D" w:rsidRDefault="00712FA1" w:rsidP="00712FA1">
      <w:pPr>
        <w:spacing w:after="0"/>
        <w:rPr>
          <w:sz w:val="24"/>
          <w:szCs w:val="24"/>
        </w:rPr>
      </w:pPr>
      <w:r w:rsidRPr="00B85C8D">
        <w:rPr>
          <w:sz w:val="24"/>
          <w:szCs w:val="24"/>
        </w:rPr>
        <w:t>do</w:t>
      </w:r>
      <w:r>
        <w:rPr>
          <w:sz w:val="24"/>
          <w:szCs w:val="24"/>
        </w:rPr>
        <w:t xml:space="preserve"> Zapytania ofertowego ZSC.</w:t>
      </w:r>
      <w:r w:rsidR="00E56A24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E56A24">
        <w:rPr>
          <w:sz w:val="24"/>
          <w:szCs w:val="24"/>
        </w:rPr>
        <w:t>93</w:t>
      </w:r>
      <w:r w:rsidRPr="00B85C8D">
        <w:rPr>
          <w:sz w:val="24"/>
          <w:szCs w:val="24"/>
        </w:rPr>
        <w:t>.202</w:t>
      </w:r>
      <w:r w:rsidR="00E56A24">
        <w:rPr>
          <w:sz w:val="24"/>
          <w:szCs w:val="24"/>
        </w:rPr>
        <w:t>4</w:t>
      </w:r>
    </w:p>
    <w:p w14:paraId="3711A922" w14:textId="77777777" w:rsidR="00712FA1" w:rsidRPr="00B85C8D" w:rsidRDefault="00712FA1" w:rsidP="00712FA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Formularz Cenowy</w:t>
      </w:r>
    </w:p>
    <w:p w14:paraId="3B92529F" w14:textId="77777777" w:rsidR="00712FA1" w:rsidRPr="00712FA1" w:rsidRDefault="00712FA1" w:rsidP="00712FA1">
      <w:pPr>
        <w:pStyle w:val="Nagwek1"/>
        <w:spacing w:before="360" w:after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12FA1">
        <w:rPr>
          <w:rStyle w:val="Pogrubienie"/>
          <w:rFonts w:asciiTheme="minorHAnsi" w:hAnsiTheme="minorHAnsi" w:cstheme="minorHAnsi"/>
          <w:bCs w:val="0"/>
          <w:color w:val="000000" w:themeColor="text1"/>
          <w:sz w:val="28"/>
          <w:szCs w:val="28"/>
        </w:rPr>
        <w:t>FORMULARZ CENOWY</w:t>
      </w:r>
    </w:p>
    <w:p w14:paraId="77786C5C" w14:textId="59C2B816" w:rsidR="00712FA1" w:rsidRPr="00E56A24" w:rsidRDefault="00712FA1" w:rsidP="00712FA1">
      <w:pPr>
        <w:spacing w:before="120" w:after="240"/>
        <w:rPr>
          <w:rFonts w:asciiTheme="minorHAnsi" w:hAnsiTheme="minorHAnsi" w:cstheme="minorHAnsi"/>
          <w:b/>
          <w:bCs/>
          <w:szCs w:val="24"/>
        </w:rPr>
      </w:pPr>
      <w:r>
        <w:rPr>
          <w:sz w:val="24"/>
          <w:szCs w:val="24"/>
        </w:rPr>
        <w:t>Odpowiadając na zaproszenie do udziału w postępowaniu pod nazwą</w:t>
      </w:r>
      <w:r w:rsidR="00E56A24" w:rsidRPr="003D17E7">
        <w:rPr>
          <w:rFonts w:asciiTheme="minorHAnsi" w:hAnsiTheme="minorHAnsi" w:cstheme="minorHAnsi"/>
          <w:szCs w:val="24"/>
        </w:rPr>
        <w:t xml:space="preserve">: </w:t>
      </w:r>
      <w:r w:rsidR="00E56A24" w:rsidRPr="00E56A24">
        <w:rPr>
          <w:b/>
          <w:bCs/>
          <w:sz w:val="24"/>
          <w:szCs w:val="24"/>
        </w:rPr>
        <w:t xml:space="preserve">Świadczenie usług pocztowych w obrocie krajowym w zakresie przyjmowania, sortowania, przemieszczania </w:t>
      </w:r>
      <w:r w:rsidR="00200A37">
        <w:rPr>
          <w:b/>
          <w:bCs/>
          <w:sz w:val="24"/>
          <w:szCs w:val="24"/>
        </w:rPr>
        <w:br/>
      </w:r>
      <w:r w:rsidR="00E56A24" w:rsidRPr="00E56A24">
        <w:rPr>
          <w:b/>
          <w:bCs/>
          <w:sz w:val="24"/>
          <w:szCs w:val="24"/>
        </w:rPr>
        <w:t>i doręczania przesyłek pocztowych oraz ich ewentualnych zwrotów dla Związku Subregionu Centralnego</w:t>
      </w:r>
      <w:r w:rsidRPr="00E56A24">
        <w:rPr>
          <w:b/>
          <w:bCs/>
          <w:sz w:val="24"/>
          <w:szCs w:val="24"/>
        </w:rPr>
        <w:t>.</w:t>
      </w:r>
    </w:p>
    <w:p w14:paraId="61E1F404" w14:textId="77777777" w:rsidR="00712FA1" w:rsidRPr="00842D1E" w:rsidRDefault="00712FA1" w:rsidP="00712FA1">
      <w:pPr>
        <w:spacing w:after="0"/>
        <w:rPr>
          <w:rStyle w:val="Pogrubienie"/>
          <w:rFonts w:cs="Arial"/>
          <w:b w:val="0"/>
          <w:sz w:val="24"/>
          <w:szCs w:val="24"/>
        </w:rPr>
      </w:pPr>
      <w:r w:rsidRPr="00842D1E">
        <w:rPr>
          <w:rStyle w:val="Pogrubienie"/>
          <w:rFonts w:cs="Arial"/>
          <w:b w:val="0"/>
          <w:sz w:val="24"/>
          <w:szCs w:val="24"/>
        </w:rPr>
        <w:t>Wykonawca:…………………………………………………………………………………</w:t>
      </w:r>
    </w:p>
    <w:p w14:paraId="345B1B31" w14:textId="77777777" w:rsidR="00712FA1" w:rsidRPr="00842D1E" w:rsidRDefault="00712FA1" w:rsidP="00712FA1">
      <w:pPr>
        <w:spacing w:after="0"/>
        <w:rPr>
          <w:rStyle w:val="Pogrubienie"/>
          <w:rFonts w:cs="Arial"/>
          <w:b w:val="0"/>
          <w:sz w:val="24"/>
          <w:szCs w:val="24"/>
        </w:rPr>
      </w:pPr>
      <w:r w:rsidRPr="00842D1E">
        <w:rPr>
          <w:rStyle w:val="Pogrubienie"/>
          <w:rFonts w:cs="Arial"/>
          <w:b w:val="0"/>
          <w:sz w:val="24"/>
          <w:szCs w:val="24"/>
        </w:rPr>
        <w:t>Adres:…………………………………………………………………………………………..</w:t>
      </w:r>
    </w:p>
    <w:p w14:paraId="262EE332" w14:textId="77777777" w:rsidR="00712FA1" w:rsidRDefault="00712FA1" w:rsidP="00712FA1">
      <w:pPr>
        <w:spacing w:after="0"/>
        <w:rPr>
          <w:rStyle w:val="Pogrubienie"/>
          <w:rFonts w:cs="Arial"/>
          <w:b w:val="0"/>
          <w:sz w:val="24"/>
          <w:szCs w:val="24"/>
        </w:rPr>
      </w:pPr>
      <w:r w:rsidRPr="00842D1E">
        <w:rPr>
          <w:rStyle w:val="Pogrubienie"/>
          <w:rFonts w:cs="Arial"/>
          <w:b w:val="0"/>
          <w:sz w:val="24"/>
          <w:szCs w:val="24"/>
        </w:rPr>
        <w:t>NIP</w:t>
      </w:r>
      <w:r>
        <w:rPr>
          <w:rStyle w:val="Pogrubienie"/>
          <w:rFonts w:cs="Arial"/>
          <w:b w:val="0"/>
          <w:sz w:val="24"/>
          <w:szCs w:val="24"/>
        </w:rPr>
        <w:t>:</w:t>
      </w:r>
      <w:r w:rsidRPr="00842D1E">
        <w:rPr>
          <w:rStyle w:val="Pogrubienie"/>
          <w:rFonts w:cs="Arial"/>
          <w:b w:val="0"/>
          <w:sz w:val="24"/>
          <w:szCs w:val="24"/>
        </w:rPr>
        <w:t>……………………………………………………………………………………………….</w:t>
      </w:r>
    </w:p>
    <w:p w14:paraId="6FCEB813" w14:textId="77777777" w:rsidR="00712FA1" w:rsidRDefault="00712FA1" w:rsidP="00712FA1">
      <w:pPr>
        <w:spacing w:after="0"/>
        <w:rPr>
          <w:rStyle w:val="Pogrubienie"/>
          <w:rFonts w:cs="Arial"/>
          <w:b w:val="0"/>
          <w:sz w:val="24"/>
          <w:szCs w:val="24"/>
        </w:rPr>
      </w:pPr>
      <w:r>
        <w:rPr>
          <w:rStyle w:val="Pogrubienie"/>
          <w:rFonts w:cs="Arial"/>
          <w:b w:val="0"/>
          <w:sz w:val="24"/>
          <w:szCs w:val="24"/>
        </w:rPr>
        <w:t>Numer w rejestrze operatorów pocztowych:………………………………..</w:t>
      </w:r>
    </w:p>
    <w:p w14:paraId="6878929B" w14:textId="77777777" w:rsidR="00712FA1" w:rsidRPr="00842D1E" w:rsidRDefault="00712FA1" w:rsidP="00712FA1">
      <w:pPr>
        <w:spacing w:after="0"/>
        <w:rPr>
          <w:rStyle w:val="Pogrubienie"/>
          <w:rFonts w:cs="Arial"/>
          <w:b w:val="0"/>
          <w:sz w:val="24"/>
          <w:szCs w:val="24"/>
        </w:rPr>
      </w:pPr>
      <w:r>
        <w:rPr>
          <w:rStyle w:val="Pogrubienie"/>
          <w:rFonts w:cs="Arial"/>
          <w:b w:val="0"/>
          <w:sz w:val="24"/>
          <w:szCs w:val="24"/>
        </w:rPr>
        <w:t>Data wpisu do rejestru:………………………………………………………………..</w:t>
      </w:r>
    </w:p>
    <w:p w14:paraId="749D3F1D" w14:textId="77777777" w:rsidR="00712FA1" w:rsidRPr="00842D1E" w:rsidRDefault="00712FA1" w:rsidP="00712FA1">
      <w:pPr>
        <w:spacing w:after="0"/>
        <w:rPr>
          <w:rStyle w:val="Pogrubienie"/>
          <w:rFonts w:cs="Arial"/>
          <w:b w:val="0"/>
          <w:sz w:val="24"/>
          <w:szCs w:val="24"/>
        </w:rPr>
      </w:pPr>
      <w:r w:rsidRPr="00842D1E">
        <w:rPr>
          <w:rStyle w:val="Pogrubienie"/>
          <w:rFonts w:cs="Arial"/>
          <w:b w:val="0"/>
          <w:sz w:val="24"/>
          <w:szCs w:val="24"/>
        </w:rPr>
        <w:t>Osoba wyznaczona do kontaktów z Zamawiającym</w:t>
      </w:r>
      <w:r>
        <w:rPr>
          <w:rStyle w:val="Pogrubienie"/>
          <w:rFonts w:cs="Arial"/>
          <w:b w:val="0"/>
          <w:sz w:val="24"/>
          <w:szCs w:val="24"/>
        </w:rPr>
        <w:t>:</w:t>
      </w:r>
      <w:r w:rsidRPr="00842D1E">
        <w:rPr>
          <w:rStyle w:val="Pogrubienie"/>
          <w:rFonts w:cs="Arial"/>
          <w:b w:val="0"/>
          <w:sz w:val="24"/>
          <w:szCs w:val="24"/>
        </w:rPr>
        <w:t>………………………</w:t>
      </w:r>
    </w:p>
    <w:p w14:paraId="4F8B3093" w14:textId="77777777" w:rsidR="00712FA1" w:rsidRPr="00571017" w:rsidRDefault="00712FA1" w:rsidP="00712FA1">
      <w:pPr>
        <w:spacing w:after="240"/>
        <w:rPr>
          <w:rFonts w:cs="Arial"/>
          <w:bCs/>
          <w:sz w:val="24"/>
          <w:szCs w:val="24"/>
        </w:rPr>
      </w:pPr>
      <w:r w:rsidRPr="00842D1E">
        <w:rPr>
          <w:rStyle w:val="Pogrubienie"/>
          <w:rFonts w:cs="Arial"/>
          <w:b w:val="0"/>
          <w:sz w:val="24"/>
          <w:szCs w:val="24"/>
        </w:rPr>
        <w:t>E-mail, tel</w:t>
      </w:r>
      <w:r>
        <w:rPr>
          <w:rStyle w:val="Pogrubienie"/>
          <w:rFonts w:cs="Arial"/>
          <w:b w:val="0"/>
          <w:sz w:val="24"/>
          <w:szCs w:val="24"/>
        </w:rPr>
        <w:t>.:</w:t>
      </w:r>
      <w:r w:rsidRPr="00842D1E">
        <w:rPr>
          <w:rStyle w:val="Pogrubienie"/>
          <w:rFonts w:cs="Arial"/>
          <w:b w:val="0"/>
          <w:sz w:val="24"/>
          <w:szCs w:val="24"/>
        </w:rPr>
        <w:t>……………………………………………………………………………………..</w:t>
      </w:r>
    </w:p>
    <w:p w14:paraId="29D346C1" w14:textId="77777777" w:rsidR="00E44BDB" w:rsidRDefault="00712FA1" w:rsidP="00E44BDB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Pr="00E81B82">
        <w:rPr>
          <w:rFonts w:cs="Calibri"/>
          <w:sz w:val="24"/>
          <w:szCs w:val="24"/>
        </w:rPr>
        <w:t>ferujemy wykonanie całości pr</w:t>
      </w:r>
      <w:r>
        <w:rPr>
          <w:rFonts w:cs="Calibri"/>
          <w:sz w:val="24"/>
          <w:szCs w:val="24"/>
        </w:rPr>
        <w:t>zedmiotu zamówienia, zgodnie z o</w:t>
      </w:r>
      <w:r w:rsidRPr="00E81B82">
        <w:rPr>
          <w:rFonts w:cs="Calibri"/>
          <w:sz w:val="24"/>
          <w:szCs w:val="24"/>
        </w:rPr>
        <w:t xml:space="preserve">pisem przedmiotu zamówienia za cenę: </w:t>
      </w:r>
      <w:r>
        <w:rPr>
          <w:rFonts w:cs="Calibri"/>
          <w:sz w:val="24"/>
          <w:szCs w:val="24"/>
        </w:rPr>
        <w:t>………………………………………..</w:t>
      </w:r>
      <w:r w:rsidRPr="00571017">
        <w:rPr>
          <w:rFonts w:cs="Calibri"/>
          <w:b/>
          <w:sz w:val="24"/>
          <w:szCs w:val="24"/>
        </w:rPr>
        <w:t>zł brutto</w:t>
      </w:r>
      <w:r w:rsidR="00E44BDB">
        <w:rPr>
          <w:rFonts w:cs="Calibri"/>
          <w:sz w:val="24"/>
          <w:szCs w:val="24"/>
        </w:rPr>
        <w:t xml:space="preserve"> (w tym…….stawka VAT),</w:t>
      </w:r>
    </w:p>
    <w:p w14:paraId="294E1B4D" w14:textId="77777777" w:rsidR="00712FA1" w:rsidRPr="00E44BDB" w:rsidRDefault="00E44BDB" w:rsidP="00E44BDB">
      <w:pPr>
        <w:spacing w:before="120" w:after="120" w:line="360" w:lineRule="auto"/>
        <w:ind w:left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712FA1" w:rsidRPr="00E44BDB">
        <w:rPr>
          <w:rFonts w:cs="Calibri"/>
          <w:sz w:val="24"/>
          <w:szCs w:val="24"/>
        </w:rPr>
        <w:t>edług podziału: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3237"/>
        <w:gridCol w:w="2189"/>
        <w:gridCol w:w="1156"/>
        <w:gridCol w:w="1506"/>
        <w:gridCol w:w="1405"/>
      </w:tblGrid>
      <w:tr w:rsidR="00E56A24" w:rsidRPr="00514D09" w14:paraId="6B746030" w14:textId="77777777" w:rsidTr="00F605A5">
        <w:trPr>
          <w:trHeight w:val="1464"/>
          <w:jc w:val="center"/>
        </w:trPr>
        <w:tc>
          <w:tcPr>
            <w:tcW w:w="3237" w:type="dxa"/>
            <w:shd w:val="clear" w:color="auto" w:fill="92D050"/>
            <w:vAlign w:val="center"/>
          </w:tcPr>
          <w:p w14:paraId="2A10A3C0" w14:textId="77777777" w:rsidR="00E56A24" w:rsidRPr="00514D09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4D09">
              <w:rPr>
                <w:rFonts w:cstheme="minorHAnsi"/>
                <w:b/>
                <w:sz w:val="24"/>
                <w:szCs w:val="24"/>
              </w:rPr>
              <w:t>Rodzaj przesyłki</w:t>
            </w:r>
          </w:p>
        </w:tc>
        <w:tc>
          <w:tcPr>
            <w:tcW w:w="2189" w:type="dxa"/>
            <w:shd w:val="clear" w:color="auto" w:fill="92D050"/>
            <w:vAlign w:val="center"/>
          </w:tcPr>
          <w:p w14:paraId="5B66D28B" w14:textId="77777777" w:rsidR="00E56A24" w:rsidRPr="00514D09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4D09">
              <w:rPr>
                <w:rFonts w:cstheme="minorHAnsi"/>
                <w:b/>
                <w:sz w:val="24"/>
                <w:szCs w:val="24"/>
              </w:rPr>
              <w:t>Gabaryt</w:t>
            </w:r>
          </w:p>
        </w:tc>
        <w:tc>
          <w:tcPr>
            <w:tcW w:w="1156" w:type="dxa"/>
            <w:shd w:val="clear" w:color="auto" w:fill="92D050"/>
            <w:vAlign w:val="center"/>
          </w:tcPr>
          <w:p w14:paraId="12A7F784" w14:textId="77777777" w:rsidR="00E56A24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4D09">
              <w:rPr>
                <w:rFonts w:cstheme="minorHAnsi"/>
                <w:b/>
                <w:sz w:val="24"/>
                <w:szCs w:val="24"/>
              </w:rPr>
              <w:t>Ilość przesyłek</w:t>
            </w:r>
          </w:p>
          <w:p w14:paraId="50CF2E56" w14:textId="77777777" w:rsidR="00E56A24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31799A" w14:textId="77777777" w:rsidR="00E56A24" w:rsidRPr="00514D09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[</w:t>
            </w:r>
            <w:r w:rsidRPr="00514D09">
              <w:rPr>
                <w:rFonts w:cstheme="minorHAnsi"/>
                <w:b/>
                <w:sz w:val="24"/>
                <w:szCs w:val="24"/>
              </w:rPr>
              <w:t>A</w:t>
            </w:r>
            <w:r>
              <w:rPr>
                <w:rFonts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1506" w:type="dxa"/>
            <w:shd w:val="clear" w:color="auto" w:fill="92D050"/>
            <w:vAlign w:val="center"/>
          </w:tcPr>
          <w:p w14:paraId="0012D30E" w14:textId="4D8517A1" w:rsidR="00E56A24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4D09">
              <w:rPr>
                <w:rFonts w:cstheme="minorHAnsi"/>
                <w:b/>
                <w:sz w:val="24"/>
                <w:szCs w:val="24"/>
              </w:rPr>
              <w:t xml:space="preserve">Cena jednostkowa </w:t>
            </w:r>
            <w:r w:rsidR="00B01E74">
              <w:rPr>
                <w:rFonts w:cstheme="minorHAnsi"/>
                <w:b/>
                <w:sz w:val="24"/>
                <w:szCs w:val="24"/>
              </w:rPr>
              <w:t>brutto</w:t>
            </w:r>
          </w:p>
          <w:p w14:paraId="6D3765D9" w14:textId="77777777" w:rsidR="00E56A24" w:rsidRPr="00514D09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[</w:t>
            </w:r>
            <w:r w:rsidRPr="00514D09">
              <w:rPr>
                <w:rFonts w:cstheme="minorHAnsi"/>
                <w:b/>
                <w:sz w:val="24"/>
                <w:szCs w:val="24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1405" w:type="dxa"/>
            <w:shd w:val="clear" w:color="auto" w:fill="92D050"/>
            <w:vAlign w:val="center"/>
          </w:tcPr>
          <w:p w14:paraId="014B24A8" w14:textId="6D8B3997" w:rsidR="00E56A24" w:rsidRPr="00514D09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4D09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 w:rsidR="00B01E74">
              <w:rPr>
                <w:rFonts w:cstheme="minorHAnsi"/>
                <w:b/>
                <w:sz w:val="24"/>
                <w:szCs w:val="24"/>
              </w:rPr>
              <w:t>brutto</w:t>
            </w:r>
          </w:p>
          <w:p w14:paraId="3AC9F4A8" w14:textId="77777777" w:rsidR="00E56A24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BBB0A3" w14:textId="77777777" w:rsidR="00E56A24" w:rsidRPr="00514D09" w:rsidRDefault="00E56A24" w:rsidP="00F605A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4D09">
              <w:rPr>
                <w:rFonts w:cstheme="minorHAnsi"/>
                <w:b/>
                <w:sz w:val="24"/>
                <w:szCs w:val="24"/>
              </w:rPr>
              <w:t>[A*B]</w:t>
            </w:r>
          </w:p>
        </w:tc>
      </w:tr>
      <w:tr w:rsidR="00E56A24" w:rsidRPr="00514D09" w14:paraId="534EB4C7" w14:textId="77777777" w:rsidTr="00F605A5">
        <w:trPr>
          <w:trHeight w:val="153"/>
          <w:jc w:val="center"/>
        </w:trPr>
        <w:tc>
          <w:tcPr>
            <w:tcW w:w="3237" w:type="dxa"/>
            <w:vMerge w:val="restart"/>
          </w:tcPr>
          <w:p w14:paraId="6A9AFEC1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>Przesyłki listowe rejestrowane (polecone) ekonomiczne</w:t>
            </w:r>
          </w:p>
        </w:tc>
        <w:tc>
          <w:tcPr>
            <w:tcW w:w="2189" w:type="dxa"/>
          </w:tcPr>
          <w:p w14:paraId="572C32EA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S </w:t>
            </w:r>
          </w:p>
        </w:tc>
        <w:tc>
          <w:tcPr>
            <w:tcW w:w="1156" w:type="dxa"/>
          </w:tcPr>
          <w:p w14:paraId="55AA1E10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514D0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506" w:type="dxa"/>
          </w:tcPr>
          <w:p w14:paraId="7A502A98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07F00CD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5A9FDC03" w14:textId="77777777" w:rsidTr="00F605A5">
        <w:trPr>
          <w:trHeight w:val="151"/>
          <w:jc w:val="center"/>
        </w:trPr>
        <w:tc>
          <w:tcPr>
            <w:tcW w:w="3237" w:type="dxa"/>
            <w:vMerge/>
          </w:tcPr>
          <w:p w14:paraId="0D7A1D53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0C3A344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M </w:t>
            </w:r>
          </w:p>
        </w:tc>
        <w:tc>
          <w:tcPr>
            <w:tcW w:w="1156" w:type="dxa"/>
          </w:tcPr>
          <w:p w14:paraId="0C5B1E54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14:paraId="1EA73FF4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14D3967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7C47761A" w14:textId="77777777" w:rsidTr="00F605A5">
        <w:trPr>
          <w:trHeight w:val="151"/>
          <w:jc w:val="center"/>
        </w:trPr>
        <w:tc>
          <w:tcPr>
            <w:tcW w:w="3237" w:type="dxa"/>
            <w:vMerge/>
          </w:tcPr>
          <w:p w14:paraId="41C856C0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DB4E0A9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L </w:t>
            </w:r>
          </w:p>
        </w:tc>
        <w:tc>
          <w:tcPr>
            <w:tcW w:w="1156" w:type="dxa"/>
          </w:tcPr>
          <w:p w14:paraId="5F1B9639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14:paraId="405EF8F3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6815FDE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2AAA9B64" w14:textId="77777777" w:rsidTr="00F605A5">
        <w:trPr>
          <w:trHeight w:val="153"/>
          <w:jc w:val="center"/>
        </w:trPr>
        <w:tc>
          <w:tcPr>
            <w:tcW w:w="3237" w:type="dxa"/>
            <w:vMerge w:val="restart"/>
          </w:tcPr>
          <w:p w14:paraId="5C8AB4F6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>Przesyłki listowe rejestrowane (polecone) priorytetowe</w:t>
            </w:r>
          </w:p>
        </w:tc>
        <w:tc>
          <w:tcPr>
            <w:tcW w:w="2189" w:type="dxa"/>
          </w:tcPr>
          <w:p w14:paraId="504D2266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S </w:t>
            </w:r>
          </w:p>
        </w:tc>
        <w:tc>
          <w:tcPr>
            <w:tcW w:w="1156" w:type="dxa"/>
          </w:tcPr>
          <w:p w14:paraId="3A2D8583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14:paraId="7F67BFFD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A3D3F1A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3E1C735E" w14:textId="77777777" w:rsidTr="00F605A5">
        <w:trPr>
          <w:trHeight w:val="151"/>
          <w:jc w:val="center"/>
        </w:trPr>
        <w:tc>
          <w:tcPr>
            <w:tcW w:w="3237" w:type="dxa"/>
            <w:vMerge/>
          </w:tcPr>
          <w:p w14:paraId="6E182816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FC6CF40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M </w:t>
            </w:r>
          </w:p>
        </w:tc>
        <w:tc>
          <w:tcPr>
            <w:tcW w:w="1156" w:type="dxa"/>
          </w:tcPr>
          <w:p w14:paraId="79099C71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14:paraId="00C3A539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CA62D15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026EE303" w14:textId="77777777" w:rsidTr="00F605A5">
        <w:trPr>
          <w:trHeight w:val="151"/>
          <w:jc w:val="center"/>
        </w:trPr>
        <w:tc>
          <w:tcPr>
            <w:tcW w:w="3237" w:type="dxa"/>
            <w:vMerge/>
          </w:tcPr>
          <w:p w14:paraId="6482C260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767C5EE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L </w:t>
            </w:r>
          </w:p>
        </w:tc>
        <w:tc>
          <w:tcPr>
            <w:tcW w:w="1156" w:type="dxa"/>
          </w:tcPr>
          <w:p w14:paraId="3320E1E6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14:paraId="0F87155E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C4B5E56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33CD0398" w14:textId="77777777" w:rsidTr="00F605A5">
        <w:trPr>
          <w:trHeight w:val="303"/>
          <w:jc w:val="center"/>
        </w:trPr>
        <w:tc>
          <w:tcPr>
            <w:tcW w:w="3237" w:type="dxa"/>
            <w:vMerge w:val="restart"/>
          </w:tcPr>
          <w:p w14:paraId="73078E6D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lastRenderedPageBreak/>
              <w:t>Potwierdzenie odbioru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14D09">
              <w:rPr>
                <w:rFonts w:cstheme="minorHAnsi"/>
                <w:sz w:val="24"/>
                <w:szCs w:val="24"/>
              </w:rPr>
              <w:t>w obrocie krajowym</w:t>
            </w:r>
            <w:r>
              <w:rPr>
                <w:rFonts w:cstheme="minorHAnsi"/>
                <w:sz w:val="24"/>
                <w:szCs w:val="24"/>
              </w:rPr>
              <w:t xml:space="preserve"> przesyłki rejestrowanej</w:t>
            </w:r>
          </w:p>
        </w:tc>
        <w:tc>
          <w:tcPr>
            <w:tcW w:w="2189" w:type="dxa"/>
          </w:tcPr>
          <w:p w14:paraId="03EFEF7A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S </w:t>
            </w:r>
          </w:p>
        </w:tc>
        <w:tc>
          <w:tcPr>
            <w:tcW w:w="1156" w:type="dxa"/>
          </w:tcPr>
          <w:p w14:paraId="26C2D9E3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14:paraId="1C2DA6A5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E5EBEDE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68DCA4A5" w14:textId="77777777" w:rsidTr="00F605A5">
        <w:trPr>
          <w:trHeight w:val="303"/>
          <w:jc w:val="center"/>
        </w:trPr>
        <w:tc>
          <w:tcPr>
            <w:tcW w:w="3237" w:type="dxa"/>
            <w:vMerge/>
          </w:tcPr>
          <w:p w14:paraId="5B0FB9DB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559E605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M </w:t>
            </w:r>
          </w:p>
        </w:tc>
        <w:tc>
          <w:tcPr>
            <w:tcW w:w="1156" w:type="dxa"/>
          </w:tcPr>
          <w:p w14:paraId="64DA1106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14:paraId="1CCC10C3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BABCCCC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011C3A23" w14:textId="77777777" w:rsidTr="00F605A5">
        <w:trPr>
          <w:trHeight w:val="303"/>
          <w:jc w:val="center"/>
        </w:trPr>
        <w:tc>
          <w:tcPr>
            <w:tcW w:w="3237" w:type="dxa"/>
            <w:vMerge/>
          </w:tcPr>
          <w:p w14:paraId="73A5356A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3FF1DCB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L </w:t>
            </w:r>
          </w:p>
        </w:tc>
        <w:tc>
          <w:tcPr>
            <w:tcW w:w="1156" w:type="dxa"/>
          </w:tcPr>
          <w:p w14:paraId="0D26B902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14:paraId="21944769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0845E23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3EA6E231" w14:textId="77777777" w:rsidTr="00F605A5">
        <w:trPr>
          <w:trHeight w:val="314"/>
          <w:jc w:val="center"/>
        </w:trPr>
        <w:tc>
          <w:tcPr>
            <w:tcW w:w="3237" w:type="dxa"/>
            <w:vMerge w:val="restart"/>
          </w:tcPr>
          <w:p w14:paraId="32EF06E4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Zwrot</w:t>
            </w:r>
            <w:r w:rsidRPr="00514D09">
              <w:rPr>
                <w:rFonts w:cstheme="minorHAnsi"/>
                <w:sz w:val="24"/>
                <w:szCs w:val="24"/>
              </w:rPr>
              <w:t xml:space="preserve"> przesyłek w obrocie krajowym</w:t>
            </w:r>
            <w:r>
              <w:rPr>
                <w:rFonts w:cstheme="minorHAnsi"/>
                <w:sz w:val="24"/>
                <w:szCs w:val="24"/>
              </w:rPr>
              <w:t xml:space="preserve"> przesyłki rejestrowanej</w:t>
            </w:r>
          </w:p>
        </w:tc>
        <w:tc>
          <w:tcPr>
            <w:tcW w:w="2189" w:type="dxa"/>
          </w:tcPr>
          <w:p w14:paraId="16E818D2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S </w:t>
            </w:r>
          </w:p>
        </w:tc>
        <w:tc>
          <w:tcPr>
            <w:tcW w:w="1156" w:type="dxa"/>
          </w:tcPr>
          <w:p w14:paraId="610CF3E9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14:paraId="48F61C01" w14:textId="77777777" w:rsidR="00E56A24" w:rsidRPr="00514D09" w:rsidRDefault="00E56A24" w:rsidP="00F605A5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249D392B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0310B55F" w14:textId="77777777" w:rsidTr="00F605A5">
        <w:trPr>
          <w:trHeight w:val="313"/>
          <w:jc w:val="center"/>
        </w:trPr>
        <w:tc>
          <w:tcPr>
            <w:tcW w:w="3237" w:type="dxa"/>
            <w:vMerge/>
          </w:tcPr>
          <w:p w14:paraId="234034CA" w14:textId="77777777" w:rsidR="00E56A24" w:rsidRPr="00514D09" w:rsidRDefault="00E56A24" w:rsidP="00F605A5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7135EBB1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M </w:t>
            </w:r>
          </w:p>
        </w:tc>
        <w:tc>
          <w:tcPr>
            <w:tcW w:w="1156" w:type="dxa"/>
          </w:tcPr>
          <w:p w14:paraId="3C9FDBFD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14:paraId="5BC747F5" w14:textId="77777777" w:rsidR="00E56A24" w:rsidRPr="00514D09" w:rsidRDefault="00E56A24" w:rsidP="00F605A5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0720740C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56A24" w:rsidRPr="00514D09" w14:paraId="193ABA8A" w14:textId="77777777" w:rsidTr="00F605A5">
        <w:trPr>
          <w:trHeight w:val="313"/>
          <w:jc w:val="center"/>
        </w:trPr>
        <w:tc>
          <w:tcPr>
            <w:tcW w:w="3237" w:type="dxa"/>
            <w:vMerge/>
          </w:tcPr>
          <w:p w14:paraId="330ABC27" w14:textId="77777777" w:rsidR="00E56A24" w:rsidRPr="00514D09" w:rsidRDefault="00E56A24" w:rsidP="00F605A5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3DE0F851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>Format L</w:t>
            </w:r>
          </w:p>
        </w:tc>
        <w:tc>
          <w:tcPr>
            <w:tcW w:w="1156" w:type="dxa"/>
          </w:tcPr>
          <w:p w14:paraId="7AA3053A" w14:textId="77777777" w:rsidR="00E56A24" w:rsidRPr="00514D09" w:rsidRDefault="00E56A24" w:rsidP="00F605A5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14:paraId="5B0C7F0D" w14:textId="77777777" w:rsidR="00E56A24" w:rsidRPr="00514D09" w:rsidRDefault="00E56A24" w:rsidP="00F605A5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0972EEAB" w14:textId="77777777" w:rsidR="00E56A24" w:rsidRPr="00514D09" w:rsidRDefault="00E56A2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01E74" w:rsidRPr="00514D09" w14:paraId="69EABA2D" w14:textId="77777777" w:rsidTr="0007617E">
        <w:trPr>
          <w:trHeight w:val="303"/>
          <w:jc w:val="center"/>
        </w:trPr>
        <w:tc>
          <w:tcPr>
            <w:tcW w:w="8088" w:type="dxa"/>
            <w:gridSpan w:val="4"/>
          </w:tcPr>
          <w:p w14:paraId="6B8F36F9" w14:textId="77777777" w:rsidR="00B01E74" w:rsidRPr="00514D09" w:rsidRDefault="00B01E74" w:rsidP="00F605A5">
            <w:pPr>
              <w:spacing w:before="120" w:after="12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WARTOŚĆ BRUTTO:</w:t>
            </w:r>
          </w:p>
        </w:tc>
        <w:tc>
          <w:tcPr>
            <w:tcW w:w="1405" w:type="dxa"/>
          </w:tcPr>
          <w:p w14:paraId="703CDCAD" w14:textId="77777777" w:rsidR="00B01E74" w:rsidRPr="00514D09" w:rsidRDefault="00B01E74" w:rsidP="00F605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3FBF865" w14:textId="77777777" w:rsidR="00712FA1" w:rsidRDefault="00712FA1" w:rsidP="00712FA1">
      <w:pPr>
        <w:spacing w:before="120" w:after="0" w:line="360" w:lineRule="auto"/>
        <w:ind w:left="360"/>
        <w:rPr>
          <w:rFonts w:cs="Calibri"/>
          <w:sz w:val="24"/>
          <w:szCs w:val="24"/>
        </w:rPr>
      </w:pPr>
    </w:p>
    <w:p w14:paraId="6475017F" w14:textId="77777777" w:rsidR="00712FA1" w:rsidRDefault="00712FA1" w:rsidP="00712FA1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cs="Calibri"/>
          <w:sz w:val="24"/>
          <w:szCs w:val="24"/>
        </w:rPr>
      </w:pPr>
      <w:r w:rsidRPr="00DC011F">
        <w:rPr>
          <w:rFonts w:cs="Calibri"/>
          <w:sz w:val="24"/>
          <w:szCs w:val="24"/>
        </w:rPr>
        <w:t>Oświadczamy, że:</w:t>
      </w:r>
    </w:p>
    <w:p w14:paraId="77C757EC" w14:textId="77777777" w:rsidR="00712FA1" w:rsidRDefault="00712FA1" w:rsidP="00712FA1">
      <w:pPr>
        <w:numPr>
          <w:ilvl w:val="0"/>
          <w:numId w:val="3"/>
        </w:numPr>
        <w:spacing w:before="120" w:after="0" w:line="240" w:lineRule="auto"/>
        <w:rPr>
          <w:rFonts w:cs="Calibri"/>
          <w:sz w:val="24"/>
          <w:szCs w:val="24"/>
        </w:rPr>
      </w:pPr>
      <w:r w:rsidRPr="00E81B82">
        <w:rPr>
          <w:rFonts w:cs="Calibri"/>
          <w:color w:val="000000"/>
          <w:sz w:val="24"/>
          <w:szCs w:val="24"/>
        </w:rPr>
        <w:t>Oświadczamy, że cena obejmuje wszystkie koszty związane z p</w:t>
      </w:r>
      <w:r w:rsidR="00E44BDB">
        <w:rPr>
          <w:rFonts w:cs="Calibri"/>
          <w:color w:val="000000"/>
          <w:sz w:val="24"/>
          <w:szCs w:val="24"/>
        </w:rPr>
        <w:t>rawidłową realizacją zamówienia,</w:t>
      </w:r>
    </w:p>
    <w:p w14:paraId="3585036D" w14:textId="77777777" w:rsidR="00712FA1" w:rsidRPr="00842D1E" w:rsidRDefault="00712FA1" w:rsidP="00712FA1">
      <w:pPr>
        <w:numPr>
          <w:ilvl w:val="0"/>
          <w:numId w:val="3"/>
        </w:numPr>
        <w:spacing w:before="120" w:after="0" w:line="240" w:lineRule="auto"/>
        <w:rPr>
          <w:rFonts w:cs="Calibri"/>
          <w:color w:val="000000"/>
          <w:sz w:val="24"/>
          <w:szCs w:val="24"/>
        </w:rPr>
      </w:pPr>
      <w:r w:rsidRPr="00842D1E">
        <w:rPr>
          <w:rFonts w:cs="Calibri"/>
          <w:color w:val="000000"/>
          <w:sz w:val="24"/>
          <w:szCs w:val="24"/>
        </w:rPr>
        <w:t>Oświadczamy, że jesteśmy związani ofertą przez okres 30 dni od daty złożenia oferty.</w:t>
      </w:r>
    </w:p>
    <w:p w14:paraId="4AE14ED4" w14:textId="02D0CD8B" w:rsidR="00712FA1" w:rsidRDefault="00712FA1" w:rsidP="00712FA1">
      <w:pPr>
        <w:numPr>
          <w:ilvl w:val="0"/>
          <w:numId w:val="3"/>
        </w:numPr>
        <w:spacing w:before="120" w:after="0" w:line="240" w:lineRule="auto"/>
        <w:rPr>
          <w:rFonts w:cs="Calibri"/>
          <w:color w:val="000000"/>
          <w:sz w:val="24"/>
          <w:szCs w:val="24"/>
        </w:rPr>
      </w:pPr>
      <w:r w:rsidRPr="00842D1E">
        <w:rPr>
          <w:rFonts w:cs="Calibri"/>
          <w:color w:val="000000"/>
          <w:sz w:val="24"/>
          <w:szCs w:val="24"/>
        </w:rPr>
        <w:t>Oświadczamy, że</w:t>
      </w:r>
      <w:r>
        <w:rPr>
          <w:rFonts w:cs="Calibri"/>
          <w:color w:val="000000"/>
          <w:sz w:val="24"/>
          <w:szCs w:val="24"/>
        </w:rPr>
        <w:t xml:space="preserve"> jesteśmy </w:t>
      </w:r>
      <w:r w:rsidRPr="00712FA1">
        <w:rPr>
          <w:rFonts w:cs="Calibri"/>
          <w:color w:val="000000"/>
          <w:sz w:val="24"/>
          <w:szCs w:val="24"/>
        </w:rPr>
        <w:t xml:space="preserve">wpisani do rejestru operatorów pocztowych, zgodnie </w:t>
      </w:r>
      <w:r w:rsidR="00E56A24">
        <w:rPr>
          <w:rFonts w:cs="Calibri"/>
          <w:color w:val="000000"/>
          <w:sz w:val="24"/>
          <w:szCs w:val="24"/>
        </w:rPr>
        <w:br/>
      </w:r>
      <w:r w:rsidRPr="00712FA1">
        <w:rPr>
          <w:rFonts w:cs="Calibri"/>
          <w:color w:val="000000"/>
          <w:sz w:val="24"/>
          <w:szCs w:val="24"/>
        </w:rPr>
        <w:t>z art. 6 ust. 1 ustawy z dnia 23 listopada 2012 r. Prawo pocztowe (Dz.U.202</w:t>
      </w:r>
      <w:r w:rsidR="00E56A24">
        <w:rPr>
          <w:rFonts w:cs="Calibri"/>
          <w:color w:val="000000"/>
          <w:sz w:val="24"/>
          <w:szCs w:val="24"/>
        </w:rPr>
        <w:t>3</w:t>
      </w:r>
      <w:r w:rsidRPr="00712FA1">
        <w:rPr>
          <w:rFonts w:cs="Calibri"/>
          <w:color w:val="000000"/>
          <w:sz w:val="24"/>
          <w:szCs w:val="24"/>
        </w:rPr>
        <w:t xml:space="preserve"> poz. </w:t>
      </w:r>
      <w:r w:rsidR="00E56A24">
        <w:rPr>
          <w:rFonts w:cs="Calibri"/>
          <w:color w:val="000000"/>
          <w:sz w:val="24"/>
          <w:szCs w:val="24"/>
        </w:rPr>
        <w:t>1640</w:t>
      </w:r>
      <w:r w:rsidRPr="00712FA1">
        <w:rPr>
          <w:rFonts w:cs="Calibri"/>
          <w:color w:val="000000"/>
          <w:sz w:val="24"/>
          <w:szCs w:val="24"/>
        </w:rPr>
        <w:t xml:space="preserve">) prowadzonego przez Prezesa Urzędu Komunikacji Elektronicznej, </w:t>
      </w:r>
      <w:r w:rsidR="00B75FCA">
        <w:rPr>
          <w:rFonts w:cs="Calibri"/>
          <w:color w:val="000000"/>
          <w:sz w:val="24"/>
          <w:szCs w:val="24"/>
        </w:rPr>
        <w:br/>
      </w:r>
      <w:r w:rsidRPr="00712FA1">
        <w:rPr>
          <w:rFonts w:cs="Calibri"/>
          <w:color w:val="000000"/>
          <w:sz w:val="24"/>
          <w:szCs w:val="24"/>
        </w:rPr>
        <w:t>w zakresie o</w:t>
      </w:r>
      <w:r w:rsidR="00E44BDB">
        <w:rPr>
          <w:rFonts w:cs="Calibri"/>
          <w:color w:val="000000"/>
          <w:sz w:val="24"/>
          <w:szCs w:val="24"/>
        </w:rPr>
        <w:t xml:space="preserve">brotu krajowego i zagranicznego </w:t>
      </w:r>
      <w:r w:rsidR="00E44BDB" w:rsidRPr="00E44BDB">
        <w:rPr>
          <w:rFonts w:cs="Calibri"/>
          <w:color w:val="000000"/>
          <w:sz w:val="24"/>
          <w:szCs w:val="24"/>
        </w:rPr>
        <w:t>oraz posiadam inne uprawnienia do wykonywania działalności pocztowej jeżeli przepisy nakładają obowiązek ich posiadania</w:t>
      </w:r>
      <w:r w:rsidR="00E44BDB">
        <w:rPr>
          <w:rFonts w:cs="Calibri"/>
          <w:color w:val="000000"/>
          <w:sz w:val="24"/>
          <w:szCs w:val="24"/>
        </w:rPr>
        <w:t>.</w:t>
      </w:r>
    </w:p>
    <w:p w14:paraId="4099F9E0" w14:textId="77777777" w:rsidR="00E44BDB" w:rsidRPr="00712FA1" w:rsidRDefault="00E44BDB" w:rsidP="00E44BDB">
      <w:pPr>
        <w:spacing w:before="120" w:after="0" w:line="240" w:lineRule="auto"/>
        <w:ind w:left="1080"/>
        <w:rPr>
          <w:rFonts w:cs="Calibri"/>
          <w:color w:val="000000"/>
          <w:sz w:val="24"/>
          <w:szCs w:val="24"/>
        </w:rPr>
      </w:pPr>
    </w:p>
    <w:p w14:paraId="6E13DE90" w14:textId="77777777" w:rsidR="00712FA1" w:rsidRPr="00B85C8D" w:rsidRDefault="00712FA1" w:rsidP="00712FA1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0" w:line="240" w:lineRule="auto"/>
        <w:jc w:val="right"/>
        <w:rPr>
          <w:rFonts w:cs="Arial"/>
          <w:sz w:val="24"/>
          <w:szCs w:val="24"/>
        </w:rPr>
      </w:pPr>
      <w:r w:rsidRPr="00B85C8D">
        <w:rPr>
          <w:rFonts w:cs="Arial"/>
          <w:sz w:val="24"/>
          <w:szCs w:val="24"/>
        </w:rPr>
        <w:t>______</w:t>
      </w:r>
      <w:r>
        <w:rPr>
          <w:rFonts w:cs="Arial"/>
          <w:sz w:val="24"/>
          <w:szCs w:val="24"/>
        </w:rPr>
        <w:t>_______________________________</w:t>
      </w:r>
    </w:p>
    <w:p w14:paraId="0B4E3280" w14:textId="77777777" w:rsidR="00712FA1" w:rsidRPr="00B85C8D" w:rsidRDefault="00712FA1" w:rsidP="00712F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cs="Arial"/>
          <w:sz w:val="24"/>
          <w:szCs w:val="24"/>
        </w:rPr>
      </w:pPr>
      <w:r w:rsidRPr="00B85C8D">
        <w:rPr>
          <w:rFonts w:cs="Arial"/>
          <w:sz w:val="24"/>
          <w:szCs w:val="24"/>
        </w:rPr>
        <w:t>Data, pieczęć, podpis Wykonawcy lub osoby</w:t>
      </w:r>
    </w:p>
    <w:p w14:paraId="51F41976" w14:textId="77777777" w:rsidR="00712FA1" w:rsidRPr="00571017" w:rsidRDefault="00712FA1" w:rsidP="00712F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cs="Arial"/>
          <w:sz w:val="24"/>
          <w:szCs w:val="24"/>
        </w:rPr>
      </w:pPr>
      <w:r w:rsidRPr="00B85C8D">
        <w:rPr>
          <w:rFonts w:cs="Arial"/>
          <w:sz w:val="24"/>
          <w:szCs w:val="24"/>
        </w:rPr>
        <w:t xml:space="preserve"> uprawnionej do reprezentowania Wykonawcy</w:t>
      </w:r>
    </w:p>
    <w:p w14:paraId="1C81B037" w14:textId="77777777" w:rsidR="00375F8E" w:rsidRPr="00712FA1" w:rsidRDefault="00375F8E" w:rsidP="00712FA1"/>
    <w:sectPr w:rsidR="00375F8E" w:rsidRPr="00712FA1" w:rsidSect="00DB3E38">
      <w:headerReference w:type="default" r:id="rId7"/>
      <w:footerReference w:type="default" r:id="rId8"/>
      <w:pgSz w:w="11906" w:h="16838"/>
      <w:pgMar w:top="1417" w:right="1417" w:bottom="1417" w:left="1417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5D5F" w14:textId="77777777" w:rsidR="0004236E" w:rsidRDefault="0004236E" w:rsidP="0004236E">
      <w:pPr>
        <w:spacing w:after="0" w:line="240" w:lineRule="auto"/>
      </w:pPr>
      <w:r>
        <w:separator/>
      </w:r>
    </w:p>
  </w:endnote>
  <w:endnote w:type="continuationSeparator" w:id="0">
    <w:p w14:paraId="6DB57170" w14:textId="77777777" w:rsidR="0004236E" w:rsidRDefault="0004236E" w:rsidP="0004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6C6C" w14:textId="77777777" w:rsidR="00B75FCA" w:rsidRDefault="00712FA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F15D5" wp14:editId="7AD55308">
              <wp:simplePos x="0" y="0"/>
              <wp:positionH relativeFrom="margin">
                <wp:posOffset>2338705</wp:posOffset>
              </wp:positionH>
              <wp:positionV relativeFrom="paragraph">
                <wp:posOffset>-478155</wp:posOffset>
              </wp:positionV>
              <wp:extent cx="3705225" cy="711835"/>
              <wp:effectExtent l="0" t="0" r="9525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7118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BD5E2A" w14:textId="77777777" w:rsidR="00B75FCA" w:rsidRPr="007B6EA1" w:rsidRDefault="00712FA1" w:rsidP="00EA5B8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Wincentego Pola 16,</w:t>
                          </w:r>
                          <w:r w:rsidRPr="007B6EA1">
                            <w:rPr>
                              <w:sz w:val="18"/>
                              <w:szCs w:val="18"/>
                            </w:rPr>
                            <w:t xml:space="preserve"> 44-100 </w:t>
                          </w:r>
                          <w:r>
                            <w:rPr>
                              <w:sz w:val="18"/>
                              <w:szCs w:val="18"/>
                            </w:rPr>
                            <w:t>Gliwice, pokój 119</w:t>
                          </w:r>
                          <w:r w:rsidRPr="007B6EA1">
                            <w:rPr>
                              <w:sz w:val="18"/>
                              <w:szCs w:val="18"/>
                            </w:rPr>
                            <w:t>, I piętro</w:t>
                          </w:r>
                        </w:p>
                        <w:p w14:paraId="04D229D5" w14:textId="77777777" w:rsidR="00B75FCA" w:rsidRPr="00DB3E38" w:rsidRDefault="00712FA1" w:rsidP="00EA5B8E">
                          <w:pPr>
                            <w:spacing w:after="0" w:line="240" w:lineRule="auto"/>
                            <w:rPr>
                              <w:spacing w:val="20"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tel. +48 32 461 22 50,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faks</w:t>
                          </w:r>
                          <w:proofErr w:type="spellEnd"/>
                          <w:r w:rsidRPr="002F6762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+48 32 461 22 51;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8D1186">
                            <w:rPr>
                              <w:sz w:val="18"/>
                              <w:szCs w:val="18"/>
                              <w:lang w:val="en-US"/>
                            </w:rPr>
                            <w:t>biuro@subregioncentralny.pl</w:t>
                          </w:r>
                          <w:r w:rsidRPr="008D1186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Pr="00DB3E38">
                            <w:rPr>
                              <w:b/>
                              <w:spacing w:val="20"/>
                              <w:sz w:val="30"/>
                              <w:szCs w:val="30"/>
                              <w:lang w:val="en-US"/>
                            </w:rPr>
                            <w:t>www.subregioncentralny.pl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05F15D5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184.15pt;margin-top:-37.65pt;width:291.7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amSwIAAJMEAAAOAAAAZHJzL2Uyb0RvYy54bWysVEtv2zAMvg/YfxB0X2zn0YcRp8hSZBgQ&#10;tAXSoWdFlhNhsqhJSuzs14+Snce6nYbloJAixcfHj54+tLUiB2GdBF3QbJBSIjSHUuptQb+9Lj/d&#10;UeI80yVToEVBj8LRh9nHD9PG5GIIO1ClsASDaJc3pqA7702eJI7vRM3cAIzQaKzA1syjardJaVmD&#10;0WuVDNP0JmnAlsYCF87h7WNnpLMYv6oE989V5YQnqqBYm4+njecmnMlsyvKtZWYneV8G+4cqaiY1&#10;Jj2HemSekb2Vf4SqJbfgoPIDDnUCVSW5iD1gN1n6rpv1jhkRe0FwnDnD5P5fWP50WJsXS3z7GVoc&#10;YGzCmRXw7w6xSRrj8t4nYOpyh96h0baydfjHFgg+RGyPZzxF6wnHy9FtOhkOJ5RwtN1m2d1oEgBP&#10;Lq+Ndf6LgJoEoaAW5xUrYIeV853rySUkc6BkuZRKReXoFsqSA8PRIiNKaChRzHm8LOgy/vpsvz1T&#10;mjQFvRlN0phJQ4jXpVI6xBWRNn3+S8tB8u2mJbIMOOGLcLOB8ojwWeiY5QxfSmxlhXW8MItUQmBw&#10;PfwzHpUCzAy9RMkO7M+/3Qd/nDBaKWmQmgV1P/bMCmzvq8bZ32fjceByVMaT2yEq9tqyubbofb0A&#10;hCjDRTQ8isHfq5NYWajfcIvmISuamOaYu6D+JC58tzC4hVzM59EJ2WuYX+m14SfWhEG9tm/Mmn6a&#10;HnnwBCcSs/zdUDvfgLiG+d5DJePEL6j29EPmR870WxpW61qPXpdvyewXAAAA//8DAFBLAwQUAAYA&#10;CAAAACEAg1ZCp+EAAAAKAQAADwAAAGRycy9kb3ducmV2LnhtbEyPQUvDQBCF74L/YRnBW7uppbXG&#10;bIqIooWG1ih43WbHJJqdDdltE/vrHb3Y2zzex5v3kuVgG3HAzteOFEzGEQikwpmaSgVvr4+jBQgf&#10;NBndOEIF3+hhmZ6fJTo2rqcXPOShFBxCPtYKqhDaWEpfVGi1H7sWib0P11kdWHalNJ3uOdw28iqK&#10;5tLqmvhDpVu8r7D4yvdWwXufP3Wb1epz2z5nx80xz9b4kCl1eTHc3YIIOIR/GH7rc3VIudPO7cl4&#10;0SiYzhdTRhWMrmd8MHEzm/CY3Z8FMk3k6YT0BwAA//8DAFBLAQItABQABgAIAAAAIQC2gziS/gAA&#10;AOEBAAATAAAAAAAAAAAAAAAAAAAAAABbQ29udGVudF9UeXBlc10ueG1sUEsBAi0AFAAGAAgAAAAh&#10;ADj9If/WAAAAlAEAAAsAAAAAAAAAAAAAAAAALwEAAF9yZWxzLy5yZWxzUEsBAi0AFAAGAAgAAAAh&#10;AHPodqZLAgAAkwQAAA4AAAAAAAAAAAAAAAAALgIAAGRycy9lMm9Eb2MueG1sUEsBAi0AFAAGAAgA&#10;AAAhAINWQqfhAAAACgEAAA8AAAAAAAAAAAAAAAAApQQAAGRycy9kb3ducmV2LnhtbFBLBQYAAAAA&#10;BAAEAPMAAACzBQAAAAA=&#10;" fillcolor="window" stroked="f" strokeweight=".5pt">
              <v:textbox>
                <w:txbxContent>
                  <w:p w14:paraId="1DBD5E2A" w14:textId="77777777" w:rsidR="00B75FCA" w:rsidRPr="007B6EA1" w:rsidRDefault="00712FA1" w:rsidP="00EA5B8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ul. Wincentego Pola 16,</w:t>
                    </w:r>
                    <w:r w:rsidRPr="007B6EA1">
                      <w:rPr>
                        <w:sz w:val="18"/>
                        <w:szCs w:val="18"/>
                      </w:rPr>
                      <w:t xml:space="preserve"> 44-100 </w:t>
                    </w:r>
                    <w:r>
                      <w:rPr>
                        <w:sz w:val="18"/>
                        <w:szCs w:val="18"/>
                      </w:rPr>
                      <w:t>Gliwice, pokój 119</w:t>
                    </w:r>
                    <w:r w:rsidRPr="007B6EA1">
                      <w:rPr>
                        <w:sz w:val="18"/>
                        <w:szCs w:val="18"/>
                      </w:rPr>
                      <w:t>, I piętro</w:t>
                    </w:r>
                  </w:p>
                  <w:p w14:paraId="04D229D5" w14:textId="77777777" w:rsidR="00B75FCA" w:rsidRPr="00DB3E38" w:rsidRDefault="00712FA1" w:rsidP="00EA5B8E">
                    <w:pPr>
                      <w:spacing w:after="0" w:line="240" w:lineRule="auto"/>
                      <w:rPr>
                        <w:spacing w:val="20"/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tel. +48 32 461 22 50, </w:t>
                    </w:r>
                    <w:proofErr w:type="spellStart"/>
                    <w:r>
                      <w:rPr>
                        <w:sz w:val="18"/>
                        <w:szCs w:val="18"/>
                        <w:lang w:val="en-US"/>
                      </w:rPr>
                      <w:t>faks</w:t>
                    </w:r>
                    <w:proofErr w:type="spellEnd"/>
                    <w:r w:rsidRPr="002F6762">
                      <w:rPr>
                        <w:sz w:val="18"/>
                        <w:szCs w:val="18"/>
                        <w:lang w:val="en-US"/>
                      </w:rPr>
                      <w:t xml:space="preserve"> +48 32 461 22 51;</w:t>
                    </w:r>
                    <w:r>
                      <w:rPr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8D1186">
                      <w:rPr>
                        <w:sz w:val="18"/>
                        <w:szCs w:val="18"/>
                        <w:lang w:val="en-US"/>
                      </w:rPr>
                      <w:t>biuro@subregioncentralny.pl</w:t>
                    </w:r>
                    <w:r w:rsidRPr="008D1186">
                      <w:rPr>
                        <w:sz w:val="18"/>
                        <w:szCs w:val="18"/>
                        <w:lang w:val="en-US"/>
                      </w:rPr>
                      <w:br/>
                    </w:r>
                    <w:r w:rsidRPr="00DB3E38">
                      <w:rPr>
                        <w:b/>
                        <w:spacing w:val="20"/>
                        <w:sz w:val="30"/>
                        <w:szCs w:val="30"/>
                        <w:lang w:val="en-US"/>
                      </w:rPr>
                      <w:t>www.subregioncentralny.pl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4DF651F" wp14:editId="693742FB">
          <wp:simplePos x="0" y="0"/>
          <wp:positionH relativeFrom="page">
            <wp:posOffset>0</wp:posOffset>
          </wp:positionH>
          <wp:positionV relativeFrom="page">
            <wp:posOffset>10610850</wp:posOffset>
          </wp:positionV>
          <wp:extent cx="7604125" cy="83820"/>
          <wp:effectExtent l="0" t="0" r="0" b="0"/>
          <wp:wrapSquare wrapText="bothSides"/>
          <wp:docPr id="2" name="Obraz 2" descr="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125" cy="8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8118688" wp14:editId="2362BFBD">
          <wp:simplePos x="0" y="0"/>
          <wp:positionH relativeFrom="column">
            <wp:posOffset>62230</wp:posOffset>
          </wp:positionH>
          <wp:positionV relativeFrom="paragraph">
            <wp:posOffset>-375920</wp:posOffset>
          </wp:positionV>
          <wp:extent cx="1660525" cy="4502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1E626F35" wp14:editId="41510AE9">
              <wp:simplePos x="0" y="0"/>
              <wp:positionH relativeFrom="column">
                <wp:posOffset>2244724</wp:posOffset>
              </wp:positionH>
              <wp:positionV relativeFrom="paragraph">
                <wp:posOffset>-394970</wp:posOffset>
              </wp:positionV>
              <wp:extent cx="0" cy="534670"/>
              <wp:effectExtent l="0" t="0" r="19050" b="3683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467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F40C1F5" id="Łącznik prosty 10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6.75pt,-31.1pt" to="176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Di3QEAAJADAAAOAAAAZHJzL2Uyb0RvYy54bWysU8tu2zAQvBfoPxC811LSOnEEywESI70E&#10;rYGkH7CmKIkIX+CyltxbD/2z9r+6pGw3SW9FdSBI7nJ2Z3a0vB6NZjsZUDlb87NZyZm0wjXKdjX/&#10;8nj3bsEZRrANaGdlzfcS+fXq7Zvl4Ct57nqnGxkYgVisBl/zPkZfFQWKXhrAmfPSUrB1wUCkY+iK&#10;JsBA6EYX52V5UQwuND44IRHpdj0F+Srjt60U8XPbooxM15x6i3kNed2mtVgtoeoC+F6JQxvwD10Y&#10;UJaKnqDWEIF9DeovKKNEcOjaOBPOFK5tlZCZA7E5K1+xeejBy8yFxEF/kgn/H6z4tNsEphqaHclj&#10;wdCMfn3/+UN8s+qJkbAY94xCpNPgsaL0W7sJiakY7YO/d+IJKVa8CKYD+iltbINJ6USVjVn3/Ul3&#10;OUYmpktBt/P3Hy4uc6kCquM7HzB+lM5QL0jT08omRaCC3T3GVBmqY0q6tu5OaZ2nqi0biNZ8cTnn&#10;TACZq9UQaWs80UXbcQa6I9eKGDIkOq2a9DwBYei2tzqwHZBz5jdXN+t5EoHKvUhLtdeA/ZSXQ5On&#10;jIpkbK1MzRdl+g6vtU3oMlvzwOCPXGm3dc1+E46a0thz0YNFk6+en2n//Eda/QYAAP//AwBQSwME&#10;FAAGAAgAAAAhAEn/6D7gAAAACgEAAA8AAABkcnMvZG93bnJldi54bWxMj7FOwzAQhnck3sE6JBbU&#10;OrhKaUOcCiHRAcGQwMDoxocdNT6nsduGt8eIAca7+/Tf95ebyfXshGPoPEm4nWfAkFqvOzIS3t+e&#10;ZitgISrSqveEEr4wwKa6vChVof2Zajw10bAUQqFQEmyMQ8F5aC06FeZ+QEq3Tz86FdM4Gq5HdU7h&#10;ruciy5bcqY7SB6sGfLTY7pujk1Df7Fe2NnfrQ7c1r+uP7eElb56lvL6aHu6BRZziHww/+kkdquS0&#10;80fSgfUSFvkiT6iE2VIIYIn43ewkCJEBr0r+v0L1DQAA//8DAFBLAQItABQABgAIAAAAIQC2gziS&#10;/gAAAOEBAAATAAAAAAAAAAAAAAAAAAAAAABbQ29udGVudF9UeXBlc10ueG1sUEsBAi0AFAAGAAgA&#10;AAAhADj9If/WAAAAlAEAAAsAAAAAAAAAAAAAAAAALwEAAF9yZWxzLy5yZWxzUEsBAi0AFAAGAAgA&#10;AAAhAOwcEOLdAQAAkAMAAA4AAAAAAAAAAAAAAAAALgIAAGRycy9lMm9Eb2MueG1sUEsBAi0AFAAG&#10;AAgAAAAhAEn/6D7gAAAACgEAAA8AAAAAAAAAAAAAAAAANwQAAGRycy9kb3ducmV2LnhtbFBLBQYA&#10;AAAABAAEAPMAAABEBQAAAAA=&#10;" strokecolor="#5b9bd5" strokeweight="1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32BFC" w14:textId="77777777" w:rsidR="0004236E" w:rsidRDefault="0004236E" w:rsidP="0004236E">
      <w:pPr>
        <w:spacing w:after="0" w:line="240" w:lineRule="auto"/>
      </w:pPr>
      <w:r>
        <w:separator/>
      </w:r>
    </w:p>
  </w:footnote>
  <w:footnote w:type="continuationSeparator" w:id="0">
    <w:p w14:paraId="7AE9AE9C" w14:textId="77777777" w:rsidR="0004236E" w:rsidRDefault="0004236E" w:rsidP="0004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3626" w14:textId="44C649F4" w:rsidR="00B75FCA" w:rsidRDefault="0066237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5408" behindDoc="1" locked="0" layoutInCell="1" allowOverlap="1" wp14:anchorId="7DB19871" wp14:editId="060FEF69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5753100" cy="609600"/>
          <wp:effectExtent l="0" t="0" r="0" b="0"/>
          <wp:wrapTight wrapText="bothSides">
            <wp:wrapPolygon edited="0">
              <wp:start x="0" y="0"/>
              <wp:lineTo x="0" y="20925"/>
              <wp:lineTo x="21528" y="20925"/>
              <wp:lineTo x="21528" y="0"/>
              <wp:lineTo x="0" y="0"/>
            </wp:wrapPolygon>
          </wp:wrapTight>
          <wp:docPr id="674247745" name="Obraz 1" descr="Belka z logotypami:&#10;Fundusze Europejskie dla Śląskiego&#10;Rzeczpospolita Polska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lka z logotypami:&#10;Fundusze Europejskie dla Śląskiego&#10;Rzeczpospolita Polska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FA1">
      <w:t xml:space="preserve">                                                       </w:t>
    </w:r>
    <w:r w:rsidR="00712FA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7C827" wp14:editId="78A656DB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C717F" w14:textId="77777777" w:rsidR="00B75FCA" w:rsidRDefault="00B75F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E57C82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6vRwIAAI0EAAAOAAAAZHJzL2Uyb0RvYy54bWysVE1v2zAMvQ/YfxB0X+24SdcacYosRYYB&#10;QVsgLXpWZCk2JouapMTOfv0o2flYt9OwHBRKpEi9x0dP77tGkb2wrgZd0NFVSonQHMpabwv6+rL8&#10;dEuJ80yXTIEWBT0IR+9nHz9MW5OLDCpQpbAEk2iXt6aglfcmTxLHK9EwdwVGaHRKsA3zuLXbpLSs&#10;xeyNSrI0vUlasKWxwIVzePrQO+ks5pdScP8kpROeqILi23xcbVw3YU1mU5ZvLTNVzYdnsH94RcNq&#10;jUVPqR6YZ2Rn6z9SNTW34ED6Kw5NAlLWXEQMiGaUvkOzrpgREQuS48yJJvf/0vLH/do8W+K7L9Bh&#10;AyMIZ1bAvzvkJmmNy4eYwKnLHUYHoJ20TfhHCAQvIreHE5+i84TjYXZ9l6XjCSUcfSPEl91OAuPJ&#10;+bqxzn8V0JBgFNRiw+IT2H7lfB96DAnVHKi6XNZKxc3BLZQle4a9RUmU0FKimPN4WNBl/A3Vfrum&#10;NGkLenM9SWMlDSFfX0rpkFdE3Qz1z5iD5btNh6HB3EB5QOIs9Jpyhi9rxLDCBzwziyJCSnAw/BMu&#10;UgGWhMGipAL782/nIR57i15KWhRlQd2PHbMCcX3T2PW70XgcVBw348nnDDf20rO59OhdswDkZoQj&#10;aHg0Q7xXR1NaaN5wfuahKrqY5li7oP5oLnw/Kjh/XMznMQh1a5hf6bXhR72EDr10b8yaoY0eFfAI&#10;R/my/F03+9hAtYb5zoOsY6vPrA7CQ81HsQzzGYbqch+jzl+R2S8AAAD//wMAUEsDBBQABgAIAAAA&#10;IQC88enW5AAAAAsBAAAPAAAAZHJzL2Rvd25yZXYueG1sTI/BTsMwDIbvSLxDZCRuW0q7bqg0nRAC&#10;wSSqjYLENWtMW2icKsnWsqcnnOBmy59+f3++nnTPjmhdZ0jA1TwChlQb1VEj4O31YXYNzHlJSvaG&#10;UMA3OlgX52e5zJQZ6QWPlW9YCCGXSQGt90PGuatb1NLNzYAUbh/GaunDahuurBxDuO55HEVLrmVH&#10;4UMrB7xrsf6qDlrA+1g92u1m87kbnsrT9lSVz3hfCnF5Md3eAPM4+T8YfvWDOhTBaW8OpBzrBczi&#10;OA2ogHi1jIEFIkkXYdgLWCRpArzI+f8OxQ8AAAD//wMAUEsBAi0AFAAGAAgAAAAhALaDOJL+AAAA&#10;4QEAABMAAAAAAAAAAAAAAAAAAAAAAFtDb250ZW50X1R5cGVzXS54bWxQSwECLQAUAAYACAAAACEA&#10;OP0h/9YAAACUAQAACwAAAAAAAAAAAAAAAAAvAQAAX3JlbHMvLnJlbHNQSwECLQAUAAYACAAAACEA&#10;Up4+r0cCAACNBAAADgAAAAAAAAAAAAAAAAAuAgAAZHJzL2Uyb0RvYy54bWxQSwECLQAUAAYACAAA&#10;ACEAvPHp1uQAAAALAQAADwAAAAAAAAAAAAAAAAChBAAAZHJzL2Rvd25yZXYueG1sUEsFBgAAAAAE&#10;AAQA8wAAALIFAAAAAA==&#10;" fillcolor="window" stroked="f" strokeweight=".5pt">
              <v:textbox>
                <w:txbxContent>
                  <w:p w14:paraId="5D1C717F" w14:textId="77777777" w:rsidR="00B75FCA" w:rsidRDefault="00B75FC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"/>
      </v:shape>
    </w:pict>
  </w:numPicBullet>
  <w:abstractNum w:abstractNumId="0" w15:restartNumberingAfterBreak="0">
    <w:nsid w:val="0B4170B9"/>
    <w:multiLevelType w:val="hybridMultilevel"/>
    <w:tmpl w:val="65223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07D6A"/>
    <w:multiLevelType w:val="hybridMultilevel"/>
    <w:tmpl w:val="04D27038"/>
    <w:lvl w:ilvl="0" w:tplc="D3DC415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71BB"/>
    <w:multiLevelType w:val="hybridMultilevel"/>
    <w:tmpl w:val="E598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6059"/>
    <w:multiLevelType w:val="multilevel"/>
    <w:tmpl w:val="12ACC6C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"/>
      <w:lvlPicBulletId w:val="0"/>
      <w:lvlJc w:val="left"/>
      <w:rPr>
        <w:rFonts w:hAnsi="Symbol" w:hint="default"/>
        <w:sz w:val="13"/>
      </w:rPr>
    </w:lvl>
    <w:lvl w:ilvl="2">
      <w:numFmt w:val="bullet"/>
      <w:lvlText w:val=""/>
      <w:lvlPicBulletId w:val="0"/>
      <w:lvlJc w:val="left"/>
      <w:rPr>
        <w:rFonts w:hAnsi="Symbol" w:hint="default"/>
        <w:sz w:val="13"/>
      </w:rPr>
    </w:lvl>
    <w:lvl w:ilvl="3">
      <w:numFmt w:val="bullet"/>
      <w:lvlText w:val=""/>
      <w:lvlPicBulletId w:val="0"/>
      <w:lvlJc w:val="left"/>
      <w:rPr>
        <w:rFonts w:hAnsi="Symbol" w:hint="default"/>
        <w:sz w:val="13"/>
      </w:rPr>
    </w:lvl>
    <w:lvl w:ilvl="4">
      <w:numFmt w:val="bullet"/>
      <w:lvlText w:val=""/>
      <w:lvlPicBulletId w:val="0"/>
      <w:lvlJc w:val="left"/>
      <w:rPr>
        <w:rFonts w:hAnsi="Symbol" w:hint="default"/>
        <w:sz w:val="13"/>
      </w:rPr>
    </w:lvl>
    <w:lvl w:ilvl="5">
      <w:numFmt w:val="bullet"/>
      <w:lvlText w:val=""/>
      <w:lvlPicBulletId w:val="0"/>
      <w:lvlJc w:val="left"/>
      <w:rPr>
        <w:rFonts w:hAnsi="Symbol" w:hint="default"/>
        <w:sz w:val="13"/>
      </w:rPr>
    </w:lvl>
    <w:lvl w:ilvl="6">
      <w:numFmt w:val="bullet"/>
      <w:lvlText w:val=""/>
      <w:lvlPicBulletId w:val="0"/>
      <w:lvlJc w:val="left"/>
      <w:rPr>
        <w:rFonts w:hAnsi="Symbol" w:hint="default"/>
        <w:sz w:val="13"/>
      </w:rPr>
    </w:lvl>
    <w:lvl w:ilvl="7">
      <w:numFmt w:val="bullet"/>
      <w:lvlText w:val=""/>
      <w:lvlPicBulletId w:val="0"/>
      <w:lvlJc w:val="left"/>
      <w:rPr>
        <w:rFonts w:hAnsi="Symbol" w:hint="default"/>
        <w:sz w:val="13"/>
      </w:rPr>
    </w:lvl>
    <w:lvl w:ilvl="8">
      <w:numFmt w:val="bullet"/>
      <w:lvlText w:val=""/>
      <w:lvlPicBulletId w:val="0"/>
      <w:lvlJc w:val="left"/>
      <w:rPr>
        <w:rFonts w:hAnsi="Symbol" w:hint="default"/>
        <w:sz w:val="13"/>
      </w:rPr>
    </w:lvl>
  </w:abstractNum>
  <w:abstractNum w:abstractNumId="4" w15:restartNumberingAfterBreak="0">
    <w:nsid w:val="7E8D43F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1635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160238">
    <w:abstractNumId w:val="4"/>
  </w:num>
  <w:num w:numId="3" w16cid:durableId="825512746">
    <w:abstractNumId w:val="0"/>
  </w:num>
  <w:num w:numId="4" w16cid:durableId="748431111">
    <w:abstractNumId w:val="1"/>
  </w:num>
  <w:num w:numId="5" w16cid:durableId="246425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AD"/>
    <w:rsid w:val="0004236E"/>
    <w:rsid w:val="00163C8F"/>
    <w:rsid w:val="001C78DB"/>
    <w:rsid w:val="00200A37"/>
    <w:rsid w:val="002C4CB4"/>
    <w:rsid w:val="002E004B"/>
    <w:rsid w:val="00312643"/>
    <w:rsid w:val="00375F8E"/>
    <w:rsid w:val="003D38AD"/>
    <w:rsid w:val="005B6A69"/>
    <w:rsid w:val="005C47B8"/>
    <w:rsid w:val="006219D4"/>
    <w:rsid w:val="00662371"/>
    <w:rsid w:val="00712FA1"/>
    <w:rsid w:val="00744D94"/>
    <w:rsid w:val="007A1113"/>
    <w:rsid w:val="00896EF3"/>
    <w:rsid w:val="008B6198"/>
    <w:rsid w:val="009C712D"/>
    <w:rsid w:val="00B01E74"/>
    <w:rsid w:val="00B75FCA"/>
    <w:rsid w:val="00C50F29"/>
    <w:rsid w:val="00D5175B"/>
    <w:rsid w:val="00DA07A2"/>
    <w:rsid w:val="00DD2DB2"/>
    <w:rsid w:val="00DF0760"/>
    <w:rsid w:val="00E44BDB"/>
    <w:rsid w:val="00E56A24"/>
    <w:rsid w:val="00F2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52545"/>
  <w15:chartTrackingRefBased/>
  <w15:docId w15:val="{FBD30D8B-0D34-4AC4-9569-5789130F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FA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2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F8E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F8E"/>
    <w:rPr>
      <w:rFonts w:ascii="Calibri" w:eastAsia="Times New Roman" w:hAnsi="Calibri" w:cs="Times New Roman"/>
      <w:b/>
      <w:bCs/>
      <w:lang w:eastAsia="pl-PL"/>
    </w:rPr>
  </w:style>
  <w:style w:type="character" w:styleId="Pogrubienie">
    <w:name w:val="Strong"/>
    <w:basedOn w:val="Domylnaczcionkaakapitu"/>
    <w:qFormat/>
    <w:rsid w:val="00375F8E"/>
    <w:rPr>
      <w:b/>
      <w:bCs/>
    </w:rPr>
  </w:style>
  <w:style w:type="character" w:styleId="Hipercze">
    <w:name w:val="Hyperlink"/>
    <w:uiPriority w:val="99"/>
    <w:unhideWhenUsed/>
    <w:rsid w:val="00375F8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36E"/>
  </w:style>
  <w:style w:type="paragraph" w:styleId="Stopka">
    <w:name w:val="footer"/>
    <w:basedOn w:val="Normalny"/>
    <w:link w:val="StopkaZnak"/>
    <w:unhideWhenUsed/>
    <w:rsid w:val="0004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4236E"/>
  </w:style>
  <w:style w:type="character" w:customStyle="1" w:styleId="Nagwek1Znak">
    <w:name w:val="Nagłówek 1 Znak"/>
    <w:basedOn w:val="Domylnaczcionkaakapitu"/>
    <w:link w:val="Nagwek1"/>
    <w:uiPriority w:val="9"/>
    <w:rsid w:val="00712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E44B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Paulina Fior</cp:lastModifiedBy>
  <cp:revision>16</cp:revision>
  <dcterms:created xsi:type="dcterms:W3CDTF">2020-09-29T18:46:00Z</dcterms:created>
  <dcterms:modified xsi:type="dcterms:W3CDTF">2024-12-16T17:39:00Z</dcterms:modified>
</cp:coreProperties>
</file>