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10D3" w14:textId="005DB4EF" w:rsidR="00BB381A" w:rsidRPr="002C157E" w:rsidRDefault="00D9284C" w:rsidP="007A58F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C157E">
        <w:rPr>
          <w:rFonts w:asciiTheme="minorHAnsi" w:hAnsiTheme="minorHAnsi" w:cstheme="minorHAnsi"/>
          <w:bCs/>
          <w:sz w:val="24"/>
          <w:szCs w:val="24"/>
        </w:rPr>
        <w:t>ZSC.</w:t>
      </w:r>
      <w:r w:rsidR="004D2CA9">
        <w:rPr>
          <w:rFonts w:asciiTheme="minorHAnsi" w:hAnsiTheme="minorHAnsi" w:cstheme="minorHAnsi"/>
          <w:bCs/>
          <w:sz w:val="24"/>
          <w:szCs w:val="24"/>
        </w:rPr>
        <w:t>26.11.2023</w:t>
      </w:r>
    </w:p>
    <w:p w14:paraId="296773C3" w14:textId="77777777" w:rsidR="00BB381A" w:rsidRPr="002C157E" w:rsidRDefault="00BB381A" w:rsidP="007A58F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42082B5" w14:textId="319A0141" w:rsidR="000840F4" w:rsidRPr="002C157E" w:rsidRDefault="00BB381A" w:rsidP="007A58F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C157E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51F14D78" w14:textId="3BFEF607" w:rsidR="00835D4C" w:rsidRPr="002C157E" w:rsidRDefault="00BB381A" w:rsidP="006919D4">
      <w:pPr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Związek Gmin i Powiatów Subregionu Centralnego Województw Śląskiego zaprasza do wzięcia udziału w postępowaniu pn</w:t>
      </w:r>
      <w:r w:rsidR="00CB3942">
        <w:rPr>
          <w:rFonts w:asciiTheme="minorHAnsi" w:hAnsiTheme="minorHAnsi" w:cstheme="minorHAnsi"/>
          <w:sz w:val="24"/>
          <w:szCs w:val="24"/>
        </w:rPr>
        <w:t>.</w:t>
      </w:r>
      <w:r w:rsidRPr="002C157E">
        <w:rPr>
          <w:rFonts w:asciiTheme="minorHAnsi" w:hAnsiTheme="minorHAnsi" w:cstheme="minorHAnsi"/>
          <w:sz w:val="24"/>
          <w:szCs w:val="24"/>
        </w:rPr>
        <w:t>:</w:t>
      </w:r>
      <w:r w:rsidR="00835D4C" w:rsidRPr="002C157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4D2CA9" w:rsidRPr="004D2CA9">
        <w:rPr>
          <w:rFonts w:asciiTheme="minorHAnsi" w:hAnsiTheme="minorHAnsi" w:cstheme="minorHAnsi"/>
          <w:b/>
          <w:sz w:val="24"/>
          <w:szCs w:val="24"/>
        </w:rPr>
        <w:t xml:space="preserve">„Usługa noclegowa, najem </w:t>
      </w:r>
      <w:proofErr w:type="spellStart"/>
      <w:r w:rsidR="004D2CA9" w:rsidRPr="004D2CA9">
        <w:rPr>
          <w:rFonts w:asciiTheme="minorHAnsi" w:hAnsiTheme="minorHAnsi" w:cstheme="minorHAnsi"/>
          <w:b/>
          <w:sz w:val="24"/>
          <w:szCs w:val="24"/>
        </w:rPr>
        <w:t>sal</w:t>
      </w:r>
      <w:proofErr w:type="spellEnd"/>
      <w:r w:rsidR="00E3602D">
        <w:rPr>
          <w:rFonts w:asciiTheme="minorHAnsi" w:hAnsiTheme="minorHAnsi" w:cstheme="minorHAnsi"/>
          <w:b/>
          <w:sz w:val="24"/>
          <w:szCs w:val="24"/>
        </w:rPr>
        <w:t xml:space="preserve"> szkoleniowych, </w:t>
      </w:r>
      <w:r w:rsidR="004D2CA9" w:rsidRPr="004D2CA9">
        <w:rPr>
          <w:rFonts w:asciiTheme="minorHAnsi" w:hAnsiTheme="minorHAnsi" w:cstheme="minorHAnsi"/>
          <w:b/>
          <w:sz w:val="24"/>
          <w:szCs w:val="24"/>
        </w:rPr>
        <w:t>świa</w:t>
      </w:r>
      <w:r w:rsidR="004D2CA9">
        <w:rPr>
          <w:rFonts w:asciiTheme="minorHAnsi" w:hAnsiTheme="minorHAnsi" w:cstheme="minorHAnsi"/>
          <w:b/>
          <w:sz w:val="24"/>
          <w:szCs w:val="24"/>
        </w:rPr>
        <w:t xml:space="preserve">dczenie usług gastronomicznych </w:t>
      </w:r>
      <w:r w:rsidR="00E3602D">
        <w:rPr>
          <w:rFonts w:asciiTheme="minorHAnsi" w:hAnsiTheme="minorHAnsi" w:cstheme="minorHAnsi"/>
          <w:b/>
          <w:sz w:val="24"/>
          <w:szCs w:val="24"/>
        </w:rPr>
        <w:t>oraz</w:t>
      </w:r>
      <w:r w:rsidR="00E3602D" w:rsidRPr="00E3602D">
        <w:t xml:space="preserve"> </w:t>
      </w:r>
      <w:r w:rsidR="00E3602D" w:rsidRPr="00E3602D">
        <w:rPr>
          <w:rFonts w:asciiTheme="minorHAnsi" w:hAnsiTheme="minorHAnsi" w:cstheme="minorHAnsi"/>
          <w:b/>
          <w:sz w:val="24"/>
          <w:szCs w:val="24"/>
        </w:rPr>
        <w:t>wynajem rowerów</w:t>
      </w:r>
      <w:r w:rsidR="00E360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2CA9" w:rsidRPr="004D2CA9">
        <w:rPr>
          <w:rFonts w:asciiTheme="minorHAnsi" w:hAnsiTheme="minorHAnsi" w:cstheme="minorHAnsi"/>
          <w:b/>
          <w:sz w:val="24"/>
          <w:szCs w:val="24"/>
        </w:rPr>
        <w:t>w terminie 30-31.05.2023 r. na potrzeby organizacji wizyty studyjnej”.</w:t>
      </w:r>
    </w:p>
    <w:bookmarkEnd w:id="0"/>
    <w:p w14:paraId="79C71846" w14:textId="7C2EDB46" w:rsidR="00A137DE" w:rsidRPr="006919D4" w:rsidRDefault="00A137DE" w:rsidP="006919D4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Kod CPV: 55000000-0 Usługi hotelarskie, restauracyjne i handlu detalicznego</w:t>
      </w:r>
      <w:r w:rsidR="00BC1AEF">
        <w:rPr>
          <w:rFonts w:asciiTheme="minorHAnsi" w:hAnsiTheme="minorHAnsi" w:cstheme="minorHAnsi"/>
          <w:sz w:val="24"/>
          <w:szCs w:val="24"/>
        </w:rPr>
        <w:t xml:space="preserve">, </w:t>
      </w:r>
      <w:r w:rsidR="00BC1AEF" w:rsidRPr="00BC1AEF">
        <w:rPr>
          <w:rFonts w:asciiTheme="minorHAnsi" w:hAnsiTheme="minorHAnsi" w:cstheme="minorHAnsi"/>
          <w:sz w:val="24"/>
          <w:szCs w:val="24"/>
        </w:rPr>
        <w:t>55120000-7 Usługi hotelarskie w zakresie spotkań i konferencji</w:t>
      </w:r>
      <w:r w:rsidR="00BC1AEF">
        <w:rPr>
          <w:rFonts w:asciiTheme="minorHAnsi" w:hAnsiTheme="minorHAnsi" w:cstheme="minorHAnsi"/>
          <w:sz w:val="24"/>
          <w:szCs w:val="24"/>
        </w:rPr>
        <w:t xml:space="preserve">, </w:t>
      </w:r>
      <w:r w:rsidR="00BC1AEF" w:rsidRPr="00BC1AEF">
        <w:rPr>
          <w:rFonts w:asciiTheme="minorHAnsi" w:hAnsiTheme="minorHAnsi" w:cstheme="minorHAnsi"/>
          <w:sz w:val="24"/>
          <w:szCs w:val="24"/>
        </w:rPr>
        <w:t>55110000-4 Hotelarskie usługi noclegowe</w:t>
      </w:r>
      <w:r w:rsidR="003218C0">
        <w:rPr>
          <w:rFonts w:asciiTheme="minorHAnsi" w:hAnsiTheme="minorHAnsi" w:cstheme="minorHAnsi"/>
          <w:sz w:val="24"/>
          <w:szCs w:val="24"/>
        </w:rPr>
        <w:t xml:space="preserve">, </w:t>
      </w:r>
      <w:r w:rsidR="003218C0" w:rsidRPr="003218C0">
        <w:rPr>
          <w:rFonts w:asciiTheme="minorHAnsi" w:hAnsiTheme="minorHAnsi" w:cstheme="minorHAnsi"/>
          <w:sz w:val="24"/>
          <w:szCs w:val="24"/>
        </w:rPr>
        <w:br/>
        <w:t>34430000-0</w:t>
      </w:r>
      <w:r w:rsidR="003218C0">
        <w:rPr>
          <w:rFonts w:asciiTheme="minorHAnsi" w:hAnsiTheme="minorHAnsi" w:cstheme="minorHAnsi"/>
          <w:sz w:val="24"/>
          <w:szCs w:val="24"/>
        </w:rPr>
        <w:t xml:space="preserve"> Rowery</w:t>
      </w:r>
      <w:r w:rsidR="00BC1AEF">
        <w:rPr>
          <w:rFonts w:cs="Calibri"/>
          <w:color w:val="000000"/>
          <w:spacing w:val="2"/>
          <w:shd w:val="clear" w:color="auto" w:fill="FFFFFF"/>
        </w:rPr>
        <w:t>.</w:t>
      </w:r>
    </w:p>
    <w:p w14:paraId="72D4E7B2" w14:textId="0D522235" w:rsidR="00BB381A" w:rsidRPr="006919D4" w:rsidRDefault="00BB381A" w:rsidP="006A4CA3">
      <w:pPr>
        <w:pStyle w:val="Nagwek1"/>
        <w:numPr>
          <w:ilvl w:val="0"/>
          <w:numId w:val="20"/>
        </w:numPr>
        <w:spacing w:after="240"/>
        <w:rPr>
          <w:rStyle w:val="Pogrubienie"/>
          <w:b/>
          <w:bCs w:val="0"/>
        </w:rPr>
      </w:pPr>
      <w:r w:rsidRPr="003218C0">
        <w:t>Zamawiający</w:t>
      </w:r>
      <w:r w:rsidRPr="003218C0">
        <w:rPr>
          <w:rStyle w:val="Pogrubienie"/>
          <w:b/>
          <w:bCs w:val="0"/>
        </w:rPr>
        <w:t>:</w:t>
      </w:r>
    </w:p>
    <w:p w14:paraId="097E37E2" w14:textId="317293AE" w:rsidR="00BB381A" w:rsidRPr="006919D4" w:rsidRDefault="00BB381A" w:rsidP="006A4CA3">
      <w:pPr>
        <w:pStyle w:val="Akapitzlist"/>
        <w:numPr>
          <w:ilvl w:val="0"/>
          <w:numId w:val="2"/>
        </w:numPr>
        <w:autoSpaceDE w:val="0"/>
        <w:autoSpaceDN w:val="0"/>
        <w:spacing w:after="240"/>
        <w:rPr>
          <w:rFonts w:asciiTheme="minorHAnsi" w:hAnsiTheme="minorHAnsi" w:cstheme="minorHAnsi"/>
          <w:bCs/>
          <w:sz w:val="24"/>
          <w:szCs w:val="24"/>
        </w:rPr>
      </w:pPr>
      <w:r w:rsidRPr="002C157E">
        <w:rPr>
          <w:rFonts w:asciiTheme="minorHAnsi" w:hAnsiTheme="minorHAnsi" w:cstheme="minorHAnsi"/>
          <w:bCs/>
          <w:sz w:val="24"/>
          <w:szCs w:val="24"/>
        </w:rPr>
        <w:t>Związek Gmin i Powiatów Subregionu Centralnego Województwa Śląskiego, ul.</w:t>
      </w:r>
      <w:r w:rsidR="000840F4">
        <w:rPr>
          <w:rFonts w:asciiTheme="minorHAnsi" w:hAnsiTheme="minorHAnsi" w:cstheme="minorHAnsi"/>
          <w:bCs/>
          <w:sz w:val="24"/>
          <w:szCs w:val="24"/>
        </w:rPr>
        <w:t> </w:t>
      </w:r>
      <w:r w:rsidRPr="002C157E">
        <w:rPr>
          <w:rFonts w:asciiTheme="minorHAnsi" w:hAnsiTheme="minorHAnsi" w:cstheme="minorHAnsi"/>
          <w:bCs/>
          <w:sz w:val="24"/>
          <w:szCs w:val="24"/>
        </w:rPr>
        <w:t xml:space="preserve">Wincentego Pola 16, 44-100 Gliwice, NIP 6312651874, adres email: </w:t>
      </w:r>
      <w:hyperlink r:id="rId8" w:history="1">
        <w:r w:rsidRPr="002C157E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biuro@subregioncentralny.pl</w:t>
        </w:r>
      </w:hyperlink>
      <w:r w:rsidRPr="002C157E">
        <w:rPr>
          <w:rFonts w:asciiTheme="minorHAnsi" w:hAnsiTheme="minorHAnsi" w:cstheme="minorHAnsi"/>
          <w:bCs/>
          <w:sz w:val="24"/>
          <w:szCs w:val="24"/>
        </w:rPr>
        <w:t>.</w:t>
      </w:r>
    </w:p>
    <w:p w14:paraId="11C34A5F" w14:textId="4556CC56" w:rsidR="00BB381A" w:rsidRPr="003218C0" w:rsidRDefault="00BB381A" w:rsidP="006A4CA3">
      <w:pPr>
        <w:pStyle w:val="Nagwek1"/>
        <w:numPr>
          <w:ilvl w:val="0"/>
          <w:numId w:val="20"/>
        </w:numPr>
        <w:rPr>
          <w:rStyle w:val="Pogrubienie"/>
          <w:b/>
          <w:bCs w:val="0"/>
        </w:rPr>
      </w:pPr>
      <w:r w:rsidRPr="003218C0">
        <w:rPr>
          <w:rStyle w:val="Pogrubienie"/>
          <w:b/>
          <w:bCs w:val="0"/>
        </w:rPr>
        <w:t>Tryb udzielania zamówienia:</w:t>
      </w:r>
    </w:p>
    <w:p w14:paraId="12703FA1" w14:textId="77777777" w:rsidR="004D2CA9" w:rsidRPr="00D64663" w:rsidRDefault="004D2CA9" w:rsidP="006A4CA3">
      <w:pPr>
        <w:numPr>
          <w:ilvl w:val="0"/>
          <w:numId w:val="17"/>
        </w:numPr>
        <w:autoSpaceDE w:val="0"/>
        <w:autoSpaceDN w:val="0"/>
        <w:spacing w:before="240" w:after="0"/>
        <w:ind w:left="284" w:firstLine="0"/>
        <w:rPr>
          <w:rFonts w:cs="Calibri"/>
          <w:bCs/>
          <w:color w:val="0D0D0D"/>
          <w:sz w:val="24"/>
          <w:szCs w:val="24"/>
        </w:rPr>
      </w:pPr>
      <w:r w:rsidRPr="00D64663">
        <w:rPr>
          <w:rFonts w:cs="Calibri"/>
          <w:bCs/>
          <w:color w:val="0D0D0D"/>
          <w:sz w:val="24"/>
          <w:szCs w:val="24"/>
        </w:rPr>
        <w:t>Zamówienie udzielane jest w trybie rozeznania rynku, zgodnie z wewnętrznym regulaminem udzielania zamówień.</w:t>
      </w:r>
      <w:r w:rsidRPr="00D64663">
        <w:rPr>
          <w:rStyle w:val="Odwoanieprzypisudolnego"/>
          <w:rFonts w:cs="Calibri"/>
          <w:bCs/>
          <w:color w:val="0D0D0D"/>
          <w:sz w:val="24"/>
          <w:szCs w:val="24"/>
        </w:rPr>
        <w:footnoteReference w:id="1"/>
      </w:r>
      <w:r w:rsidRPr="00D64663">
        <w:rPr>
          <w:rFonts w:cs="Calibri"/>
          <w:bCs/>
          <w:color w:val="0D0D0D"/>
          <w:sz w:val="24"/>
          <w:szCs w:val="24"/>
        </w:rPr>
        <w:t xml:space="preserve"> </w:t>
      </w:r>
    </w:p>
    <w:p w14:paraId="7745B636" w14:textId="77777777" w:rsidR="004D2CA9" w:rsidRDefault="004D2CA9" w:rsidP="006A4CA3">
      <w:pPr>
        <w:numPr>
          <w:ilvl w:val="0"/>
          <w:numId w:val="17"/>
        </w:numPr>
        <w:autoSpaceDE w:val="0"/>
        <w:autoSpaceDN w:val="0"/>
        <w:spacing w:after="0"/>
        <w:ind w:left="284" w:firstLine="0"/>
        <w:rPr>
          <w:rFonts w:cs="Calibri"/>
          <w:bCs/>
          <w:color w:val="0D0D0D"/>
          <w:sz w:val="24"/>
          <w:szCs w:val="24"/>
        </w:rPr>
      </w:pPr>
      <w:r w:rsidRPr="00D64663">
        <w:rPr>
          <w:rFonts w:cs="Calibri"/>
          <w:bCs/>
          <w:color w:val="0D0D0D"/>
          <w:sz w:val="24"/>
          <w:szCs w:val="24"/>
        </w:rPr>
        <w:t>Zamówienie ma wartość niższą niż kwota wyrażona w art. 2 ust. 1 pkt 1) ustawy z dnia 11 września 2019 r. Prawo zamówień publicznych (Dz. U. z 2022 r. po</w:t>
      </w:r>
      <w:r>
        <w:rPr>
          <w:rFonts w:cs="Calibri"/>
          <w:bCs/>
          <w:color w:val="0D0D0D"/>
          <w:sz w:val="24"/>
          <w:szCs w:val="24"/>
        </w:rPr>
        <w:t xml:space="preserve">z. 1710 z </w:t>
      </w:r>
      <w:proofErr w:type="spellStart"/>
      <w:r>
        <w:rPr>
          <w:rFonts w:cs="Calibri"/>
          <w:bCs/>
          <w:color w:val="0D0D0D"/>
          <w:sz w:val="24"/>
          <w:szCs w:val="24"/>
        </w:rPr>
        <w:t>póź</w:t>
      </w:r>
      <w:proofErr w:type="spellEnd"/>
      <w:r>
        <w:rPr>
          <w:rFonts w:cs="Calibri"/>
          <w:bCs/>
          <w:color w:val="0D0D0D"/>
          <w:sz w:val="24"/>
          <w:szCs w:val="24"/>
        </w:rPr>
        <w:t>. zm.) dalej „</w:t>
      </w:r>
      <w:proofErr w:type="spellStart"/>
      <w:r>
        <w:rPr>
          <w:rFonts w:cs="Calibri"/>
          <w:bCs/>
          <w:color w:val="0D0D0D"/>
          <w:sz w:val="24"/>
          <w:szCs w:val="24"/>
        </w:rPr>
        <w:t>Pzp</w:t>
      </w:r>
      <w:proofErr w:type="spellEnd"/>
      <w:r>
        <w:rPr>
          <w:rFonts w:cs="Calibri"/>
          <w:bCs/>
          <w:color w:val="0D0D0D"/>
          <w:sz w:val="24"/>
          <w:szCs w:val="24"/>
        </w:rPr>
        <w:t>”, wobec tego z</w:t>
      </w:r>
      <w:r w:rsidRPr="00663587">
        <w:rPr>
          <w:rFonts w:cs="Calibri"/>
          <w:bCs/>
          <w:color w:val="0D0D0D"/>
          <w:sz w:val="24"/>
          <w:szCs w:val="24"/>
        </w:rPr>
        <w:t xml:space="preserve">apytanie ofertowe zwolnione jest ze stosowania ustawy </w:t>
      </w:r>
      <w:proofErr w:type="spellStart"/>
      <w:r w:rsidRPr="00663587">
        <w:rPr>
          <w:rFonts w:cs="Calibri"/>
          <w:bCs/>
          <w:color w:val="0D0D0D"/>
          <w:sz w:val="24"/>
          <w:szCs w:val="24"/>
        </w:rPr>
        <w:t>Pzp</w:t>
      </w:r>
      <w:proofErr w:type="spellEnd"/>
      <w:r>
        <w:rPr>
          <w:rFonts w:cs="Calibri"/>
          <w:bCs/>
          <w:color w:val="0D0D0D"/>
          <w:sz w:val="24"/>
          <w:szCs w:val="24"/>
        </w:rPr>
        <w:t>.</w:t>
      </w:r>
    </w:p>
    <w:p w14:paraId="3197AC3C" w14:textId="1A0A2532" w:rsidR="00BB381A" w:rsidRPr="004D2CA9" w:rsidRDefault="004D2CA9" w:rsidP="006A4CA3">
      <w:pPr>
        <w:numPr>
          <w:ilvl w:val="0"/>
          <w:numId w:val="17"/>
        </w:numPr>
        <w:autoSpaceDE w:val="0"/>
        <w:autoSpaceDN w:val="0"/>
        <w:spacing w:after="0"/>
        <w:rPr>
          <w:rStyle w:val="Pogrubienie"/>
          <w:rFonts w:cs="Calibri"/>
          <w:b w:val="0"/>
          <w:color w:val="0D0D0D"/>
          <w:sz w:val="24"/>
          <w:szCs w:val="24"/>
        </w:rPr>
      </w:pPr>
      <w:r>
        <w:rPr>
          <w:rFonts w:cs="Calibri"/>
          <w:bCs/>
          <w:color w:val="0D0D0D"/>
          <w:sz w:val="24"/>
          <w:szCs w:val="24"/>
        </w:rPr>
        <w:t xml:space="preserve">Strona internetowa prowadzonego postępowania: </w:t>
      </w:r>
      <w:hyperlink r:id="rId9" w:history="1">
        <w:r w:rsidRPr="0022378E">
          <w:rPr>
            <w:rStyle w:val="Hipercze"/>
            <w:rFonts w:cs="Calibri"/>
            <w:bCs/>
            <w:sz w:val="24"/>
            <w:szCs w:val="24"/>
          </w:rPr>
          <w:t>http://subregioncentralny.pl/biuletyn-informacji-publicznej/zamowienia-publiczne/postepowania-aktualne</w:t>
        </w:r>
      </w:hyperlink>
      <w:r>
        <w:rPr>
          <w:rFonts w:cs="Calibri"/>
          <w:bCs/>
          <w:color w:val="0D0D0D"/>
          <w:sz w:val="24"/>
          <w:szCs w:val="24"/>
        </w:rPr>
        <w:t xml:space="preserve"> </w:t>
      </w:r>
    </w:p>
    <w:p w14:paraId="6C921716" w14:textId="33F4301A" w:rsidR="00BB381A" w:rsidRPr="006919D4" w:rsidRDefault="00CD3D0B" w:rsidP="006A4CA3">
      <w:pPr>
        <w:pStyle w:val="Nagwek1"/>
        <w:numPr>
          <w:ilvl w:val="0"/>
          <w:numId w:val="20"/>
        </w:numPr>
        <w:spacing w:after="240"/>
      </w:pPr>
      <w:r w:rsidRPr="003218C0">
        <w:rPr>
          <w:rStyle w:val="Pogrubienie"/>
          <w:b/>
          <w:bCs w:val="0"/>
        </w:rPr>
        <w:t>Przedmiot i termin realizacji</w:t>
      </w:r>
      <w:r w:rsidR="00BB381A" w:rsidRPr="003218C0">
        <w:rPr>
          <w:rStyle w:val="Pogrubienie"/>
          <w:b/>
          <w:bCs w:val="0"/>
        </w:rPr>
        <w:t xml:space="preserve"> zamówienia:</w:t>
      </w:r>
    </w:p>
    <w:p w14:paraId="3B8C8B66" w14:textId="369D94D7" w:rsidR="00A137DE" w:rsidRPr="004D2CA9" w:rsidRDefault="004D2CA9" w:rsidP="006A4CA3">
      <w:pPr>
        <w:pStyle w:val="Akapitzlist"/>
        <w:numPr>
          <w:ilvl w:val="0"/>
          <w:numId w:val="9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4D2CA9">
        <w:rPr>
          <w:rFonts w:asciiTheme="minorHAnsi" w:hAnsiTheme="minorHAnsi" w:cstheme="minorHAnsi"/>
          <w:sz w:val="24"/>
          <w:szCs w:val="24"/>
        </w:rPr>
        <w:t xml:space="preserve">Przedmiotem zamówienia jest usługa noclegowa, najem </w:t>
      </w:r>
      <w:proofErr w:type="spellStart"/>
      <w:r w:rsidRPr="004D2CA9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4D2CA9">
        <w:rPr>
          <w:rFonts w:asciiTheme="minorHAnsi" w:hAnsiTheme="minorHAnsi" w:cstheme="minorHAnsi"/>
          <w:sz w:val="24"/>
          <w:szCs w:val="24"/>
        </w:rPr>
        <w:t xml:space="preserve"> szkoleniowych, świadczenie usług gastronomicznych oraz wynajem rowerów w terminie 30-31.05.2023 r. na potrzeby organizacji wizyty studyjnej.</w:t>
      </w:r>
      <w:r w:rsidR="003218C0">
        <w:rPr>
          <w:rFonts w:asciiTheme="minorHAnsi" w:hAnsiTheme="minorHAnsi" w:cstheme="minorHAnsi"/>
          <w:sz w:val="24"/>
          <w:szCs w:val="24"/>
        </w:rPr>
        <w:t xml:space="preserve"> </w:t>
      </w:r>
      <w:r w:rsidR="003218C0" w:rsidRPr="003218C0">
        <w:rPr>
          <w:rFonts w:asciiTheme="minorHAnsi" w:hAnsiTheme="minorHAnsi" w:cstheme="minorHAnsi"/>
          <w:sz w:val="24"/>
          <w:szCs w:val="24"/>
        </w:rPr>
        <w:t>Głównym celem wizyty studyjnej jest prezentacja trasy rowerowej dookoła Jeziora Czorsztyńskiego, będącej częścią szlaku VELO DUNAJEC</w:t>
      </w:r>
      <w:r w:rsidR="003218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248001" w14:textId="74D6F0F9" w:rsidR="00660018" w:rsidRPr="002C157E" w:rsidRDefault="00D26F76" w:rsidP="006A4CA3">
      <w:pPr>
        <w:pStyle w:val="Akapitzlist"/>
        <w:numPr>
          <w:ilvl w:val="0"/>
          <w:numId w:val="9"/>
        </w:numPr>
        <w:spacing w:after="24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9615F">
        <w:rPr>
          <w:rFonts w:asciiTheme="minorHAnsi" w:eastAsia="Calibri" w:hAnsiTheme="minorHAnsi" w:cstheme="minorHAnsi"/>
          <w:sz w:val="24"/>
          <w:szCs w:val="24"/>
          <w:lang w:eastAsia="en-US"/>
        </w:rPr>
        <w:t>Szczegółowy zakres opisu przedmiotu zamówienia</w:t>
      </w:r>
      <w:r w:rsidR="00660018" w:rsidRPr="0019615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znajduje się w załączniku nr 1 do Zapytania ofertowego - Opis przedmiotu zamówienia</w:t>
      </w:r>
      <w:r w:rsidR="00660018"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75AB808" w14:textId="1441E2A7" w:rsidR="00BB381A" w:rsidRPr="001A424A" w:rsidRDefault="00660018" w:rsidP="006A4CA3">
      <w:pPr>
        <w:pStyle w:val="Akapitzlist"/>
        <w:numPr>
          <w:ilvl w:val="0"/>
          <w:numId w:val="9"/>
        </w:numPr>
        <w:spacing w:after="24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CD3D0B"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odział kosztów </w:t>
      </w:r>
      <w:r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ponoszonych przez </w:t>
      </w:r>
      <w:r w:rsidR="00CD3D0B"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Zamawiającego </w:t>
      </w:r>
      <w:r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>oraz indywidualnych uczestników został przedstawiony w załączniku nr 2</w:t>
      </w:r>
      <w:r w:rsidR="00D26F76" w:rsidRPr="002C1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Zapytania </w:t>
      </w:r>
      <w:r w:rsidR="00D26F76" w:rsidRPr="00D95D3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ofertowego – </w:t>
      </w:r>
      <w:r w:rsidRPr="00D95D39">
        <w:rPr>
          <w:rFonts w:asciiTheme="minorHAnsi" w:eastAsia="Calibri" w:hAnsiTheme="minorHAnsi" w:cstheme="minorHAnsi"/>
          <w:sz w:val="24"/>
          <w:szCs w:val="24"/>
          <w:lang w:eastAsia="en-US"/>
        </w:rPr>
        <w:t>Formularz Cenowy</w:t>
      </w:r>
      <w:r w:rsidR="00D26F76" w:rsidRPr="00D95D3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42E53B7" w14:textId="7ACDAF87" w:rsidR="00BB381A" w:rsidRPr="006919D4" w:rsidRDefault="00BB381A" w:rsidP="006A4CA3">
      <w:pPr>
        <w:pStyle w:val="Nagwek1"/>
        <w:numPr>
          <w:ilvl w:val="0"/>
          <w:numId w:val="20"/>
        </w:numPr>
        <w:spacing w:after="240"/>
      </w:pPr>
      <w:r w:rsidRPr="003218C0">
        <w:rPr>
          <w:rStyle w:val="Pogrubienie"/>
          <w:b/>
          <w:bCs w:val="0"/>
        </w:rPr>
        <w:lastRenderedPageBreak/>
        <w:t>Zastrzeżenia Zamawiającego:</w:t>
      </w:r>
    </w:p>
    <w:p w14:paraId="004E5725" w14:textId="19C05554" w:rsidR="00BB381A" w:rsidRPr="009F1EF5" w:rsidRDefault="00907811" w:rsidP="006A4CA3">
      <w:pPr>
        <w:pStyle w:val="Akapitzlist"/>
        <w:numPr>
          <w:ilvl w:val="0"/>
          <w:numId w:val="4"/>
        </w:numPr>
        <w:autoSpaceDE w:val="0"/>
        <w:autoSpaceDN w:val="0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F1EF5">
        <w:rPr>
          <w:rFonts w:asciiTheme="minorHAnsi" w:hAnsiTheme="minorHAnsi" w:cstheme="minorHAnsi"/>
          <w:sz w:val="24"/>
          <w:szCs w:val="24"/>
        </w:rPr>
        <w:t>Zamawiający podpisze z w</w:t>
      </w:r>
      <w:r w:rsidR="00BB381A" w:rsidRPr="009F1EF5">
        <w:rPr>
          <w:rFonts w:asciiTheme="minorHAnsi" w:hAnsiTheme="minorHAnsi" w:cstheme="minorHAnsi"/>
          <w:sz w:val="24"/>
          <w:szCs w:val="24"/>
        </w:rPr>
        <w:t>ykonawcą umowę na świadczenie ww. usług.</w:t>
      </w:r>
    </w:p>
    <w:p w14:paraId="5871DABD" w14:textId="12F33D3D" w:rsidR="00CD3D0B" w:rsidRPr="009F1EF5" w:rsidRDefault="00CD3D0B" w:rsidP="006A4CA3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9F1EF5">
        <w:rPr>
          <w:rFonts w:asciiTheme="minorHAnsi" w:hAnsiTheme="minorHAnsi" w:cstheme="minorHAnsi"/>
          <w:sz w:val="24"/>
          <w:szCs w:val="24"/>
        </w:rPr>
        <w:t xml:space="preserve">Dopuszcza się zmianę terminu organizacji </w:t>
      </w:r>
      <w:r w:rsidR="0019615F">
        <w:rPr>
          <w:rFonts w:asciiTheme="minorHAnsi" w:hAnsiTheme="minorHAnsi" w:cstheme="minorHAnsi"/>
          <w:sz w:val="24"/>
          <w:szCs w:val="24"/>
        </w:rPr>
        <w:t xml:space="preserve">wizyty studyjnej </w:t>
      </w:r>
      <w:r w:rsidRPr="009F1EF5">
        <w:rPr>
          <w:rFonts w:asciiTheme="minorHAnsi" w:hAnsiTheme="minorHAnsi" w:cstheme="minorHAnsi"/>
          <w:sz w:val="24"/>
          <w:szCs w:val="24"/>
        </w:rPr>
        <w:t xml:space="preserve">na wniosek </w:t>
      </w:r>
      <w:r w:rsidR="00014CC4">
        <w:rPr>
          <w:rFonts w:asciiTheme="minorHAnsi" w:hAnsiTheme="minorHAnsi" w:cstheme="minorHAnsi"/>
          <w:sz w:val="24"/>
          <w:szCs w:val="24"/>
        </w:rPr>
        <w:t>Zamawiającego po konsultacji z W</w:t>
      </w:r>
      <w:r w:rsidRPr="009F1EF5">
        <w:rPr>
          <w:rFonts w:asciiTheme="minorHAnsi" w:hAnsiTheme="minorHAnsi" w:cstheme="minorHAnsi"/>
          <w:sz w:val="24"/>
          <w:szCs w:val="24"/>
        </w:rPr>
        <w:t xml:space="preserve">ykonawcą, jednak </w:t>
      </w:r>
      <w:r w:rsidR="008207FC" w:rsidRPr="009F1EF5">
        <w:rPr>
          <w:rFonts w:asciiTheme="minorHAnsi" w:hAnsiTheme="minorHAnsi" w:cstheme="minorHAnsi"/>
          <w:sz w:val="24"/>
          <w:szCs w:val="24"/>
        </w:rPr>
        <w:t xml:space="preserve">w takim przypadku usługa winna być zrealizowana </w:t>
      </w:r>
      <w:r w:rsidR="00A40EE3" w:rsidRPr="009F1EF5">
        <w:rPr>
          <w:rFonts w:asciiTheme="minorHAnsi" w:hAnsiTheme="minorHAnsi" w:cstheme="minorHAnsi"/>
          <w:sz w:val="24"/>
          <w:szCs w:val="24"/>
        </w:rPr>
        <w:t>nie</w:t>
      </w:r>
      <w:r w:rsidR="00AE18B9" w:rsidRPr="009F1EF5">
        <w:rPr>
          <w:rFonts w:asciiTheme="minorHAnsi" w:hAnsiTheme="minorHAnsi" w:cstheme="minorHAnsi"/>
          <w:sz w:val="24"/>
          <w:szCs w:val="24"/>
        </w:rPr>
        <w:t xml:space="preserve"> </w:t>
      </w:r>
      <w:r w:rsidRPr="009F1EF5">
        <w:rPr>
          <w:rFonts w:asciiTheme="minorHAnsi" w:hAnsiTheme="minorHAnsi" w:cstheme="minorHAnsi"/>
          <w:sz w:val="24"/>
          <w:szCs w:val="24"/>
        </w:rPr>
        <w:t>później</w:t>
      </w:r>
      <w:r w:rsidR="00A40EE3" w:rsidRPr="009F1EF5">
        <w:rPr>
          <w:rFonts w:asciiTheme="minorHAnsi" w:hAnsiTheme="minorHAnsi" w:cstheme="minorHAnsi"/>
          <w:sz w:val="24"/>
          <w:szCs w:val="24"/>
        </w:rPr>
        <w:t>,</w:t>
      </w:r>
      <w:r w:rsidRPr="009F1EF5">
        <w:rPr>
          <w:rFonts w:asciiTheme="minorHAnsi" w:hAnsiTheme="minorHAnsi" w:cstheme="minorHAnsi"/>
          <w:sz w:val="24"/>
          <w:szCs w:val="24"/>
        </w:rPr>
        <w:t xml:space="preserve"> niż do </w:t>
      </w:r>
      <w:r w:rsidR="002A5EDF" w:rsidRPr="009F1EF5">
        <w:rPr>
          <w:rFonts w:asciiTheme="minorHAnsi" w:hAnsiTheme="minorHAnsi" w:cstheme="minorHAnsi"/>
          <w:sz w:val="24"/>
          <w:szCs w:val="24"/>
        </w:rPr>
        <w:t xml:space="preserve">30.06.2023 </w:t>
      </w:r>
      <w:r w:rsidRPr="009F1EF5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2E17CA0" w14:textId="053B0140" w:rsidR="00CD3D0B" w:rsidRPr="009F1EF5" w:rsidRDefault="00CD3D0B" w:rsidP="006A4CA3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9F1EF5">
        <w:rPr>
          <w:rFonts w:asciiTheme="minorHAnsi" w:hAnsiTheme="minorHAnsi" w:cstheme="minorHAnsi"/>
          <w:sz w:val="24"/>
          <w:szCs w:val="24"/>
        </w:rPr>
        <w:t>Wszystkie pokoje, sala, w której będą podawane posiłki oraz sale szkoleniowe powinny znajdować się w jednym kompleksie hotelowym.</w:t>
      </w:r>
    </w:p>
    <w:p w14:paraId="43AB9B23" w14:textId="10151E23" w:rsidR="00E32CE7" w:rsidRDefault="00E32CE7" w:rsidP="00861D9F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9F1EF5">
        <w:rPr>
          <w:rFonts w:asciiTheme="minorHAnsi" w:hAnsiTheme="minorHAnsi" w:cstheme="minorHAnsi"/>
          <w:sz w:val="24"/>
          <w:szCs w:val="24"/>
        </w:rPr>
        <w:t xml:space="preserve">Wykonawca zapewni nocleg dla maksymalnie </w:t>
      </w:r>
      <w:r w:rsidR="002A5EDF" w:rsidRPr="009F1EF5">
        <w:rPr>
          <w:rFonts w:asciiTheme="minorHAnsi" w:hAnsiTheme="minorHAnsi" w:cstheme="minorHAnsi"/>
          <w:sz w:val="24"/>
          <w:szCs w:val="24"/>
        </w:rPr>
        <w:t>54</w:t>
      </w:r>
      <w:r w:rsidRPr="009F1EF5">
        <w:rPr>
          <w:rFonts w:asciiTheme="minorHAnsi" w:hAnsiTheme="minorHAnsi" w:cstheme="minorHAnsi"/>
          <w:sz w:val="24"/>
          <w:szCs w:val="24"/>
        </w:rPr>
        <w:t xml:space="preserve"> osób (Zamawiający oraz indywidualni uczestnicy spotkania). </w:t>
      </w:r>
      <w:r w:rsidR="00861D9F">
        <w:rPr>
          <w:rFonts w:asciiTheme="minorHAnsi" w:hAnsiTheme="minorHAnsi" w:cstheme="minorHAnsi"/>
          <w:sz w:val="24"/>
          <w:szCs w:val="24"/>
        </w:rPr>
        <w:t xml:space="preserve"> </w:t>
      </w:r>
      <w:r w:rsidR="00861D9F" w:rsidRPr="00861D9F">
        <w:rPr>
          <w:rFonts w:asciiTheme="minorHAnsi" w:hAnsiTheme="minorHAnsi" w:cstheme="minorHAnsi"/>
          <w:sz w:val="24"/>
          <w:szCs w:val="24"/>
        </w:rPr>
        <w:t>Rozliczenie z Wykonawcą nastąpi zgodnie z rzeczywistym wykonaniem przedmiotu zamówienia.</w:t>
      </w:r>
    </w:p>
    <w:p w14:paraId="160A9833" w14:textId="69A2B25A" w:rsidR="00861D9F" w:rsidRDefault="00861D9F" w:rsidP="00861D9F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zapewni usługi gastronomiczne </w:t>
      </w:r>
      <w:r w:rsidRPr="009F1EF5">
        <w:rPr>
          <w:rFonts w:asciiTheme="minorHAnsi" w:hAnsiTheme="minorHAnsi" w:cstheme="minorHAnsi"/>
          <w:sz w:val="24"/>
          <w:szCs w:val="24"/>
        </w:rPr>
        <w:t>dla maksymalnie 54 osób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F1EF5">
        <w:rPr>
          <w:rFonts w:asciiTheme="minorHAnsi" w:hAnsiTheme="minorHAnsi" w:cstheme="minorHAnsi"/>
          <w:sz w:val="24"/>
          <w:szCs w:val="24"/>
        </w:rPr>
        <w:t>(Zamawiający oraz indywidualni uczestnicy spotkania).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D9F">
        <w:rPr>
          <w:rFonts w:asciiTheme="minorHAnsi" w:hAnsiTheme="minorHAnsi" w:cstheme="minorHAnsi"/>
          <w:sz w:val="24"/>
          <w:szCs w:val="24"/>
        </w:rPr>
        <w:t>Rozliczenie z Wykonawcą nastąpi zgodnie z rzeczywistym wykonaniem przedmiotu zamówienia.</w:t>
      </w:r>
    </w:p>
    <w:p w14:paraId="198F2615" w14:textId="188852F6" w:rsidR="00773CBF" w:rsidRPr="001A424A" w:rsidRDefault="00773CBF" w:rsidP="00773CBF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D95D39">
        <w:rPr>
          <w:rFonts w:asciiTheme="minorHAnsi" w:hAnsiTheme="minorHAnsi" w:cstheme="minorHAnsi"/>
          <w:sz w:val="24"/>
          <w:szCs w:val="24"/>
        </w:rPr>
        <w:t>Zamawiający pokrywa koszty organizacji s</w:t>
      </w:r>
      <w:r w:rsidR="00D51D4D">
        <w:rPr>
          <w:rFonts w:asciiTheme="minorHAnsi" w:hAnsiTheme="minorHAnsi" w:cstheme="minorHAnsi"/>
          <w:sz w:val="24"/>
          <w:szCs w:val="24"/>
        </w:rPr>
        <w:t>potkania zgodnie z tabelą nr 1 znajdującą się w</w:t>
      </w:r>
      <w:r w:rsidRPr="002C157E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D51D4D">
        <w:rPr>
          <w:rFonts w:asciiTheme="minorHAnsi" w:hAnsiTheme="minorHAnsi" w:cstheme="minorHAnsi"/>
          <w:sz w:val="24"/>
          <w:szCs w:val="24"/>
        </w:rPr>
        <w:t>u</w:t>
      </w:r>
      <w:r w:rsidRPr="002C157E">
        <w:rPr>
          <w:rFonts w:asciiTheme="minorHAnsi" w:hAnsiTheme="minorHAnsi" w:cstheme="minorHAnsi"/>
          <w:sz w:val="24"/>
          <w:szCs w:val="24"/>
        </w:rPr>
        <w:t xml:space="preserve"> nr 2 do niniejszego zapytania. </w:t>
      </w:r>
    </w:p>
    <w:p w14:paraId="7B4823B7" w14:textId="73EAE0B6" w:rsidR="00773CBF" w:rsidRPr="00773CBF" w:rsidRDefault="00773CBF" w:rsidP="00773CBF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Pozostali uczestnicy spotkania pokrywają koszty usługi hotelowej</w:t>
      </w:r>
      <w:r>
        <w:rPr>
          <w:rFonts w:asciiTheme="minorHAnsi" w:hAnsiTheme="minorHAnsi" w:cstheme="minorHAnsi"/>
          <w:sz w:val="24"/>
          <w:szCs w:val="24"/>
        </w:rPr>
        <w:t xml:space="preserve">  (nocleg ze śniadaniem </w:t>
      </w:r>
      <w:r w:rsidRPr="002C157E">
        <w:rPr>
          <w:rFonts w:asciiTheme="minorHAnsi" w:hAnsiTheme="minorHAnsi" w:cstheme="minorHAnsi"/>
          <w:sz w:val="24"/>
          <w:szCs w:val="24"/>
        </w:rPr>
        <w:t>w dni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C157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30-</w:t>
      </w:r>
      <w:r w:rsidRPr="0019615F">
        <w:rPr>
          <w:rFonts w:asciiTheme="minorHAnsi" w:hAnsiTheme="minorHAnsi" w:cstheme="minorHAnsi"/>
          <w:sz w:val="24"/>
          <w:szCs w:val="24"/>
        </w:rPr>
        <w:t>31.05.2023 r.) indywidualnie, zgodnie z ofertą cenową Wykonawcy.</w:t>
      </w:r>
    </w:p>
    <w:p w14:paraId="1C8A43FB" w14:textId="14C0C64E" w:rsidR="00BC1AEF" w:rsidRPr="00BC1AEF" w:rsidRDefault="00BC1AEF" w:rsidP="006A4CA3">
      <w:pPr>
        <w:pStyle w:val="Akapitzlist"/>
        <w:numPr>
          <w:ilvl w:val="0"/>
          <w:numId w:val="4"/>
        </w:numPr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Sala szkoleniowa</w:t>
      </w:r>
      <w:r w:rsidRPr="00BC1AEF">
        <w:rPr>
          <w:rFonts w:cs="Calibri"/>
          <w:sz w:val="24"/>
          <w:szCs w:val="24"/>
        </w:rPr>
        <w:t xml:space="preserve"> oraz bud</w:t>
      </w:r>
      <w:r>
        <w:rPr>
          <w:rFonts w:cs="Calibri"/>
          <w:sz w:val="24"/>
          <w:szCs w:val="24"/>
        </w:rPr>
        <w:t>ynek, w którym świadczone będą u</w:t>
      </w:r>
      <w:r w:rsidRPr="00BC1AEF">
        <w:rPr>
          <w:rFonts w:cs="Calibri"/>
          <w:sz w:val="24"/>
          <w:szCs w:val="24"/>
        </w:rPr>
        <w:t xml:space="preserve">sługi zapewniają dostęp dla osób z niepełnosprawnością ruchową (tj. dostosowanie architektoniczne). </w:t>
      </w:r>
      <w:r w:rsidR="004D2CA9">
        <w:rPr>
          <w:rFonts w:cs="Calibri"/>
          <w:sz w:val="24"/>
          <w:szCs w:val="24"/>
        </w:rPr>
        <w:t>Obiekt</w:t>
      </w:r>
      <w:r w:rsidRPr="00BC1AEF">
        <w:rPr>
          <w:rFonts w:cs="Calibri"/>
          <w:sz w:val="24"/>
          <w:szCs w:val="24"/>
        </w:rPr>
        <w:t xml:space="preserve"> dysponuje co najmniej 1 pokojem dla osób z niepełnosprawności</w:t>
      </w:r>
      <w:r w:rsidR="00D51D4D">
        <w:rPr>
          <w:rFonts w:cs="Calibri"/>
          <w:sz w:val="24"/>
          <w:szCs w:val="24"/>
        </w:rPr>
        <w:t>ą</w:t>
      </w:r>
      <w:r w:rsidRPr="00BC1AEF">
        <w:rPr>
          <w:rFonts w:cs="Calibri"/>
          <w:sz w:val="24"/>
          <w:szCs w:val="24"/>
        </w:rPr>
        <w:t>, który będzie mógł zostać zarezerwowany przez Zamawiającego.</w:t>
      </w:r>
    </w:p>
    <w:p w14:paraId="3F76C092" w14:textId="155E33F3" w:rsidR="00CD3D0B" w:rsidRDefault="0019615F" w:rsidP="006A4CA3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Wymagany </w:t>
      </w:r>
      <w:r w:rsidR="001A424A">
        <w:rPr>
          <w:rFonts w:asciiTheme="minorHAnsi" w:hAnsiTheme="minorHAnsi" w:cstheme="minorHAnsi"/>
          <w:sz w:val="24"/>
          <w:szCs w:val="24"/>
        </w:rPr>
        <w:t>układ pokoi</w:t>
      </w:r>
      <w:r w:rsidR="00CD3D0B" w:rsidRPr="002C157E">
        <w:rPr>
          <w:rFonts w:asciiTheme="minorHAnsi" w:hAnsiTheme="minorHAnsi" w:cstheme="minorHAnsi"/>
          <w:sz w:val="24"/>
          <w:szCs w:val="24"/>
        </w:rPr>
        <w:t>:</w:t>
      </w:r>
    </w:p>
    <w:p w14:paraId="49C66E97" w14:textId="790147DD" w:rsidR="00CD3D0B" w:rsidRPr="002C157E" w:rsidRDefault="004D2CA9" w:rsidP="006A4CA3">
      <w:pPr>
        <w:pStyle w:val="Akapitzlist"/>
        <w:numPr>
          <w:ilvl w:val="0"/>
          <w:numId w:val="12"/>
        </w:num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8655F">
        <w:rPr>
          <w:rFonts w:asciiTheme="minorHAnsi" w:hAnsiTheme="minorHAnsi" w:cstheme="minorHAnsi"/>
          <w:sz w:val="24"/>
          <w:szCs w:val="24"/>
        </w:rPr>
        <w:t>2</w:t>
      </w:r>
      <w:r w:rsidR="001A424A">
        <w:rPr>
          <w:rFonts w:asciiTheme="minorHAnsi" w:hAnsiTheme="minorHAnsi" w:cstheme="minorHAnsi"/>
          <w:sz w:val="24"/>
          <w:szCs w:val="24"/>
        </w:rPr>
        <w:t xml:space="preserve"> pokoi</w:t>
      </w:r>
      <w:r w:rsidR="00CD3D0B" w:rsidRPr="002C157E">
        <w:rPr>
          <w:rFonts w:asciiTheme="minorHAnsi" w:hAnsiTheme="minorHAnsi" w:cstheme="minorHAnsi"/>
          <w:sz w:val="24"/>
          <w:szCs w:val="24"/>
        </w:rPr>
        <w:t xml:space="preserve"> do pojedynczego zakwaterowania;</w:t>
      </w:r>
      <w:r w:rsidR="009F678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C8D709E" w14:textId="3EF6FB36" w:rsidR="00BB381A" w:rsidRDefault="004D2CA9" w:rsidP="006A4CA3">
      <w:pPr>
        <w:pStyle w:val="Akapitzlist"/>
        <w:numPr>
          <w:ilvl w:val="0"/>
          <w:numId w:val="12"/>
        </w:num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38655F">
        <w:rPr>
          <w:rFonts w:asciiTheme="minorHAnsi" w:hAnsiTheme="minorHAnsi" w:cstheme="minorHAnsi"/>
          <w:sz w:val="24"/>
          <w:szCs w:val="24"/>
        </w:rPr>
        <w:t>6</w:t>
      </w:r>
      <w:r w:rsidR="00CD3D0B" w:rsidRPr="007A58F4">
        <w:rPr>
          <w:rFonts w:asciiTheme="minorHAnsi" w:hAnsiTheme="minorHAnsi" w:cstheme="minorHAnsi"/>
          <w:sz w:val="24"/>
          <w:szCs w:val="24"/>
        </w:rPr>
        <w:t xml:space="preserve"> pok</w:t>
      </w:r>
      <w:r w:rsidR="001A424A">
        <w:rPr>
          <w:rFonts w:asciiTheme="minorHAnsi" w:hAnsiTheme="minorHAnsi" w:cstheme="minorHAnsi"/>
          <w:sz w:val="24"/>
          <w:szCs w:val="24"/>
        </w:rPr>
        <w:t>oi</w:t>
      </w:r>
      <w:r w:rsidR="00CD3D0B" w:rsidRPr="002C157E">
        <w:rPr>
          <w:rFonts w:asciiTheme="minorHAnsi" w:hAnsiTheme="minorHAnsi" w:cstheme="minorHAnsi"/>
          <w:sz w:val="24"/>
          <w:szCs w:val="24"/>
        </w:rPr>
        <w:t xml:space="preserve"> do zakwaterowania dwóch osób (warunek: 2 oddzielne łóżka).</w:t>
      </w:r>
    </w:p>
    <w:p w14:paraId="077086DA" w14:textId="68C0F128" w:rsidR="003B4207" w:rsidRDefault="003B4207" w:rsidP="006A4CA3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B4207">
        <w:rPr>
          <w:rFonts w:asciiTheme="minorHAnsi" w:hAnsiTheme="minorHAnsi" w:cstheme="minorHAnsi"/>
          <w:sz w:val="24"/>
          <w:szCs w:val="24"/>
        </w:rPr>
        <w:t>Wykonawca zobowiązany</w:t>
      </w:r>
      <w:r>
        <w:rPr>
          <w:rFonts w:asciiTheme="minorHAnsi" w:hAnsiTheme="minorHAnsi" w:cstheme="minorHAnsi"/>
          <w:sz w:val="24"/>
          <w:szCs w:val="24"/>
        </w:rPr>
        <w:t xml:space="preserve"> do posprzątania po zakończeniu każdej z usług gastronomicznych</w:t>
      </w:r>
      <w:r w:rsidRPr="003B4207">
        <w:rPr>
          <w:rFonts w:asciiTheme="minorHAnsi" w:hAnsiTheme="minorHAnsi" w:cstheme="minorHAnsi"/>
          <w:sz w:val="24"/>
          <w:szCs w:val="24"/>
        </w:rPr>
        <w:t xml:space="preserve"> oraz zabrania śmieci.</w:t>
      </w:r>
    </w:p>
    <w:p w14:paraId="3F78E7A6" w14:textId="61EAA1D0" w:rsidR="003B4207" w:rsidRDefault="003B4207" w:rsidP="006A4CA3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B4207">
        <w:rPr>
          <w:rFonts w:asciiTheme="minorHAnsi" w:hAnsiTheme="minorHAnsi" w:cstheme="minorHAnsi"/>
          <w:sz w:val="24"/>
          <w:szCs w:val="24"/>
        </w:rPr>
        <w:t xml:space="preserve">Wykonawca zapewni bieżącą obsługę niezbędną do realizacji zamówienia, w tym techniczną, informatyczną, kelnerską i hotelarską. </w:t>
      </w:r>
    </w:p>
    <w:p w14:paraId="2ED573A0" w14:textId="44B0307C" w:rsidR="003B4207" w:rsidRPr="00F36C18" w:rsidRDefault="003B4207" w:rsidP="006A4CA3">
      <w:pPr>
        <w:pStyle w:val="Akapitzlist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B4207">
        <w:rPr>
          <w:rFonts w:asciiTheme="minorHAnsi" w:hAnsiTheme="minorHAnsi" w:cstheme="minorHAnsi"/>
          <w:sz w:val="24"/>
          <w:szCs w:val="24"/>
        </w:rPr>
        <w:t>Zamawiający zastrzega sobie prawo do zmiany godzin czasu rozpoczęcia podawania usług gastronomicznych (+/- max. 2 h).</w:t>
      </w:r>
      <w:r>
        <w:rPr>
          <w:rFonts w:asciiTheme="minorHAnsi" w:hAnsiTheme="minorHAnsi" w:cstheme="minorHAnsi"/>
          <w:sz w:val="24"/>
          <w:szCs w:val="24"/>
        </w:rPr>
        <w:t xml:space="preserve"> Ostateczne godzin</w:t>
      </w:r>
      <w:r w:rsidR="0026253B">
        <w:rPr>
          <w:rFonts w:asciiTheme="minorHAnsi" w:hAnsiTheme="minorHAnsi" w:cstheme="minorHAnsi"/>
          <w:sz w:val="24"/>
          <w:szCs w:val="24"/>
        </w:rPr>
        <w:t>y gotowości zostaną przekazane W</w:t>
      </w:r>
      <w:r>
        <w:rPr>
          <w:rFonts w:asciiTheme="minorHAnsi" w:hAnsiTheme="minorHAnsi" w:cstheme="minorHAnsi"/>
          <w:sz w:val="24"/>
          <w:szCs w:val="24"/>
        </w:rPr>
        <w:t>ykonawcy na dwa dni przed realizacją zamówienia.</w:t>
      </w:r>
    </w:p>
    <w:p w14:paraId="0D9D08BF" w14:textId="50E626DD" w:rsidR="002C157E" w:rsidRPr="006919D4" w:rsidRDefault="00BB381A" w:rsidP="006A4CA3">
      <w:pPr>
        <w:pStyle w:val="Nagwek1"/>
        <w:numPr>
          <w:ilvl w:val="0"/>
          <w:numId w:val="20"/>
        </w:numPr>
        <w:rPr>
          <w:rStyle w:val="Pogrubienie"/>
          <w:b/>
          <w:bCs w:val="0"/>
        </w:rPr>
      </w:pPr>
      <w:r w:rsidRPr="006919D4">
        <w:rPr>
          <w:rStyle w:val="Pogrubienie"/>
          <w:b/>
          <w:bCs w:val="0"/>
        </w:rPr>
        <w:t>Forma płatności:</w:t>
      </w:r>
    </w:p>
    <w:p w14:paraId="323C40B2" w14:textId="596EA252" w:rsidR="00EB7984" w:rsidRDefault="00EB7984" w:rsidP="006A4CA3">
      <w:pPr>
        <w:pStyle w:val="Akapitzlist"/>
        <w:numPr>
          <w:ilvl w:val="0"/>
          <w:numId w:val="3"/>
        </w:numPr>
        <w:autoSpaceDE w:val="0"/>
        <w:autoSpaceDN w:val="0"/>
        <w:spacing w:before="240" w:after="0"/>
        <w:ind w:left="567" w:hanging="283"/>
        <w:rPr>
          <w:rFonts w:asciiTheme="minorHAnsi" w:hAnsiTheme="minorHAnsi" w:cstheme="minorHAnsi"/>
          <w:b/>
          <w:sz w:val="24"/>
          <w:szCs w:val="24"/>
        </w:rPr>
      </w:pPr>
      <w:r w:rsidRPr="00EB7984">
        <w:rPr>
          <w:rStyle w:val="Pogrubienie"/>
          <w:rFonts w:asciiTheme="minorHAnsi" w:hAnsiTheme="minorHAnsi" w:cstheme="minorHAnsi"/>
          <w:b w:val="0"/>
          <w:sz w:val="24"/>
          <w:szCs w:val="24"/>
        </w:rPr>
        <w:t>Wynagrodzenie</w:t>
      </w:r>
      <w:r w:rsidRPr="00EB7984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EB7984">
        <w:rPr>
          <w:rStyle w:val="Pogrubienie"/>
          <w:rFonts w:asciiTheme="minorHAnsi" w:hAnsiTheme="minorHAnsi" w:cstheme="minorHAnsi"/>
          <w:b w:val="0"/>
          <w:sz w:val="24"/>
          <w:szCs w:val="24"/>
        </w:rPr>
        <w:t>będzie płatne po zakończeniu realizacji zamówienia</w:t>
      </w:r>
      <w:r w:rsidRPr="00EB7984">
        <w:rPr>
          <w:rFonts w:cs="Calibri"/>
          <w:b/>
          <w:color w:val="000000"/>
        </w:rPr>
        <w:t>.</w:t>
      </w:r>
    </w:p>
    <w:p w14:paraId="5C652EDF" w14:textId="115CCF21" w:rsidR="00BB381A" w:rsidRPr="002C157E" w:rsidRDefault="00BB381A" w:rsidP="006A4CA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567" w:hanging="283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Podstawą wypłaty wynagrodzenia, będzi</w:t>
      </w:r>
      <w:r w:rsidR="0026253B">
        <w:rPr>
          <w:rStyle w:val="Pogrubienie"/>
          <w:rFonts w:asciiTheme="minorHAnsi" w:hAnsiTheme="minorHAnsi" w:cstheme="minorHAnsi"/>
          <w:b w:val="0"/>
          <w:sz w:val="24"/>
          <w:szCs w:val="24"/>
        </w:rPr>
        <w:t>e faktura VAT wystawiona przez W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ykonawcę.</w:t>
      </w:r>
    </w:p>
    <w:p w14:paraId="30C416A6" w14:textId="77A9A31E" w:rsidR="00BB381A" w:rsidRPr="002C157E" w:rsidRDefault="00BB381A" w:rsidP="006A4CA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567" w:hanging="283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Podstawą do wystawienia faktury będzie p</w:t>
      </w:r>
      <w:r w:rsidR="00A673B8"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odpisany przez Z</w:t>
      </w:r>
      <w:r w:rsidR="0026253B">
        <w:rPr>
          <w:rStyle w:val="Pogrubienie"/>
          <w:rFonts w:asciiTheme="minorHAnsi" w:hAnsiTheme="minorHAnsi" w:cstheme="minorHAnsi"/>
          <w:b w:val="0"/>
          <w:sz w:val="24"/>
          <w:szCs w:val="24"/>
        </w:rPr>
        <w:t>amawiającego i W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ykonawcę protokół odbioru</w:t>
      </w:r>
      <w:r w:rsidR="003B4207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realizacji usług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673B8"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bez zastrzeżeń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</w:p>
    <w:p w14:paraId="6DA5BEE3" w14:textId="64F826C3" w:rsidR="00BB381A" w:rsidRPr="002C157E" w:rsidRDefault="00BB381A" w:rsidP="006A4CA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567" w:hanging="283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Wynagr</w:t>
      </w:r>
      <w:r w:rsidR="00A673B8"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odzenie będzie płatne w </w:t>
      </w:r>
      <w:r w:rsidR="00A673B8" w:rsidRPr="009F1EF5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ciągu </w:t>
      </w:r>
      <w:r w:rsidR="004D1C1B">
        <w:rPr>
          <w:rStyle w:val="Pogrubienie"/>
          <w:rFonts w:asciiTheme="minorHAnsi" w:hAnsiTheme="minorHAnsi" w:cstheme="minorHAnsi"/>
          <w:b w:val="0"/>
          <w:sz w:val="24"/>
          <w:szCs w:val="24"/>
        </w:rPr>
        <w:t>21</w:t>
      </w:r>
      <w:r w:rsidRPr="009F1EF5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dni 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od dnia przedł</w:t>
      </w:r>
      <w:r w:rsidR="007A58F4">
        <w:rPr>
          <w:rStyle w:val="Pogrubienie"/>
          <w:rFonts w:asciiTheme="minorHAnsi" w:hAnsiTheme="minorHAnsi" w:cstheme="minorHAnsi"/>
          <w:b w:val="0"/>
          <w:sz w:val="24"/>
          <w:szCs w:val="24"/>
        </w:rPr>
        <w:t>ożenia poprawnej faktury przez w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ykonawcę.</w:t>
      </w:r>
    </w:p>
    <w:p w14:paraId="0A98E97A" w14:textId="70EC766D" w:rsidR="00BB381A" w:rsidRPr="002C157E" w:rsidRDefault="00BB381A" w:rsidP="006A4CA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567" w:hanging="283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Wypłata wynagrodzenia odbędzie się przelewem na rachunek bankowy wskazany przez wykonawcę na dokumencie wskazanym </w:t>
      </w:r>
      <w:r w:rsidR="00A673B8"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ust. </w:t>
      </w:r>
      <w:r w:rsidR="00D51D4D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</w:p>
    <w:p w14:paraId="1D99EE93" w14:textId="1D8C2DCD" w:rsidR="00A673B8" w:rsidRPr="006919D4" w:rsidRDefault="00BB381A" w:rsidP="006A4CA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</w:t>
      </w:r>
      <w:r w:rsidRPr="002C157E">
        <w:rPr>
          <w:rFonts w:asciiTheme="minorHAnsi" w:hAnsiTheme="minorHAnsi" w:cstheme="minorHAnsi"/>
          <w:sz w:val="24"/>
          <w:szCs w:val="24"/>
        </w:rPr>
        <w:t xml:space="preserve">amawiający wyraża zgodę na przesłanie faktury w formie elektronicznej na adres: </w:t>
      </w:r>
      <w:hyperlink r:id="rId10" w:history="1">
        <w:r w:rsidRPr="002C157E">
          <w:rPr>
            <w:rStyle w:val="Hipercze"/>
            <w:rFonts w:asciiTheme="minorHAnsi" w:hAnsiTheme="minorHAnsi" w:cstheme="minorHAnsi"/>
            <w:sz w:val="24"/>
            <w:szCs w:val="24"/>
          </w:rPr>
          <w:t>biuro@subregioncentralny.pl</w:t>
        </w:r>
      </w:hyperlink>
      <w:r w:rsidRPr="002C157E">
        <w:rPr>
          <w:rFonts w:asciiTheme="minorHAnsi" w:hAnsiTheme="minorHAnsi" w:cstheme="minorHAnsi"/>
          <w:sz w:val="24"/>
          <w:szCs w:val="24"/>
        </w:rPr>
        <w:t>.</w:t>
      </w:r>
    </w:p>
    <w:p w14:paraId="151C20D7" w14:textId="5F1ABCD1" w:rsidR="00A673B8" w:rsidRPr="006919D4" w:rsidRDefault="00A673B8" w:rsidP="006A4CA3">
      <w:pPr>
        <w:pStyle w:val="Nagwek1"/>
        <w:numPr>
          <w:ilvl w:val="0"/>
          <w:numId w:val="20"/>
        </w:numPr>
        <w:spacing w:after="240"/>
      </w:pPr>
      <w:r w:rsidRPr="006919D4">
        <w:rPr>
          <w:rStyle w:val="Pogrubienie"/>
          <w:b/>
          <w:bCs w:val="0"/>
        </w:rPr>
        <w:t>Podstawy wykluczenia:</w:t>
      </w:r>
    </w:p>
    <w:p w14:paraId="1A478E7A" w14:textId="77777777" w:rsidR="0019615F" w:rsidRPr="0019615F" w:rsidRDefault="0019615F" w:rsidP="006A4CA3">
      <w:pPr>
        <w:numPr>
          <w:ilvl w:val="0"/>
          <w:numId w:val="22"/>
        </w:numPr>
        <w:autoSpaceDE w:val="0"/>
        <w:autoSpaceDN w:val="0"/>
        <w:spacing w:after="0"/>
        <w:ind w:hanging="28"/>
        <w:rPr>
          <w:rFonts w:cs="Calibri"/>
          <w:color w:val="0D0D0D"/>
          <w:sz w:val="24"/>
          <w:szCs w:val="24"/>
        </w:rPr>
      </w:pPr>
      <w:r w:rsidRPr="0019615F">
        <w:rPr>
          <w:rFonts w:cs="Calibri"/>
          <w:color w:val="0D0D0D"/>
          <w:sz w:val="24"/>
          <w:szCs w:val="24"/>
        </w:rPr>
        <w:t>Na podstawie art. 7 ust. 9 ustawy o szczególnych rozwiązaniach w zakresie przeciwdziałania wspieraniu agresji na Ukrainę oraz służących ochronie bezpieczeństwa narodowego z dnia 13 kwietnia 2022 r. (Dz. U. z 2023 r. poz. 129, 185.) (dalej: Ustawa), zamówienie może zostać udzielone Wykonawcom, którzy nie podlegają wykluczeniu, o którym mowa w art. 7 ust. 1 Ustawy.</w:t>
      </w:r>
    </w:p>
    <w:p w14:paraId="46318E93" w14:textId="77777777" w:rsidR="0019615F" w:rsidRPr="0019615F" w:rsidRDefault="0019615F" w:rsidP="006A4CA3">
      <w:pPr>
        <w:numPr>
          <w:ilvl w:val="0"/>
          <w:numId w:val="22"/>
        </w:numPr>
        <w:autoSpaceDE w:val="0"/>
        <w:autoSpaceDN w:val="0"/>
        <w:spacing w:after="0"/>
        <w:ind w:hanging="28"/>
        <w:rPr>
          <w:rFonts w:cs="Calibri"/>
          <w:color w:val="0D0D0D"/>
          <w:sz w:val="24"/>
          <w:szCs w:val="24"/>
        </w:rPr>
      </w:pPr>
      <w:r w:rsidRPr="0019615F">
        <w:rPr>
          <w:rFonts w:cs="Calibri"/>
          <w:color w:val="0D0D0D"/>
          <w:sz w:val="24"/>
          <w:szCs w:val="24"/>
        </w:rPr>
        <w:t>Na potwierdzenie braku przesłanek wykluczenia Wykonawca składa:</w:t>
      </w:r>
    </w:p>
    <w:p w14:paraId="76377657" w14:textId="1460A66F" w:rsidR="0019615F" w:rsidRPr="00D95D39" w:rsidRDefault="0019615F" w:rsidP="006A4CA3">
      <w:pPr>
        <w:numPr>
          <w:ilvl w:val="0"/>
          <w:numId w:val="21"/>
        </w:numPr>
        <w:spacing w:after="0"/>
        <w:rPr>
          <w:rFonts w:cs="Calibri"/>
          <w:color w:val="0D0D0D"/>
          <w:sz w:val="24"/>
          <w:szCs w:val="24"/>
        </w:rPr>
      </w:pPr>
      <w:r w:rsidRPr="0019615F">
        <w:rPr>
          <w:rFonts w:cs="Calibri"/>
          <w:color w:val="0D0D0D"/>
          <w:sz w:val="24"/>
          <w:szCs w:val="24"/>
        </w:rPr>
        <w:t xml:space="preserve">oświadczenie stanowiące załącznik nr </w:t>
      </w:r>
      <w:r w:rsidR="00D51D4D">
        <w:rPr>
          <w:rFonts w:cs="Calibri"/>
          <w:color w:val="0D0D0D"/>
          <w:sz w:val="24"/>
          <w:szCs w:val="24"/>
        </w:rPr>
        <w:t>3</w:t>
      </w:r>
      <w:r w:rsidRPr="0019615F">
        <w:rPr>
          <w:rFonts w:cs="Calibri"/>
          <w:color w:val="0D0D0D"/>
          <w:sz w:val="24"/>
          <w:szCs w:val="24"/>
        </w:rPr>
        <w:t xml:space="preserve"> do zapytania </w:t>
      </w:r>
      <w:r w:rsidRPr="00D95D39">
        <w:rPr>
          <w:rFonts w:cs="Calibri"/>
          <w:color w:val="0D0D0D"/>
          <w:sz w:val="24"/>
          <w:szCs w:val="24"/>
        </w:rPr>
        <w:t>ofertowego (Oświadczenie dotyczące ustawy o szczególnych rozwiązaniach w zakresie przeciwdziałania wspieraniu agresji na Ukrainę).</w:t>
      </w:r>
    </w:p>
    <w:p w14:paraId="48C3D8BF" w14:textId="77777777" w:rsidR="0019615F" w:rsidRPr="0019615F" w:rsidRDefault="0019615F" w:rsidP="006A4CA3">
      <w:pPr>
        <w:numPr>
          <w:ilvl w:val="0"/>
          <w:numId w:val="22"/>
        </w:numPr>
        <w:autoSpaceDE w:val="0"/>
        <w:autoSpaceDN w:val="0"/>
        <w:spacing w:after="0"/>
        <w:ind w:hanging="28"/>
        <w:rPr>
          <w:rFonts w:cs="Calibri"/>
          <w:color w:val="0D0D0D"/>
          <w:sz w:val="24"/>
          <w:szCs w:val="24"/>
        </w:rPr>
      </w:pPr>
      <w:r w:rsidRPr="0019615F">
        <w:rPr>
          <w:rFonts w:cs="Calibri"/>
          <w:color w:val="0D0D0D"/>
          <w:sz w:val="24"/>
          <w:szCs w:val="24"/>
        </w:rPr>
        <w:t>Oświadczenie z ust. 2 podlega ocenie według zasady spełnia/nie spełnia.</w:t>
      </w:r>
    </w:p>
    <w:p w14:paraId="1C5EFC05" w14:textId="77777777" w:rsidR="0019615F" w:rsidRPr="0019615F" w:rsidRDefault="0019615F" w:rsidP="006A4CA3">
      <w:pPr>
        <w:numPr>
          <w:ilvl w:val="0"/>
          <w:numId w:val="22"/>
        </w:numPr>
        <w:autoSpaceDE w:val="0"/>
        <w:autoSpaceDN w:val="0"/>
        <w:ind w:hanging="28"/>
        <w:rPr>
          <w:rFonts w:cs="Calibri"/>
          <w:color w:val="0D0D0D"/>
          <w:sz w:val="24"/>
          <w:szCs w:val="24"/>
        </w:rPr>
      </w:pPr>
      <w:r w:rsidRPr="0019615F">
        <w:rPr>
          <w:rFonts w:cs="Calibri"/>
          <w:color w:val="0D0D0D"/>
          <w:sz w:val="24"/>
          <w:szCs w:val="24"/>
        </w:rPr>
        <w:t>Oferta Wykonawcy, który nie złoży powyższego oświadczenia lub nie uzupełni oferty w tym zakresie na wezwanie Zamawiającego podlega odrzuceniu.</w:t>
      </w:r>
    </w:p>
    <w:p w14:paraId="1FFC1DE8" w14:textId="373FED79" w:rsidR="00A673B8" w:rsidRPr="00BD6D89" w:rsidRDefault="00A673B8" w:rsidP="00D95D39">
      <w:pPr>
        <w:pStyle w:val="Nagwek1"/>
        <w:numPr>
          <w:ilvl w:val="0"/>
          <w:numId w:val="20"/>
        </w:numPr>
        <w:spacing w:after="240"/>
        <w:rPr>
          <w:rStyle w:val="Pogrubienie"/>
          <w:b/>
          <w:bCs w:val="0"/>
        </w:rPr>
      </w:pPr>
      <w:r w:rsidRPr="00BD6D89">
        <w:rPr>
          <w:rStyle w:val="Pogrubienie"/>
          <w:b/>
          <w:bCs w:val="0"/>
        </w:rPr>
        <w:t>Warunki udziału w postępowaniu:</w:t>
      </w:r>
    </w:p>
    <w:p w14:paraId="26B8596C" w14:textId="4F880004" w:rsidR="008B6D81" w:rsidRPr="00861D9F" w:rsidRDefault="00A673B8" w:rsidP="00D95D39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240"/>
        <w:ind w:left="709" w:hanging="418"/>
        <w:contextualSpacing w:val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O udzielenie zamówieni</w:t>
      </w:r>
      <w:r w:rsidR="0026253B">
        <w:rPr>
          <w:rFonts w:asciiTheme="minorHAnsi" w:hAnsiTheme="minorHAnsi" w:cstheme="minorHAnsi"/>
          <w:sz w:val="24"/>
          <w:szCs w:val="24"/>
        </w:rPr>
        <w:t>a publicznego mogą ubiegać się W</w:t>
      </w:r>
      <w:r w:rsidRPr="002C157E">
        <w:rPr>
          <w:rFonts w:asciiTheme="minorHAnsi" w:hAnsiTheme="minorHAnsi" w:cstheme="minorHAnsi"/>
          <w:sz w:val="24"/>
          <w:szCs w:val="24"/>
        </w:rPr>
        <w:t xml:space="preserve">ykonawcy, którzy nie podlegają wykluczeniu z postępowania na podstawie przesłanek wskazanych w </w:t>
      </w:r>
      <w:r w:rsidR="002C157E" w:rsidRPr="002C157E">
        <w:rPr>
          <w:rFonts w:asciiTheme="minorHAnsi" w:hAnsiTheme="minorHAnsi" w:cstheme="minorHAnsi"/>
          <w:sz w:val="24"/>
          <w:szCs w:val="24"/>
        </w:rPr>
        <w:t>Dziale VI</w:t>
      </w:r>
      <w:r w:rsidR="00F775AE" w:rsidRPr="002C157E">
        <w:rPr>
          <w:rFonts w:asciiTheme="minorHAnsi" w:hAnsiTheme="minorHAnsi" w:cstheme="minorHAnsi"/>
          <w:sz w:val="24"/>
          <w:szCs w:val="24"/>
        </w:rPr>
        <w:t xml:space="preserve"> </w:t>
      </w:r>
      <w:r w:rsidRPr="002C157E">
        <w:rPr>
          <w:rFonts w:asciiTheme="minorHAnsi" w:hAnsiTheme="minorHAnsi" w:cstheme="minorHAnsi"/>
          <w:sz w:val="24"/>
          <w:szCs w:val="24"/>
        </w:rPr>
        <w:t>Zapytania ofertowego oraz spełniają warunki udziału określone przez Zamawiającego.</w:t>
      </w:r>
    </w:p>
    <w:p w14:paraId="7F37C533" w14:textId="2E9C520B" w:rsidR="008B6D81" w:rsidRPr="00D64663" w:rsidRDefault="008B6D81" w:rsidP="00D95D39">
      <w:pPr>
        <w:pStyle w:val="Nagwek1"/>
        <w:numPr>
          <w:ilvl w:val="0"/>
          <w:numId w:val="20"/>
        </w:numPr>
        <w:spacing w:after="240"/>
      </w:pPr>
      <w:r w:rsidRPr="00D64663">
        <w:t>Informacja o środkach komunikacji:</w:t>
      </w:r>
    </w:p>
    <w:p w14:paraId="19952D7D" w14:textId="7AF27080" w:rsidR="008B6D81" w:rsidRPr="008B6D81" w:rsidRDefault="008B6D81" w:rsidP="00D95D39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W postępowaniu o udzielenie zamówienia komunikacja</w:t>
      </w:r>
      <w:r w:rsidR="00D51D4D">
        <w:rPr>
          <w:rFonts w:asciiTheme="minorHAnsi" w:hAnsiTheme="minorHAnsi" w:cstheme="minorHAnsi"/>
          <w:sz w:val="24"/>
          <w:szCs w:val="24"/>
        </w:rPr>
        <w:t xml:space="preserve"> między Zamawiającym a Wykonawcą</w:t>
      </w:r>
      <w:r w:rsidRPr="008B6D81">
        <w:rPr>
          <w:rFonts w:asciiTheme="minorHAnsi" w:hAnsiTheme="minorHAnsi" w:cstheme="minorHAnsi"/>
          <w:sz w:val="24"/>
          <w:szCs w:val="24"/>
        </w:rPr>
        <w:t xml:space="preserve"> (w szczególności pytania, składanie oświadczeń, wniosków, zawiadomień oraz przekazywanie informacji, wyjaśnień, uzupełnień) odbywa za pomocą poczty elektronicznej biuro@subregioncentralny.pl. </w:t>
      </w:r>
    </w:p>
    <w:p w14:paraId="0AFEE6E9" w14:textId="3D0383EC" w:rsidR="008B6D81" w:rsidRPr="008B6D81" w:rsidRDefault="008B6D81" w:rsidP="006A4CA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Korespondencja skierowana w inny sposób niż wskazany w ust. 1 nie będzie uwzględniana przez Zamawiającego.</w:t>
      </w:r>
    </w:p>
    <w:p w14:paraId="6FED2B98" w14:textId="2BF04714" w:rsidR="008B6D81" w:rsidRPr="008B6D81" w:rsidRDefault="008B6D81" w:rsidP="006A4CA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Zamawiający wyznacza następują</w:t>
      </w:r>
      <w:r w:rsidR="00D51D4D">
        <w:rPr>
          <w:rFonts w:asciiTheme="minorHAnsi" w:hAnsiTheme="minorHAnsi" w:cstheme="minorHAnsi"/>
          <w:sz w:val="24"/>
          <w:szCs w:val="24"/>
        </w:rPr>
        <w:t>ce osoby do kontaktu z Wykonawcą</w:t>
      </w:r>
      <w:r w:rsidRPr="008B6D81">
        <w:rPr>
          <w:rFonts w:asciiTheme="minorHAnsi" w:hAnsiTheme="minorHAnsi" w:cstheme="minorHAnsi"/>
          <w:sz w:val="24"/>
          <w:szCs w:val="24"/>
        </w:rPr>
        <w:t xml:space="preserve">: </w:t>
      </w:r>
      <w:r w:rsidR="006A4CA3">
        <w:rPr>
          <w:rFonts w:asciiTheme="minorHAnsi" w:hAnsiTheme="minorHAnsi" w:cstheme="minorHAnsi"/>
          <w:sz w:val="24"/>
          <w:szCs w:val="24"/>
        </w:rPr>
        <w:t>Małgorzata Płonka</w:t>
      </w:r>
      <w:r w:rsidRPr="008B6D81">
        <w:rPr>
          <w:rFonts w:asciiTheme="minorHAnsi" w:hAnsiTheme="minorHAnsi" w:cstheme="minorHAnsi"/>
          <w:sz w:val="24"/>
          <w:szCs w:val="24"/>
        </w:rPr>
        <w:t>, tel. 32 461 22 4</w:t>
      </w:r>
      <w:r w:rsidR="006A4CA3">
        <w:rPr>
          <w:rFonts w:asciiTheme="minorHAnsi" w:hAnsiTheme="minorHAnsi" w:cstheme="minorHAnsi"/>
          <w:sz w:val="24"/>
          <w:szCs w:val="24"/>
        </w:rPr>
        <w:t>8</w:t>
      </w:r>
      <w:r w:rsidR="00D51D4D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5B394E" w:rsidRPr="00B80B22">
          <w:rPr>
            <w:rStyle w:val="Hipercze"/>
            <w:rFonts w:asciiTheme="minorHAnsi" w:hAnsiTheme="minorHAnsi" w:cstheme="minorHAnsi"/>
            <w:sz w:val="24"/>
            <w:szCs w:val="24"/>
          </w:rPr>
          <w:t>malgorzata.plonka@subregioncentralny.pl</w:t>
        </w:r>
      </w:hyperlink>
      <w:r w:rsidR="005B394E">
        <w:rPr>
          <w:rFonts w:asciiTheme="minorHAnsi" w:hAnsiTheme="minorHAnsi" w:cstheme="minorHAnsi"/>
          <w:sz w:val="24"/>
          <w:szCs w:val="24"/>
        </w:rPr>
        <w:t xml:space="preserve">, Justyna Birna tel. 32 461 22 58, </w:t>
      </w:r>
      <w:hyperlink r:id="rId12" w:history="1">
        <w:r w:rsidR="005B394E" w:rsidRPr="00B80B22">
          <w:rPr>
            <w:rStyle w:val="Hipercze"/>
            <w:rFonts w:asciiTheme="minorHAnsi" w:hAnsiTheme="minorHAnsi" w:cstheme="minorHAnsi"/>
            <w:sz w:val="24"/>
            <w:szCs w:val="24"/>
          </w:rPr>
          <w:t>justyna.birna@subregioncentralny.pl</w:t>
        </w:r>
      </w:hyperlink>
      <w:r w:rsidR="005B39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AE53D6" w14:textId="19DFD6F3" w:rsidR="008B6D81" w:rsidRPr="008B6D81" w:rsidRDefault="008B6D81" w:rsidP="006A4CA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Wykonawca może zwrócić się do Zamawiającego o wyjaśnienie treści zapytania ofertowego. Zamawiający udzieli wyjaśnień niezwłocznie.</w:t>
      </w:r>
    </w:p>
    <w:p w14:paraId="52D32F0E" w14:textId="79AC6AD0" w:rsidR="008B6D81" w:rsidRPr="008B6D81" w:rsidRDefault="008B6D81" w:rsidP="006A4CA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Treść zapytań (bez ujawniania źródła zapytania) wraz z wyjaśnieniami, Zamawiający opublikuje na BIP Zamawiającego. Wyjaśnienia stanowić będą integralną część zapytania ofertowego.</w:t>
      </w:r>
    </w:p>
    <w:p w14:paraId="0AC0FEBC" w14:textId="55E742C7" w:rsidR="008B6D81" w:rsidRPr="008B6D81" w:rsidRDefault="008B6D81" w:rsidP="006A4CA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Jeżeli wniosek o wyjaśnienie treści zapytania ofertowego dotyczy udzielonych wyjaśnień, Zamawiający może udzielić wyjaśnień albo pozostawić wniosek bez rozpoznania.</w:t>
      </w:r>
    </w:p>
    <w:p w14:paraId="4AD59812" w14:textId="78970903" w:rsidR="008B6D81" w:rsidRPr="008B6D81" w:rsidRDefault="008B6D81" w:rsidP="006A4CA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Zamawiający zastrzega sobie prawo do nie udzielania odpowiedzi na pytania Wykonawców, które wpłyną do Zamawiającego na mniej niż 3 dni kalendarzowe przed dniem otwarcia ofert.</w:t>
      </w:r>
    </w:p>
    <w:p w14:paraId="65A9CCC8" w14:textId="0889A3AB" w:rsidR="00BB381A" w:rsidRPr="006919D4" w:rsidRDefault="00BB381A" w:rsidP="006A4CA3">
      <w:pPr>
        <w:pStyle w:val="Nagwek1"/>
        <w:numPr>
          <w:ilvl w:val="0"/>
          <w:numId w:val="20"/>
        </w:numPr>
        <w:spacing w:after="240"/>
        <w:rPr>
          <w:rStyle w:val="Pogrubienie"/>
          <w:b/>
          <w:bCs w:val="0"/>
        </w:rPr>
      </w:pPr>
      <w:r w:rsidRPr="006919D4">
        <w:rPr>
          <w:rStyle w:val="Pogrubienie"/>
          <w:b/>
          <w:bCs w:val="0"/>
        </w:rPr>
        <w:t>Opis sposobu przygotowania oferty:</w:t>
      </w:r>
    </w:p>
    <w:p w14:paraId="3E21F1A5" w14:textId="6FAAB28D" w:rsidR="00BB381A" w:rsidRPr="0019615F" w:rsidRDefault="00BB381A" w:rsidP="006A4CA3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19615F">
        <w:rPr>
          <w:rStyle w:val="Pogrubienie"/>
          <w:rFonts w:asciiTheme="minorHAnsi" w:hAnsiTheme="minorHAnsi" w:cstheme="minorHAnsi"/>
          <w:b w:val="0"/>
          <w:sz w:val="24"/>
          <w:szCs w:val="24"/>
        </w:rPr>
        <w:t>Ofertę należy sporządzić</w:t>
      </w:r>
      <w:r w:rsidR="00311A14" w:rsidRPr="0019615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pisemnie</w:t>
      </w:r>
      <w:r w:rsidRPr="0019615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 języku polskim, z zachowanie</w:t>
      </w:r>
      <w:r w:rsidR="00E71844" w:rsidRPr="0019615F">
        <w:rPr>
          <w:rStyle w:val="Pogrubienie"/>
          <w:rFonts w:asciiTheme="minorHAnsi" w:hAnsiTheme="minorHAnsi" w:cstheme="minorHAnsi"/>
          <w:b w:val="0"/>
          <w:sz w:val="24"/>
          <w:szCs w:val="24"/>
        </w:rPr>
        <w:t>m postaci elektronicznej wraz z </w:t>
      </w:r>
      <w:r w:rsidRPr="0019615F">
        <w:rPr>
          <w:rStyle w:val="Pogrubienie"/>
          <w:rFonts w:asciiTheme="minorHAnsi" w:hAnsiTheme="minorHAnsi" w:cstheme="minorHAnsi"/>
          <w:b w:val="0"/>
          <w:sz w:val="24"/>
          <w:szCs w:val="24"/>
        </w:rPr>
        <w:t>kompletem dokumentów.</w:t>
      </w:r>
    </w:p>
    <w:p w14:paraId="37400A61" w14:textId="77777777" w:rsidR="00BB381A" w:rsidRPr="002C157E" w:rsidRDefault="00BB381A" w:rsidP="006A4CA3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Style w:val="Pogrubienie"/>
          <w:rFonts w:asciiTheme="minorHAnsi" w:hAnsiTheme="minorHAnsi" w:cstheme="minorHAnsi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sz w:val="24"/>
          <w:szCs w:val="24"/>
        </w:rPr>
        <w:t>Oferta powinna zawierać:</w:t>
      </w:r>
    </w:p>
    <w:p w14:paraId="2EDAF0FF" w14:textId="77777777" w:rsidR="00A659ED" w:rsidRPr="00D95D39" w:rsidRDefault="00A659ED" w:rsidP="00BD6D89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5" w:after="0"/>
        <w:ind w:left="993"/>
        <w:contextualSpacing w:val="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D95D39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Formularz cenowy (Załącznik nr 2</w:t>
      </w:r>
      <w:r w:rsidR="00BB381A" w:rsidRPr="00D95D39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);</w:t>
      </w:r>
    </w:p>
    <w:p w14:paraId="66E3AA9C" w14:textId="1A9596F9" w:rsidR="00772193" w:rsidRPr="00BD6D89" w:rsidRDefault="00772193" w:rsidP="00BD6D89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5" w:after="0"/>
        <w:ind w:left="99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D6D89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Oświadczenie</w:t>
      </w:r>
      <w:r w:rsidRPr="00BD6D89">
        <w:rPr>
          <w:rFonts w:asciiTheme="minorHAnsi" w:hAnsiTheme="minorHAnsi" w:cstheme="minorHAnsi"/>
          <w:b/>
          <w:sz w:val="24"/>
          <w:szCs w:val="24"/>
        </w:rPr>
        <w:t xml:space="preserve"> dotyczące ustawy o szczeg</w:t>
      </w:r>
      <w:r w:rsidR="00BD6D89">
        <w:rPr>
          <w:rFonts w:asciiTheme="minorHAnsi" w:hAnsiTheme="minorHAnsi" w:cstheme="minorHAnsi"/>
          <w:b/>
          <w:sz w:val="24"/>
          <w:szCs w:val="24"/>
        </w:rPr>
        <w:t xml:space="preserve">ólnych rozwiązaniach w zakresie </w:t>
      </w:r>
      <w:r w:rsidRPr="00BD6D89">
        <w:rPr>
          <w:rFonts w:asciiTheme="minorHAnsi" w:hAnsiTheme="minorHAnsi" w:cstheme="minorHAnsi"/>
          <w:b/>
          <w:sz w:val="24"/>
          <w:szCs w:val="24"/>
        </w:rPr>
        <w:t>przeciwdziałania wspieraniu agresji na Ukrainę</w:t>
      </w:r>
      <w:r w:rsidRPr="00BD6D89">
        <w:rPr>
          <w:rFonts w:asciiTheme="minorHAnsi" w:hAnsiTheme="minorHAnsi" w:cstheme="minorHAnsi"/>
          <w:sz w:val="24"/>
          <w:szCs w:val="24"/>
        </w:rPr>
        <w:t xml:space="preserve"> </w:t>
      </w:r>
      <w:r w:rsidRPr="00BD6D8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19615F" w:rsidRPr="00BD6D89">
        <w:rPr>
          <w:rFonts w:asciiTheme="minorHAnsi" w:hAnsiTheme="minorHAnsi" w:cstheme="minorHAnsi"/>
          <w:b/>
          <w:sz w:val="24"/>
          <w:szCs w:val="24"/>
        </w:rPr>
        <w:t>3</w:t>
      </w:r>
      <w:r w:rsidRPr="00BD6D89">
        <w:rPr>
          <w:rFonts w:asciiTheme="minorHAnsi" w:hAnsiTheme="minorHAnsi" w:cstheme="minorHAnsi"/>
          <w:b/>
          <w:sz w:val="24"/>
          <w:szCs w:val="24"/>
        </w:rPr>
        <w:t xml:space="preserve">). </w:t>
      </w:r>
      <w:r w:rsidRPr="00BD6D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4ED9A3" w14:textId="3C650FC5" w:rsidR="00EB7984" w:rsidRDefault="00EB7984" w:rsidP="006A4CA3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Fonts w:cs="Calibri"/>
          <w:color w:val="000000"/>
          <w:sz w:val="24"/>
          <w:szCs w:val="24"/>
        </w:rPr>
      </w:pPr>
      <w:r w:rsidRPr="00EB7984">
        <w:rPr>
          <w:rFonts w:cs="Calibri"/>
          <w:color w:val="000000"/>
          <w:sz w:val="24"/>
          <w:szCs w:val="24"/>
        </w:rPr>
        <w:t>W ofercie należy określić stawki jednostkowe (brutto) oraz łączne wartości u</w:t>
      </w:r>
      <w:r w:rsidRPr="00EB7984">
        <w:rPr>
          <w:rFonts w:cs="Calibri"/>
          <w:sz w:val="24"/>
          <w:szCs w:val="24"/>
        </w:rPr>
        <w:t>sług będące przedmiotem oceny ofert</w:t>
      </w:r>
      <w:r w:rsidRPr="00EB7984">
        <w:rPr>
          <w:rFonts w:cs="Calibri"/>
          <w:color w:val="000000"/>
          <w:sz w:val="24"/>
          <w:szCs w:val="24"/>
        </w:rPr>
        <w:t>.</w:t>
      </w:r>
    </w:p>
    <w:p w14:paraId="7F6EF50D" w14:textId="7132EEA9" w:rsidR="00E0394E" w:rsidRPr="00BD6D89" w:rsidRDefault="00E0394E" w:rsidP="00D95D39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rPr>
          <w:rFonts w:cs="Calibri"/>
          <w:sz w:val="24"/>
          <w:szCs w:val="24"/>
        </w:rPr>
      </w:pPr>
      <w:r w:rsidRPr="00BD6D89">
        <w:rPr>
          <w:rFonts w:cs="Calibri"/>
          <w:sz w:val="24"/>
          <w:szCs w:val="24"/>
        </w:rPr>
        <w:t>Oferta oraz wszystkie załączniki muszą być podpisane i opieczętowane przez Wykonawcę, tj. muszą być podpisane przez osobę upoważnioną do reprezentowania Wykonawcy, zgodnie z formą reprezentacji Wykonawcy określoną we właściwym rejestrze lub innym dokumencie, właściwym dla formy organizacyjnej Wykonawcy. Upoważnienie musi być dołączone do oferty (np. pełnomocnictwo), o ile nie wynika ono z innych dokumentów załączonych do oferty przez Wykonawcę. Podpisy należy składać w sposób umożliwiający identyfikację podpisującego.</w:t>
      </w:r>
    </w:p>
    <w:p w14:paraId="4AF341DF" w14:textId="15535409" w:rsidR="00E0394E" w:rsidRPr="00BD6D89" w:rsidRDefault="00E0394E" w:rsidP="00D95D39">
      <w:pPr>
        <w:numPr>
          <w:ilvl w:val="0"/>
          <w:numId w:val="13"/>
        </w:numPr>
        <w:autoSpaceDE w:val="0"/>
        <w:autoSpaceDN w:val="0"/>
        <w:spacing w:after="0"/>
        <w:rPr>
          <w:rFonts w:cs="Calibri"/>
          <w:sz w:val="24"/>
          <w:szCs w:val="24"/>
        </w:rPr>
      </w:pPr>
      <w:r w:rsidRPr="00BD6D89">
        <w:rPr>
          <w:rFonts w:cs="Calibri"/>
          <w:sz w:val="24"/>
          <w:szCs w:val="24"/>
        </w:rPr>
        <w:t>W przypadku Wykonawców wspólnie ubiegających się o zamówienie (spółki cywilne) należy ustanowić pełnomocnika do reprezentowania ich w postępowaniu (do oferty należy dołączyć dokument potwierdzający ustanowienie pełnomocnika).</w:t>
      </w:r>
    </w:p>
    <w:p w14:paraId="1C4D0923" w14:textId="5EC087AE" w:rsidR="00BB381A" w:rsidRPr="00E0394E" w:rsidRDefault="00BB381A" w:rsidP="00D95D39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E0394E">
        <w:rPr>
          <w:rStyle w:val="Pogrubienie"/>
          <w:rFonts w:asciiTheme="minorHAnsi" w:hAnsiTheme="minorHAnsi" w:cstheme="minorHAnsi"/>
          <w:b w:val="0"/>
          <w:sz w:val="24"/>
          <w:szCs w:val="24"/>
        </w:rPr>
        <w:t>Zamawiający za datę wpływu oferty uznaje moment dostarczenia oferty w formie elektronicznej na adres email Zamawiającego. Zamawiający nie odpowiada za problemy wynikające z niepoprawności działania systemu informatycznego,</w:t>
      </w:r>
      <w:r w:rsidR="003B4207" w:rsidRPr="00E0394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których skutkiem </w:t>
      </w:r>
      <w:r w:rsidRPr="00E0394E">
        <w:rPr>
          <w:rStyle w:val="Pogrubienie"/>
          <w:rFonts w:asciiTheme="minorHAnsi" w:hAnsiTheme="minorHAnsi" w:cstheme="minorHAnsi"/>
          <w:b w:val="0"/>
          <w:sz w:val="24"/>
          <w:szCs w:val="24"/>
        </w:rPr>
        <w:t>może być nieotrzymanie oferty przez Zamawiającego.</w:t>
      </w:r>
    </w:p>
    <w:p w14:paraId="52644D98" w14:textId="0C1AD0C3" w:rsidR="00BB381A" w:rsidRPr="002C157E" w:rsidRDefault="00BB381A" w:rsidP="00D95D39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E0394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toku badania i oceny ofert Zamawiający </w:t>
      </w:r>
      <w:r w:rsidR="00772193" w:rsidRPr="00E0394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może </w:t>
      </w:r>
      <w:r w:rsidR="00772193">
        <w:rPr>
          <w:rStyle w:val="Pogrubienie"/>
          <w:rFonts w:asciiTheme="minorHAnsi" w:hAnsiTheme="minorHAnsi" w:cstheme="minorHAnsi"/>
          <w:b w:val="0"/>
          <w:sz w:val="24"/>
          <w:szCs w:val="24"/>
        </w:rPr>
        <w:t>żądać od w</w:t>
      </w:r>
      <w:r w:rsidRPr="002C157E">
        <w:rPr>
          <w:rStyle w:val="Pogrubienie"/>
          <w:rFonts w:asciiTheme="minorHAnsi" w:hAnsiTheme="minorHAnsi" w:cstheme="minorHAnsi"/>
          <w:b w:val="0"/>
          <w:sz w:val="24"/>
          <w:szCs w:val="24"/>
        </w:rPr>
        <w:t>ykonawców wyjaśnień i uzupełnień dotyczących treści złożonych ofert.</w:t>
      </w:r>
    </w:p>
    <w:p w14:paraId="55C60591" w14:textId="15484677" w:rsidR="003B4207" w:rsidRDefault="00BB381A" w:rsidP="00D95D39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Wykonawc</w:t>
      </w:r>
      <w:r w:rsidR="00D51D4D">
        <w:rPr>
          <w:rFonts w:asciiTheme="minorHAnsi" w:hAnsiTheme="minorHAnsi" w:cstheme="minorHAnsi"/>
          <w:sz w:val="24"/>
          <w:szCs w:val="24"/>
        </w:rPr>
        <w:t>a winny</w:t>
      </w:r>
      <w:r w:rsidRPr="002C157E">
        <w:rPr>
          <w:rFonts w:asciiTheme="minorHAnsi" w:hAnsiTheme="minorHAnsi" w:cstheme="minorHAnsi"/>
          <w:sz w:val="24"/>
          <w:szCs w:val="24"/>
        </w:rPr>
        <w:t xml:space="preserve"> przedstawić wyłącznie ofert</w:t>
      </w:r>
      <w:r w:rsidR="00D51D4D">
        <w:rPr>
          <w:rFonts w:asciiTheme="minorHAnsi" w:hAnsiTheme="minorHAnsi" w:cstheme="minorHAnsi"/>
          <w:sz w:val="24"/>
          <w:szCs w:val="24"/>
        </w:rPr>
        <w:t>ę</w:t>
      </w:r>
      <w:r w:rsidRPr="002C157E">
        <w:rPr>
          <w:rFonts w:asciiTheme="minorHAnsi" w:hAnsiTheme="minorHAnsi" w:cstheme="minorHAnsi"/>
          <w:sz w:val="24"/>
          <w:szCs w:val="24"/>
        </w:rPr>
        <w:t xml:space="preserve"> zgodnie z wymaganiami określonymi w niniejszej specyfikacji. </w:t>
      </w:r>
    </w:p>
    <w:p w14:paraId="6B063283" w14:textId="70FFF71F" w:rsidR="008B6D81" w:rsidRPr="008B6D81" w:rsidRDefault="003B4207" w:rsidP="00D95D39">
      <w:pPr>
        <w:pStyle w:val="Akapitzlist"/>
        <w:widowControl w:val="0"/>
        <w:numPr>
          <w:ilvl w:val="0"/>
          <w:numId w:val="13"/>
        </w:numPr>
        <w:tabs>
          <w:tab w:val="left" w:pos="612"/>
        </w:tabs>
        <w:autoSpaceDE w:val="0"/>
        <w:autoSpaceDN w:val="0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B381A" w:rsidRPr="002C157E">
        <w:rPr>
          <w:rFonts w:asciiTheme="minorHAnsi" w:hAnsiTheme="minorHAnsi" w:cstheme="minorHAnsi"/>
          <w:sz w:val="24"/>
          <w:szCs w:val="24"/>
        </w:rPr>
        <w:t>ykonawca ponosi wszystkie koszty związane z przygotowaniem i złożeniem oferty.</w:t>
      </w:r>
    </w:p>
    <w:p w14:paraId="406C0E44" w14:textId="5822BC32" w:rsidR="00BB381A" w:rsidRPr="006919D4" w:rsidRDefault="00BB381A" w:rsidP="00D95D39">
      <w:pPr>
        <w:pStyle w:val="Nagwek1"/>
        <w:numPr>
          <w:ilvl w:val="0"/>
          <w:numId w:val="20"/>
        </w:numPr>
        <w:spacing w:after="240"/>
        <w:rPr>
          <w:rStyle w:val="Pogrubienie"/>
          <w:b/>
          <w:bCs w:val="0"/>
        </w:rPr>
      </w:pPr>
      <w:r w:rsidRPr="006919D4">
        <w:rPr>
          <w:rStyle w:val="Pogrubienie"/>
          <w:b/>
          <w:bCs w:val="0"/>
        </w:rPr>
        <w:t xml:space="preserve">Kryterium oceny ofert: </w:t>
      </w:r>
    </w:p>
    <w:p w14:paraId="0C6C141C" w14:textId="77777777" w:rsidR="00BB381A" w:rsidRPr="002C157E" w:rsidRDefault="00BB381A" w:rsidP="00D95D39">
      <w:pPr>
        <w:pStyle w:val="Akapitzlist"/>
        <w:numPr>
          <w:ilvl w:val="0"/>
          <w:numId w:val="5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 xml:space="preserve"> Oferty oceniane będą w oparciu o następujące kryteria oceny ofert:</w:t>
      </w:r>
    </w:p>
    <w:p w14:paraId="67CD0F29" w14:textId="30ED046A" w:rsidR="00BB381A" w:rsidRPr="006919D4" w:rsidRDefault="00BB381A" w:rsidP="00D95D39">
      <w:pPr>
        <w:pStyle w:val="Akapitzlist"/>
        <w:widowControl w:val="0"/>
        <w:numPr>
          <w:ilvl w:val="0"/>
          <w:numId w:val="15"/>
        </w:numPr>
        <w:tabs>
          <w:tab w:val="left" w:pos="899"/>
        </w:tabs>
        <w:autoSpaceDE w:val="0"/>
        <w:autoSpaceDN w:val="0"/>
        <w:spacing w:after="240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 xml:space="preserve">Cena - 100%. </w:t>
      </w:r>
      <w:r w:rsidRPr="002C157E">
        <w:rPr>
          <w:rFonts w:asciiTheme="minorHAnsi" w:eastAsia="Calibri" w:hAnsiTheme="minorHAnsi" w:cstheme="minorHAnsi"/>
          <w:sz w:val="24"/>
          <w:szCs w:val="24"/>
        </w:rPr>
        <w:t>Kryterium wyboru oferty najkorzystniejszej będzie najniższa cena</w:t>
      </w:r>
      <w:r w:rsidR="00BD6D89">
        <w:rPr>
          <w:rFonts w:asciiTheme="minorHAnsi" w:eastAsia="Calibri" w:hAnsiTheme="minorHAnsi" w:cstheme="minorHAnsi"/>
          <w:sz w:val="24"/>
          <w:szCs w:val="24"/>
        </w:rPr>
        <w:t xml:space="preserve"> brutto</w:t>
      </w:r>
      <w:r w:rsidRPr="002C157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84725ED" w14:textId="59194EF6" w:rsidR="00BB381A" w:rsidRPr="006919D4" w:rsidRDefault="00BB381A" w:rsidP="00D95D39">
      <w:pPr>
        <w:pStyle w:val="Nagwek1"/>
        <w:numPr>
          <w:ilvl w:val="0"/>
          <w:numId w:val="20"/>
        </w:numPr>
        <w:spacing w:before="0" w:after="240"/>
        <w:rPr>
          <w:rStyle w:val="Pogrubienie"/>
          <w:b/>
          <w:bCs w:val="0"/>
        </w:rPr>
      </w:pPr>
      <w:r w:rsidRPr="006919D4">
        <w:rPr>
          <w:rStyle w:val="Pogrubienie"/>
          <w:b/>
          <w:bCs w:val="0"/>
        </w:rPr>
        <w:t>Miejsce i termin złożenia oferty:</w:t>
      </w:r>
    </w:p>
    <w:p w14:paraId="3C86C738" w14:textId="0737C27D" w:rsidR="00BB381A" w:rsidRPr="002C157E" w:rsidRDefault="00BB381A" w:rsidP="00D95D39">
      <w:pPr>
        <w:pStyle w:val="Akapitzlist"/>
        <w:numPr>
          <w:ilvl w:val="0"/>
          <w:numId w:val="6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0F1A86">
        <w:rPr>
          <w:rFonts w:asciiTheme="minorHAnsi" w:hAnsiTheme="minorHAnsi" w:cstheme="minorHAnsi"/>
          <w:sz w:val="24"/>
          <w:szCs w:val="24"/>
        </w:rPr>
        <w:t xml:space="preserve">Oferty należy przesłać do dnia </w:t>
      </w:r>
      <w:r w:rsidR="00D51D4D">
        <w:rPr>
          <w:rFonts w:asciiTheme="minorHAnsi" w:hAnsiTheme="minorHAnsi" w:cstheme="minorHAnsi"/>
          <w:b/>
          <w:sz w:val="24"/>
          <w:szCs w:val="24"/>
        </w:rPr>
        <w:t>20</w:t>
      </w:r>
      <w:r w:rsidR="000F1A86" w:rsidRPr="000F1A86">
        <w:rPr>
          <w:rFonts w:asciiTheme="minorHAnsi" w:hAnsiTheme="minorHAnsi" w:cstheme="minorHAnsi"/>
          <w:b/>
          <w:sz w:val="24"/>
          <w:szCs w:val="24"/>
        </w:rPr>
        <w:t>.04.2023</w:t>
      </w:r>
      <w:r w:rsidRPr="000F1A86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772193" w:rsidRPr="000F1A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1A86">
        <w:rPr>
          <w:rFonts w:asciiTheme="minorHAnsi" w:hAnsiTheme="minorHAnsi" w:cstheme="minorHAnsi"/>
          <w:sz w:val="24"/>
          <w:szCs w:val="24"/>
        </w:rPr>
        <w:t>na adres</w:t>
      </w:r>
      <w:r w:rsidR="00CA6EE8" w:rsidRPr="000F1A86">
        <w:rPr>
          <w:rFonts w:asciiTheme="minorHAnsi" w:hAnsiTheme="minorHAnsi" w:cstheme="minorHAnsi"/>
          <w:sz w:val="24"/>
          <w:szCs w:val="24"/>
        </w:rPr>
        <w:t>:</w:t>
      </w:r>
      <w:r w:rsidRPr="000F1A86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263753" w:rsidRPr="002C157E">
          <w:rPr>
            <w:rStyle w:val="Hipercze"/>
            <w:rFonts w:asciiTheme="minorHAnsi" w:hAnsiTheme="minorHAnsi" w:cstheme="minorHAnsi"/>
            <w:sz w:val="24"/>
            <w:szCs w:val="24"/>
          </w:rPr>
          <w:t>biuro@subregioncentralny.pl</w:t>
        </w:r>
      </w:hyperlink>
      <w:r w:rsidRPr="002C15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2F9C93" w14:textId="45EDFFDA" w:rsidR="00BB381A" w:rsidRDefault="00BB381A" w:rsidP="00D95D39">
      <w:pPr>
        <w:pStyle w:val="Akapitzlist"/>
        <w:numPr>
          <w:ilvl w:val="0"/>
          <w:numId w:val="6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Oferty złożone po terminie nie będą rozpatrywane.</w:t>
      </w:r>
    </w:p>
    <w:p w14:paraId="65270929" w14:textId="0253835D" w:rsidR="0019615F" w:rsidRPr="0019615F" w:rsidRDefault="0019615F" w:rsidP="00D95D3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9615F">
        <w:rPr>
          <w:rFonts w:asciiTheme="minorHAnsi" w:hAnsiTheme="minorHAnsi" w:cstheme="minorHAnsi"/>
          <w:sz w:val="24"/>
          <w:szCs w:val="24"/>
        </w:rPr>
        <w:t>Oferty złożone na inny adres, niż wskazany w ust.1 nie będą rozpatrywane.</w:t>
      </w:r>
    </w:p>
    <w:p w14:paraId="72EF29A0" w14:textId="197A204E" w:rsidR="00BB381A" w:rsidRPr="006919D4" w:rsidRDefault="00BB381A" w:rsidP="00D95D39">
      <w:pPr>
        <w:pStyle w:val="Nagwek1"/>
        <w:numPr>
          <w:ilvl w:val="0"/>
          <w:numId w:val="20"/>
        </w:numPr>
        <w:spacing w:after="240"/>
      </w:pPr>
      <w:r w:rsidRPr="006919D4">
        <w:rPr>
          <w:rStyle w:val="Pogrubienie"/>
          <w:b/>
          <w:bCs w:val="0"/>
        </w:rPr>
        <w:t>W załączeniu do zaproszenia przesyłamy:</w:t>
      </w:r>
    </w:p>
    <w:p w14:paraId="5C1CDDD4" w14:textId="77777777" w:rsidR="00BB381A" w:rsidRPr="002C157E" w:rsidRDefault="00BB381A" w:rsidP="00D95D39">
      <w:pPr>
        <w:pStyle w:val="Akapitzlist"/>
        <w:numPr>
          <w:ilvl w:val="0"/>
          <w:numId w:val="7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Zapytanie ofertowe;</w:t>
      </w:r>
    </w:p>
    <w:p w14:paraId="5A76EDD9" w14:textId="77777777" w:rsidR="00BB381A" w:rsidRPr="00BD6D89" w:rsidRDefault="00BB381A" w:rsidP="00D95D39">
      <w:pPr>
        <w:pStyle w:val="Akapitzlist"/>
        <w:numPr>
          <w:ilvl w:val="0"/>
          <w:numId w:val="7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BD6D89">
        <w:rPr>
          <w:rFonts w:asciiTheme="minorHAnsi" w:hAnsiTheme="minorHAnsi" w:cstheme="minorHAnsi"/>
          <w:sz w:val="24"/>
          <w:szCs w:val="24"/>
        </w:rPr>
        <w:t>Załącznik nr 1 -</w:t>
      </w:r>
      <w:r w:rsidR="002C157E" w:rsidRPr="00BD6D89">
        <w:rPr>
          <w:rFonts w:asciiTheme="minorHAnsi" w:hAnsiTheme="minorHAnsi" w:cstheme="minorHAnsi"/>
          <w:sz w:val="24"/>
          <w:szCs w:val="24"/>
        </w:rPr>
        <w:t xml:space="preserve"> </w:t>
      </w:r>
      <w:r w:rsidR="00A659ED" w:rsidRPr="00BD6D89">
        <w:rPr>
          <w:rFonts w:asciiTheme="minorHAnsi" w:hAnsiTheme="minorHAnsi" w:cstheme="minorHAnsi"/>
          <w:sz w:val="24"/>
          <w:szCs w:val="24"/>
        </w:rPr>
        <w:t>Opis przedmiotu zamówienia</w:t>
      </w:r>
      <w:r w:rsidRPr="00BD6D89">
        <w:rPr>
          <w:rFonts w:asciiTheme="minorHAnsi" w:hAnsiTheme="minorHAnsi" w:cstheme="minorHAnsi"/>
          <w:sz w:val="24"/>
          <w:szCs w:val="24"/>
        </w:rPr>
        <w:t>;</w:t>
      </w:r>
    </w:p>
    <w:p w14:paraId="1F8F83E3" w14:textId="58235DFF" w:rsidR="00A659ED" w:rsidRPr="00BD6D89" w:rsidRDefault="00A659ED" w:rsidP="00D95D39">
      <w:pPr>
        <w:pStyle w:val="Akapitzlist"/>
        <w:numPr>
          <w:ilvl w:val="0"/>
          <w:numId w:val="7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BD6D89">
        <w:rPr>
          <w:rFonts w:asciiTheme="minorHAnsi" w:hAnsiTheme="minorHAnsi" w:cstheme="minorHAnsi"/>
          <w:sz w:val="24"/>
          <w:szCs w:val="24"/>
        </w:rPr>
        <w:t>Załącznik nr 2 - Formularz Cenowy</w:t>
      </w:r>
      <w:r w:rsidR="00772193" w:rsidRPr="00BD6D89">
        <w:rPr>
          <w:rFonts w:asciiTheme="minorHAnsi" w:hAnsiTheme="minorHAnsi" w:cstheme="minorHAnsi"/>
          <w:sz w:val="24"/>
          <w:szCs w:val="24"/>
        </w:rPr>
        <w:t>;</w:t>
      </w:r>
    </w:p>
    <w:p w14:paraId="401484E2" w14:textId="67920E14" w:rsidR="00772193" w:rsidRPr="00BD6D89" w:rsidRDefault="00772193" w:rsidP="00D95D39">
      <w:pPr>
        <w:pStyle w:val="Akapitzlist"/>
        <w:numPr>
          <w:ilvl w:val="0"/>
          <w:numId w:val="7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BD6D8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9615F" w:rsidRPr="00BD6D89">
        <w:rPr>
          <w:rFonts w:asciiTheme="minorHAnsi" w:hAnsiTheme="minorHAnsi" w:cstheme="minorHAnsi"/>
          <w:sz w:val="24"/>
          <w:szCs w:val="24"/>
        </w:rPr>
        <w:t>3</w:t>
      </w:r>
      <w:r w:rsidRPr="00BD6D89">
        <w:rPr>
          <w:rFonts w:asciiTheme="minorHAnsi" w:hAnsiTheme="minorHAnsi" w:cstheme="minorHAnsi"/>
          <w:sz w:val="24"/>
          <w:szCs w:val="24"/>
        </w:rPr>
        <w:t xml:space="preserve"> - </w:t>
      </w:r>
      <w:r w:rsidRPr="00BD6D89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Oświadczenie</w:t>
      </w:r>
      <w:r w:rsidRPr="00BD6D89">
        <w:rPr>
          <w:rFonts w:asciiTheme="minorHAnsi" w:hAnsiTheme="minorHAnsi" w:cstheme="minorHAnsi"/>
          <w:sz w:val="24"/>
          <w:szCs w:val="24"/>
        </w:rPr>
        <w:t xml:space="preserve"> dotyczące ustawy o szczególnych rozwiązaniach w zakresie przeciwdziałania wspieraniu agresji na Ukrainę;</w:t>
      </w:r>
    </w:p>
    <w:p w14:paraId="17101374" w14:textId="66A91B53" w:rsidR="00772193" w:rsidRPr="00BD6D89" w:rsidRDefault="00772193" w:rsidP="00D95D39">
      <w:pPr>
        <w:pStyle w:val="Akapitzlist"/>
        <w:numPr>
          <w:ilvl w:val="0"/>
          <w:numId w:val="7"/>
        </w:numPr>
        <w:autoSpaceDE w:val="0"/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BD6D8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9615F" w:rsidRPr="00BD6D89">
        <w:rPr>
          <w:rFonts w:asciiTheme="minorHAnsi" w:hAnsiTheme="minorHAnsi" w:cstheme="minorHAnsi"/>
          <w:sz w:val="24"/>
          <w:szCs w:val="24"/>
        </w:rPr>
        <w:t>4</w:t>
      </w:r>
      <w:r w:rsidRPr="00BD6D89">
        <w:rPr>
          <w:rFonts w:asciiTheme="minorHAnsi" w:hAnsiTheme="minorHAnsi" w:cstheme="minorHAnsi"/>
          <w:sz w:val="24"/>
          <w:szCs w:val="24"/>
        </w:rPr>
        <w:t xml:space="preserve"> - </w:t>
      </w:r>
      <w:r w:rsidR="00BB381A" w:rsidRPr="00BD6D89">
        <w:rPr>
          <w:rFonts w:asciiTheme="minorHAnsi" w:hAnsiTheme="minorHAnsi" w:cstheme="minorHAnsi"/>
          <w:sz w:val="24"/>
          <w:szCs w:val="24"/>
        </w:rPr>
        <w:t>RODO</w:t>
      </w:r>
      <w:r w:rsidRPr="00BD6D89">
        <w:rPr>
          <w:rFonts w:asciiTheme="minorHAnsi" w:hAnsiTheme="minorHAnsi" w:cstheme="minorHAnsi"/>
          <w:sz w:val="24"/>
          <w:szCs w:val="24"/>
        </w:rPr>
        <w:t xml:space="preserve"> (</w:t>
      </w:r>
      <w:r w:rsidR="00BB381A" w:rsidRPr="00BD6D89">
        <w:rPr>
          <w:rFonts w:asciiTheme="minorHAnsi" w:hAnsiTheme="minorHAnsi" w:cstheme="minorHAnsi"/>
          <w:sz w:val="24"/>
          <w:szCs w:val="24"/>
        </w:rPr>
        <w:t>informacja szczegółowa ochronie danych osobowych</w:t>
      </w:r>
      <w:r w:rsidRPr="00BD6D89">
        <w:rPr>
          <w:rFonts w:asciiTheme="minorHAnsi" w:hAnsiTheme="minorHAnsi" w:cstheme="minorHAnsi"/>
          <w:sz w:val="24"/>
          <w:szCs w:val="24"/>
        </w:rPr>
        <w:t>)</w:t>
      </w:r>
      <w:r w:rsidR="00BB381A" w:rsidRPr="00BD6D89">
        <w:rPr>
          <w:rFonts w:asciiTheme="minorHAnsi" w:hAnsiTheme="minorHAnsi" w:cstheme="minorHAnsi"/>
          <w:sz w:val="24"/>
          <w:szCs w:val="24"/>
        </w:rPr>
        <w:t>.</w:t>
      </w:r>
    </w:p>
    <w:p w14:paraId="6CA3D137" w14:textId="3F4A6374" w:rsidR="00BB381A" w:rsidRPr="006919D4" w:rsidRDefault="00BB381A" w:rsidP="006A4CA3">
      <w:pPr>
        <w:pStyle w:val="Nagwek1"/>
        <w:numPr>
          <w:ilvl w:val="0"/>
          <w:numId w:val="20"/>
        </w:numPr>
        <w:spacing w:after="240"/>
      </w:pPr>
      <w:r w:rsidRPr="006919D4">
        <w:rPr>
          <w:rStyle w:val="Pogrubienie"/>
          <w:b/>
          <w:bCs w:val="0"/>
        </w:rPr>
        <w:t xml:space="preserve">Dodatkowe informacje:  </w:t>
      </w:r>
    </w:p>
    <w:p w14:paraId="639E2CFB" w14:textId="36EA69F7" w:rsidR="00BB381A" w:rsidRPr="0019615F" w:rsidRDefault="00BB381A" w:rsidP="006A4CA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9615F">
        <w:rPr>
          <w:rFonts w:asciiTheme="minorHAnsi" w:hAnsiTheme="minorHAnsi" w:cstheme="minorHAnsi"/>
          <w:sz w:val="24"/>
          <w:szCs w:val="24"/>
        </w:rPr>
        <w:t>Termin związania ofertą wynosi 30 dni.</w:t>
      </w:r>
      <w:r w:rsidR="0019615F" w:rsidRPr="0019615F">
        <w:rPr>
          <w:rFonts w:asciiTheme="minorHAnsi" w:hAnsiTheme="minorHAnsi" w:cstheme="minorHAnsi"/>
          <w:sz w:val="24"/>
          <w:szCs w:val="24"/>
        </w:rPr>
        <w:t xml:space="preserve"> Bieg terminu związania ofertą rozpoczyna się wraz z upływem terminu składania ofert.</w:t>
      </w:r>
    </w:p>
    <w:p w14:paraId="463078B8" w14:textId="77777777" w:rsidR="00BB381A" w:rsidRPr="002C157E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Zamawiający zastrzega sobie prawo do sprawdzenia wiarygodności informacji zawartych w złożonych dokumentach.</w:t>
      </w:r>
    </w:p>
    <w:p w14:paraId="4C93F506" w14:textId="77777777" w:rsidR="00BB381A" w:rsidRPr="002C157E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 xml:space="preserve">Niniejsze zapytanie nie jest zamówieniem i nie obliguje Zamawiającego do skorzystania z przedstawionej propozycji.   </w:t>
      </w:r>
    </w:p>
    <w:p w14:paraId="2E1EB30E" w14:textId="1524E6C3" w:rsidR="008B6D81" w:rsidRDefault="008B6D81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8B6D81">
        <w:rPr>
          <w:rFonts w:asciiTheme="minorHAnsi" w:hAnsiTheme="minorHAnsi" w:cstheme="minorHAnsi"/>
          <w:sz w:val="24"/>
          <w:szCs w:val="24"/>
        </w:rPr>
        <w:t>5. Przedmiot umowy jest współfinansowany ze środków Unii Europejskiej w ramach Programu Fundusze Europejskie dla Śląskiego 2021-2027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95FA21" w14:textId="6AC7FC3F" w:rsidR="00BB381A" w:rsidRPr="002C157E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Przed upływem terminu składania ofert Zamawiający mo</w:t>
      </w:r>
      <w:r w:rsidR="006B5E44" w:rsidRPr="002C157E">
        <w:rPr>
          <w:rFonts w:asciiTheme="minorHAnsi" w:hAnsiTheme="minorHAnsi" w:cstheme="minorHAnsi"/>
          <w:sz w:val="24"/>
          <w:szCs w:val="24"/>
        </w:rPr>
        <w:t>że zmienić lub odwołać warunki Z</w:t>
      </w:r>
      <w:r w:rsidRPr="002C157E">
        <w:rPr>
          <w:rFonts w:asciiTheme="minorHAnsi" w:hAnsiTheme="minorHAnsi" w:cstheme="minorHAnsi"/>
          <w:sz w:val="24"/>
          <w:szCs w:val="24"/>
        </w:rPr>
        <w:t>apytania ofertowego. Informacje o dokonanej zmianie lub odwołaniu Zamawiający przekaże wykonawcom, którzy złożyli oferty</w:t>
      </w:r>
      <w:r w:rsidR="008B6D81">
        <w:rPr>
          <w:rFonts w:asciiTheme="minorHAnsi" w:hAnsiTheme="minorHAnsi" w:cstheme="minorHAnsi"/>
          <w:sz w:val="24"/>
          <w:szCs w:val="24"/>
        </w:rPr>
        <w:t xml:space="preserve"> oraz opublikuje na stronie internetowej prowadzonego postępowania</w:t>
      </w:r>
      <w:r w:rsidRPr="002C157E">
        <w:rPr>
          <w:rFonts w:asciiTheme="minorHAnsi" w:hAnsiTheme="minorHAnsi" w:cstheme="minorHAnsi"/>
          <w:sz w:val="24"/>
          <w:szCs w:val="24"/>
        </w:rPr>
        <w:t>.</w:t>
      </w:r>
    </w:p>
    <w:p w14:paraId="57A990A4" w14:textId="77777777" w:rsidR="00BB381A" w:rsidRPr="002C157E" w:rsidRDefault="003E06DE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Zamawiający zamknie Z</w:t>
      </w:r>
      <w:r w:rsidR="00BB381A" w:rsidRPr="002C157E">
        <w:rPr>
          <w:rFonts w:asciiTheme="minorHAnsi" w:hAnsiTheme="minorHAnsi" w:cstheme="minorHAnsi"/>
          <w:sz w:val="24"/>
          <w:szCs w:val="24"/>
        </w:rPr>
        <w:t>apytanie ofertowe bez dokonania wyboru, jeżeli:</w:t>
      </w:r>
    </w:p>
    <w:p w14:paraId="1F1EB673" w14:textId="77777777" w:rsidR="00BB381A" w:rsidRPr="002C157E" w:rsidRDefault="00BB381A" w:rsidP="006A4CA3">
      <w:pPr>
        <w:pStyle w:val="Akapitzlist"/>
        <w:numPr>
          <w:ilvl w:val="0"/>
          <w:numId w:val="1"/>
        </w:numP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nie wpłynie żadna oferta lub żad</w:t>
      </w:r>
      <w:r w:rsidR="003E06DE" w:rsidRPr="002C157E">
        <w:rPr>
          <w:rFonts w:asciiTheme="minorHAnsi" w:hAnsiTheme="minorHAnsi" w:cstheme="minorHAnsi"/>
          <w:sz w:val="24"/>
          <w:szCs w:val="24"/>
        </w:rPr>
        <w:t>na z ofert nie spełni warunków Z</w:t>
      </w:r>
      <w:r w:rsidRPr="002C157E">
        <w:rPr>
          <w:rFonts w:asciiTheme="minorHAnsi" w:hAnsiTheme="minorHAnsi" w:cstheme="minorHAnsi"/>
          <w:sz w:val="24"/>
          <w:szCs w:val="24"/>
        </w:rPr>
        <w:t>apytania ofertowego,</w:t>
      </w:r>
    </w:p>
    <w:p w14:paraId="784A2F91" w14:textId="77777777" w:rsidR="00BB381A" w:rsidRPr="002C157E" w:rsidRDefault="00BB381A" w:rsidP="006A4CA3">
      <w:pPr>
        <w:pStyle w:val="Akapitzlist"/>
        <w:numPr>
          <w:ilvl w:val="0"/>
          <w:numId w:val="1"/>
        </w:numP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cena najkorzystniejszej oferty przekroczy kwotę, jaką Zamawiający może przeznaczyć na sfinansowanie zamówienia,</w:t>
      </w:r>
    </w:p>
    <w:p w14:paraId="510FCD0E" w14:textId="77777777" w:rsidR="00BB381A" w:rsidRPr="002C157E" w:rsidRDefault="00BB381A" w:rsidP="006A4CA3">
      <w:pPr>
        <w:pStyle w:val="Akapitzlist"/>
        <w:numPr>
          <w:ilvl w:val="0"/>
          <w:numId w:val="1"/>
        </w:numP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wystąpi zmiana okoliczności powodująca, że realizacja zamówienia jest niecelowa,</w:t>
      </w:r>
    </w:p>
    <w:p w14:paraId="663A63D5" w14:textId="77777777" w:rsidR="00BB381A" w:rsidRPr="002C157E" w:rsidRDefault="003E06DE" w:rsidP="006A4CA3">
      <w:pPr>
        <w:pStyle w:val="Akapitzlist"/>
        <w:numPr>
          <w:ilvl w:val="0"/>
          <w:numId w:val="1"/>
        </w:numP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Z</w:t>
      </w:r>
      <w:r w:rsidR="00BB381A" w:rsidRPr="002C157E">
        <w:rPr>
          <w:rFonts w:asciiTheme="minorHAnsi" w:hAnsiTheme="minorHAnsi" w:cstheme="minorHAnsi"/>
          <w:sz w:val="24"/>
          <w:szCs w:val="24"/>
        </w:rPr>
        <w:t>apytanie ofertowe obarczone będzie wadą uniemożliwiającą zawarcie ważnej umowy.</w:t>
      </w:r>
    </w:p>
    <w:p w14:paraId="6914C2BC" w14:textId="5294AEF1" w:rsidR="00BB381A" w:rsidRPr="002C157E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Zamawiający zast</w:t>
      </w:r>
      <w:r w:rsidR="003E06DE" w:rsidRPr="002C157E">
        <w:rPr>
          <w:rFonts w:asciiTheme="minorHAnsi" w:hAnsiTheme="minorHAnsi" w:cstheme="minorHAnsi"/>
          <w:sz w:val="24"/>
          <w:szCs w:val="24"/>
        </w:rPr>
        <w:t>rzega sobie prawo do odwołania Z</w:t>
      </w:r>
      <w:r w:rsidRPr="002C157E">
        <w:rPr>
          <w:rFonts w:asciiTheme="minorHAnsi" w:hAnsiTheme="minorHAnsi" w:cstheme="minorHAnsi"/>
          <w:sz w:val="24"/>
          <w:szCs w:val="24"/>
        </w:rPr>
        <w:t>apytania ofertowego bez podania przyczyny. Odwołanie może nastąpić w każdym czasie przed upływem terminu składania</w:t>
      </w:r>
      <w:r w:rsidR="003E06DE" w:rsidRPr="002C157E">
        <w:rPr>
          <w:rFonts w:asciiTheme="minorHAnsi" w:hAnsiTheme="minorHAnsi" w:cstheme="minorHAnsi"/>
          <w:sz w:val="24"/>
          <w:szCs w:val="24"/>
        </w:rPr>
        <w:t xml:space="preserve"> ofert. Informacje o odwołaniu Z</w:t>
      </w:r>
      <w:r w:rsidRPr="002C157E">
        <w:rPr>
          <w:rFonts w:asciiTheme="minorHAnsi" w:hAnsiTheme="minorHAnsi" w:cstheme="minorHAnsi"/>
          <w:sz w:val="24"/>
          <w:szCs w:val="24"/>
        </w:rPr>
        <w:t xml:space="preserve">apytania ofertowego zamawiający przekaże </w:t>
      </w:r>
      <w:r w:rsidR="00772193">
        <w:rPr>
          <w:rFonts w:asciiTheme="minorHAnsi" w:hAnsiTheme="minorHAnsi" w:cstheme="minorHAnsi"/>
          <w:sz w:val="24"/>
          <w:szCs w:val="24"/>
        </w:rPr>
        <w:t>w</w:t>
      </w:r>
      <w:r w:rsidRPr="002C157E">
        <w:rPr>
          <w:rFonts w:asciiTheme="minorHAnsi" w:hAnsiTheme="minorHAnsi" w:cstheme="minorHAnsi"/>
          <w:sz w:val="24"/>
          <w:szCs w:val="24"/>
        </w:rPr>
        <w:t>ykonawcom, którzy złożyli oferty</w:t>
      </w:r>
      <w:r w:rsidR="008B6D81">
        <w:rPr>
          <w:rFonts w:asciiTheme="minorHAnsi" w:hAnsiTheme="minorHAnsi" w:cstheme="minorHAnsi"/>
          <w:sz w:val="24"/>
          <w:szCs w:val="24"/>
        </w:rPr>
        <w:t xml:space="preserve"> oraz opublikuje na stronie internetowej prowadzonego postępowania</w:t>
      </w:r>
      <w:r w:rsidRPr="002C157E">
        <w:rPr>
          <w:rFonts w:asciiTheme="minorHAnsi" w:hAnsiTheme="minorHAnsi" w:cstheme="minorHAnsi"/>
          <w:sz w:val="24"/>
          <w:szCs w:val="24"/>
        </w:rPr>
        <w:t>.</w:t>
      </w:r>
    </w:p>
    <w:p w14:paraId="25C7A955" w14:textId="4050769A" w:rsidR="00BB381A" w:rsidRPr="00772193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Oferty nie będą po</w:t>
      </w:r>
      <w:r w:rsidR="00772193">
        <w:rPr>
          <w:rFonts w:asciiTheme="minorHAnsi" w:hAnsiTheme="minorHAnsi" w:cstheme="minorHAnsi"/>
          <w:sz w:val="24"/>
          <w:szCs w:val="24"/>
        </w:rPr>
        <w:t xml:space="preserve">dlegały ocenie w przypadku, gdy </w:t>
      </w:r>
      <w:r w:rsidRPr="00772193">
        <w:rPr>
          <w:rFonts w:asciiTheme="minorHAnsi" w:hAnsiTheme="minorHAnsi" w:cstheme="minorHAnsi"/>
          <w:sz w:val="24"/>
          <w:szCs w:val="24"/>
        </w:rPr>
        <w:t xml:space="preserve">zostaną złożone po </w:t>
      </w:r>
      <w:r w:rsidR="00C8044B" w:rsidRPr="00772193">
        <w:rPr>
          <w:rFonts w:asciiTheme="minorHAnsi" w:hAnsiTheme="minorHAnsi" w:cstheme="minorHAnsi"/>
          <w:sz w:val="24"/>
          <w:szCs w:val="24"/>
        </w:rPr>
        <w:t>upływie terminu składania ofert.</w:t>
      </w:r>
    </w:p>
    <w:p w14:paraId="77B7EA55" w14:textId="69C310AC" w:rsidR="00BB381A" w:rsidRPr="002C157E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W toku badania i oceny ofert Zamawiający poprawi oczywiste omyłki pisarskie i rachunkowe z uwzględnieniem konsekwencji rachunkowych dokonanych poprawek oraz inne nieistotne omyłki. Informacje o poprawieniu omyłek Zamawiający za</w:t>
      </w:r>
      <w:r w:rsidR="003E06DE" w:rsidRPr="002C157E">
        <w:rPr>
          <w:rFonts w:asciiTheme="minorHAnsi" w:hAnsiTheme="minorHAnsi" w:cstheme="minorHAnsi"/>
          <w:sz w:val="24"/>
          <w:szCs w:val="24"/>
        </w:rPr>
        <w:t>mieści w </w:t>
      </w:r>
      <w:r w:rsidR="00907811">
        <w:rPr>
          <w:rFonts w:asciiTheme="minorHAnsi" w:hAnsiTheme="minorHAnsi" w:cstheme="minorHAnsi"/>
          <w:sz w:val="24"/>
          <w:szCs w:val="24"/>
        </w:rPr>
        <w:t>protokole z udzielenia zamówienia publicznego.</w:t>
      </w:r>
    </w:p>
    <w:p w14:paraId="65A5B184" w14:textId="329FA0E6" w:rsidR="00C4000E" w:rsidRPr="002C157E" w:rsidRDefault="00C4000E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W przypadku, gdy zaoferowana cena budzi wątpliwości Zamawiającego, co do możliwości wykonania przedmiotu zamówienia zgodnie z wymaganiami określonymi w Zapytaniu ofertowym, Zamawiający zwraca się o udzielenie wyjaśnień dotyczących wyliczenia ceny. Obowiązek wykazania, że oferta nie zawiera r</w:t>
      </w:r>
      <w:r w:rsidR="00907811">
        <w:rPr>
          <w:rFonts w:asciiTheme="minorHAnsi" w:hAnsiTheme="minorHAnsi" w:cstheme="minorHAnsi"/>
          <w:sz w:val="24"/>
          <w:szCs w:val="24"/>
        </w:rPr>
        <w:t>ażąco niskiej ceny spoczywa na w</w:t>
      </w:r>
      <w:r w:rsidRPr="002C157E">
        <w:rPr>
          <w:rFonts w:asciiTheme="minorHAnsi" w:hAnsiTheme="minorHAnsi" w:cstheme="minorHAnsi"/>
          <w:sz w:val="24"/>
          <w:szCs w:val="24"/>
        </w:rPr>
        <w:t>ykonawcy.</w:t>
      </w:r>
    </w:p>
    <w:p w14:paraId="209811DC" w14:textId="77777777" w:rsidR="006B5E44" w:rsidRPr="002C157E" w:rsidRDefault="006B5E44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 xml:space="preserve">Zamawiający odrzuca ofertę jeżeli: </w:t>
      </w:r>
    </w:p>
    <w:p w14:paraId="4727B07A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sz w:val="24"/>
          <w:szCs w:val="24"/>
        </w:rPr>
        <w:t>jej treść nie odpowiada treści zapytania ofertowego;</w:t>
      </w:r>
    </w:p>
    <w:p w14:paraId="58AA1CB9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color w:val="0D0D0D"/>
          <w:sz w:val="24"/>
          <w:szCs w:val="24"/>
        </w:rPr>
        <w:t>jej złożenie stanowi czyn nieuczciwej konkurencji w rozumieniu przepisów o zwalczaniu nieuczciwej konkurencji;</w:t>
      </w:r>
    </w:p>
    <w:p w14:paraId="111CCE56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sz w:val="24"/>
          <w:szCs w:val="24"/>
        </w:rPr>
        <w:t>Wykonawca nie udzielił wyjaśnień, o których mowa w ust. 10 lub jeżeli dokonana ocena wyjaśnień wraz ze złożonymi dowodami potwierdza, że oferta zawiera rażąco niską cenę lub koszt w stosunku do przedmiotu zamówienia;</w:t>
      </w:r>
    </w:p>
    <w:p w14:paraId="192466A7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sz w:val="24"/>
          <w:szCs w:val="24"/>
        </w:rPr>
        <w:t>Wykonawca w terminie wskazanym przez Zamawiającego nie wyjaśnił wątpliwości bądź niejasności lub nie uzupełnił braków formalnych lub nie wykaże spełniania warunków przystąpienia do Zapytania ofertowego;</w:t>
      </w:r>
    </w:p>
    <w:p w14:paraId="2482CAFE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sz w:val="24"/>
          <w:szCs w:val="24"/>
        </w:rPr>
        <w:t>Wykonawca nie wyraził zgody na przedłużenie terminu związania ofertą;</w:t>
      </w:r>
    </w:p>
    <w:p w14:paraId="48B24033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sz w:val="24"/>
          <w:szCs w:val="24"/>
        </w:rPr>
        <w:t>zawiera błędy w obliczeniu ceny, których nie będzie można uznać za oczywistą omyłkę rachunkową;</w:t>
      </w:r>
    </w:p>
    <w:p w14:paraId="7955BAC4" w14:textId="77777777" w:rsidR="00480E34" w:rsidRPr="00D76451" w:rsidRDefault="00480E34" w:rsidP="006A4CA3">
      <w:pPr>
        <w:pStyle w:val="Akapitzlist"/>
        <w:numPr>
          <w:ilvl w:val="0"/>
          <w:numId w:val="11"/>
        </w:numPr>
        <w:spacing w:after="0"/>
        <w:ind w:left="993"/>
        <w:contextualSpacing w:val="0"/>
        <w:rPr>
          <w:rFonts w:cs="Calibri"/>
          <w:sz w:val="24"/>
          <w:szCs w:val="24"/>
        </w:rPr>
      </w:pPr>
      <w:r w:rsidRPr="00D76451">
        <w:rPr>
          <w:rFonts w:cs="Calibri"/>
          <w:sz w:val="24"/>
          <w:szCs w:val="24"/>
        </w:rPr>
        <w:t>podlega wykluczeniu z postępowania lub nie spełnia warunków udziału w postępowaniu.</w:t>
      </w:r>
    </w:p>
    <w:p w14:paraId="2214925C" w14:textId="0DE00412" w:rsidR="00BB381A" w:rsidRPr="002C157E" w:rsidRDefault="00BB381A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C157E">
        <w:rPr>
          <w:rFonts w:asciiTheme="minorHAnsi" w:hAnsiTheme="minorHAnsi" w:cstheme="minorHAnsi"/>
          <w:sz w:val="24"/>
          <w:szCs w:val="24"/>
        </w:rPr>
        <w:t>Wykonawcę, który złożył ofertę i który wraz z ofertą nie złożył wymaganych oświadczeń lub dokumentów, lub jeżeli dokumenty te zawierają błędy, wzywa się do ich jednokrotnego uzupełnienia</w:t>
      </w:r>
      <w:r w:rsidR="00907811">
        <w:rPr>
          <w:rFonts w:asciiTheme="minorHAnsi" w:hAnsiTheme="minorHAnsi" w:cstheme="minorHAnsi"/>
          <w:sz w:val="24"/>
          <w:szCs w:val="24"/>
        </w:rPr>
        <w:t xml:space="preserve"> lub wyjaśnienia</w:t>
      </w:r>
      <w:r w:rsidRPr="002C157E">
        <w:rPr>
          <w:rFonts w:asciiTheme="minorHAnsi" w:hAnsiTheme="minorHAnsi" w:cstheme="minorHAnsi"/>
          <w:sz w:val="24"/>
          <w:szCs w:val="24"/>
        </w:rPr>
        <w:t xml:space="preserve"> w wyznaczonym terminie. </w:t>
      </w:r>
    </w:p>
    <w:p w14:paraId="427A537A" w14:textId="4F06C15C" w:rsidR="00BB381A" w:rsidRPr="00907811" w:rsidRDefault="00907811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B381A" w:rsidRPr="00907811">
        <w:rPr>
          <w:rFonts w:asciiTheme="minorHAnsi" w:hAnsiTheme="minorHAnsi" w:cstheme="minorHAnsi"/>
          <w:sz w:val="24"/>
          <w:szCs w:val="24"/>
        </w:rPr>
        <w:t xml:space="preserve"> przypadku jeżeli </w:t>
      </w:r>
      <w:r>
        <w:rPr>
          <w:rFonts w:asciiTheme="minorHAnsi" w:hAnsiTheme="minorHAnsi" w:cstheme="minorHAnsi"/>
          <w:sz w:val="24"/>
          <w:szCs w:val="24"/>
        </w:rPr>
        <w:t>w</w:t>
      </w:r>
      <w:r w:rsidR="00BB381A" w:rsidRPr="00907811">
        <w:rPr>
          <w:rFonts w:asciiTheme="minorHAnsi" w:hAnsiTheme="minorHAnsi" w:cstheme="minorHAnsi"/>
          <w:sz w:val="24"/>
          <w:szCs w:val="24"/>
        </w:rPr>
        <w:t>ykonawca, którego oferta zostanie wybrana, nie podpisze umowy w terminie wyznaczonym przez Zamawiającego, Zamawiający będzie uprawniony do wyboru oferty najkorzystniej</w:t>
      </w:r>
      <w:r w:rsidR="00EB7984">
        <w:rPr>
          <w:rFonts w:asciiTheme="minorHAnsi" w:hAnsiTheme="minorHAnsi" w:cstheme="minorHAnsi"/>
          <w:sz w:val="24"/>
          <w:szCs w:val="24"/>
        </w:rPr>
        <w:t>szej spośród pozostałych ofert Z</w:t>
      </w:r>
      <w:r w:rsidR="00BB381A" w:rsidRPr="00907811">
        <w:rPr>
          <w:rFonts w:asciiTheme="minorHAnsi" w:hAnsiTheme="minorHAnsi" w:cstheme="minorHAnsi"/>
          <w:sz w:val="24"/>
          <w:szCs w:val="24"/>
        </w:rPr>
        <w:t>apyt</w:t>
      </w:r>
      <w:r w:rsidR="00EB7984">
        <w:rPr>
          <w:rFonts w:asciiTheme="minorHAnsi" w:hAnsiTheme="minorHAnsi" w:cstheme="minorHAnsi"/>
          <w:sz w:val="24"/>
          <w:szCs w:val="24"/>
        </w:rPr>
        <w:t>ania ofertowego lub zamknięcia Z</w:t>
      </w:r>
      <w:r w:rsidR="00BB381A" w:rsidRPr="00907811">
        <w:rPr>
          <w:rFonts w:asciiTheme="minorHAnsi" w:hAnsiTheme="minorHAnsi" w:cstheme="minorHAnsi"/>
          <w:sz w:val="24"/>
          <w:szCs w:val="24"/>
        </w:rPr>
        <w:t>apytania ofertowego bez dokonania wyboru oferty.</w:t>
      </w:r>
    </w:p>
    <w:p w14:paraId="69E14449" w14:textId="0A3A8673" w:rsidR="0050509D" w:rsidRPr="002C157E" w:rsidRDefault="00907811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 Z</w:t>
      </w:r>
      <w:r w:rsidR="00BB381A" w:rsidRPr="002C157E">
        <w:rPr>
          <w:rFonts w:asciiTheme="minorHAnsi" w:hAnsiTheme="minorHAnsi" w:cstheme="minorHAnsi"/>
          <w:sz w:val="24"/>
          <w:szCs w:val="24"/>
        </w:rPr>
        <w:t>apytaniu ofertowym, w którym jedynym kryterium oceny ofert będzie cena, nie będzie można dokonać wyboru oferty najkorzystniejszej ze względu na to, że zostały złożon</w:t>
      </w:r>
      <w:r w:rsidR="00EB7984">
        <w:rPr>
          <w:rFonts w:asciiTheme="minorHAnsi" w:hAnsiTheme="minorHAnsi" w:cstheme="minorHAnsi"/>
          <w:sz w:val="24"/>
          <w:szCs w:val="24"/>
        </w:rPr>
        <w:t>e oferty o takiej samej cenie, Z</w:t>
      </w:r>
      <w:r w:rsidR="00BB381A" w:rsidRPr="002C157E">
        <w:rPr>
          <w:rFonts w:asciiTheme="minorHAnsi" w:hAnsiTheme="minorHAnsi" w:cstheme="minorHAnsi"/>
          <w:sz w:val="24"/>
          <w:szCs w:val="24"/>
        </w:rPr>
        <w:t xml:space="preserve">amawiający wezwie </w:t>
      </w:r>
      <w:r>
        <w:rPr>
          <w:rFonts w:asciiTheme="minorHAnsi" w:hAnsiTheme="minorHAnsi" w:cstheme="minorHAnsi"/>
          <w:sz w:val="24"/>
          <w:szCs w:val="24"/>
        </w:rPr>
        <w:t>w</w:t>
      </w:r>
      <w:r w:rsidR="00BB381A" w:rsidRPr="002C157E">
        <w:rPr>
          <w:rFonts w:asciiTheme="minorHAnsi" w:hAnsiTheme="minorHAnsi" w:cstheme="minorHAnsi"/>
          <w:sz w:val="24"/>
          <w:szCs w:val="24"/>
        </w:rPr>
        <w:t>ykonawców, którzy złożyli te oferty, do złożenia w terminie określonym przez Zamawiającego ofert dodatkowych w zakresie oferowanej ceny. Oferty dodatkowe, nie będą mogły przedstawiać cen wyższych niż zaproponowane w złożonych ofertach</w:t>
      </w:r>
      <w:r w:rsidR="00AF2D92">
        <w:rPr>
          <w:rFonts w:asciiTheme="minorHAnsi" w:hAnsiTheme="minorHAnsi" w:cstheme="minorHAnsi"/>
          <w:sz w:val="24"/>
          <w:szCs w:val="24"/>
        </w:rPr>
        <w:t>.</w:t>
      </w:r>
    </w:p>
    <w:p w14:paraId="2D70602C" w14:textId="2053F5A1" w:rsidR="00BB381A" w:rsidRPr="00EB7984" w:rsidRDefault="0050509D" w:rsidP="006A4CA3">
      <w:pPr>
        <w:pStyle w:val="Akapitzlist"/>
        <w:numPr>
          <w:ilvl w:val="0"/>
          <w:numId w:val="8"/>
        </w:numPr>
        <w:autoSpaceDE w:val="0"/>
        <w:autoSpaceDN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B7984">
        <w:rPr>
          <w:rFonts w:asciiTheme="minorHAnsi" w:hAnsiTheme="minorHAnsi" w:cstheme="minorHAnsi"/>
          <w:sz w:val="24"/>
          <w:szCs w:val="24"/>
        </w:rPr>
        <w:t>Za najkorzystniejszą uważa się ofertę przedstawiają najkorz</w:t>
      </w:r>
      <w:r w:rsidR="00907811" w:rsidRPr="00EB7984">
        <w:rPr>
          <w:rFonts w:asciiTheme="minorHAnsi" w:hAnsiTheme="minorHAnsi" w:cstheme="minorHAnsi"/>
          <w:sz w:val="24"/>
          <w:szCs w:val="24"/>
        </w:rPr>
        <w:t>ystniejszy bilans ceny.</w:t>
      </w:r>
    </w:p>
    <w:p w14:paraId="18D62337" w14:textId="3D46F98D" w:rsidR="00EB7984" w:rsidRDefault="00EB7984" w:rsidP="006A4CA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B7984">
        <w:rPr>
          <w:rFonts w:cs="Calibri"/>
          <w:color w:val="000000"/>
          <w:sz w:val="24"/>
          <w:szCs w:val="24"/>
        </w:rPr>
        <w:t>Korespondencja w ramach procedury wyboru oraz przed zawarciem umowy będzie prowadzona drogą elektroniczną.</w:t>
      </w:r>
    </w:p>
    <w:p w14:paraId="66E0596E" w14:textId="777DD1F8" w:rsidR="00EB7984" w:rsidRPr="00EB7984" w:rsidRDefault="00EB7984" w:rsidP="006A4CA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Informacje dotyczące ochrony danych osobowych w prowadzonym postępowaniu znajdują się w załączniku nr </w:t>
      </w:r>
      <w:r w:rsidR="00BD6D89">
        <w:rPr>
          <w:rFonts w:cs="Calibri"/>
          <w:color w:val="000000"/>
          <w:sz w:val="24"/>
          <w:szCs w:val="24"/>
        </w:rPr>
        <w:t xml:space="preserve">4 </w:t>
      </w:r>
      <w:r w:rsidRPr="00BD6D89">
        <w:rPr>
          <w:rFonts w:cs="Calibri"/>
          <w:color w:val="000000"/>
          <w:sz w:val="24"/>
          <w:szCs w:val="24"/>
        </w:rPr>
        <w:t>– RODO.</w:t>
      </w:r>
    </w:p>
    <w:p w14:paraId="295009B9" w14:textId="77777777" w:rsidR="00907811" w:rsidRPr="00F36C18" w:rsidRDefault="00907811" w:rsidP="00F36C18">
      <w:pPr>
        <w:spacing w:after="0"/>
        <w:rPr>
          <w:rStyle w:val="Pogrubienie"/>
          <w:rFonts w:asciiTheme="minorHAnsi" w:hAnsiTheme="minorHAnsi" w:cstheme="minorHAnsi"/>
          <w:sz w:val="24"/>
          <w:szCs w:val="24"/>
          <w:u w:val="single"/>
        </w:rPr>
      </w:pPr>
    </w:p>
    <w:p w14:paraId="1879F031" w14:textId="00D75032" w:rsidR="00BB381A" w:rsidRPr="00F36C18" w:rsidRDefault="00BB381A" w:rsidP="00F36C18">
      <w:pPr>
        <w:pStyle w:val="Akapitzlist"/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2C157E">
        <w:rPr>
          <w:rStyle w:val="Pogrubienie"/>
          <w:rFonts w:asciiTheme="minorHAnsi" w:hAnsiTheme="minorHAnsi" w:cstheme="minorHAnsi"/>
          <w:sz w:val="24"/>
          <w:szCs w:val="24"/>
          <w:u w:val="single"/>
        </w:rPr>
        <w:t>Osoba uprawniona do kontaktów:</w:t>
      </w:r>
      <w:r w:rsidRPr="002C15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04758" w14:textId="5B3049B3" w:rsidR="00BB381A" w:rsidRPr="002C157E" w:rsidRDefault="00F36C18" w:rsidP="007A58F4">
      <w:pPr>
        <w:spacing w:after="0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Małgorzata Płonka</w:t>
      </w:r>
      <w:r w:rsidR="00BB381A" w:rsidRPr="002C157E">
        <w:rPr>
          <w:rFonts w:asciiTheme="minorHAnsi" w:hAnsiTheme="minorHAnsi" w:cstheme="minorHAnsi"/>
          <w:sz w:val="24"/>
          <w:szCs w:val="24"/>
        </w:rPr>
        <w:t>, tel. 32 461 22 4</w:t>
      </w:r>
      <w:r>
        <w:rPr>
          <w:rFonts w:asciiTheme="minorHAnsi" w:hAnsiTheme="minorHAnsi" w:cstheme="minorHAnsi"/>
          <w:sz w:val="24"/>
          <w:szCs w:val="24"/>
        </w:rPr>
        <w:t>8</w:t>
      </w:r>
      <w:r w:rsidR="00BB381A" w:rsidRPr="002C157E">
        <w:rPr>
          <w:rFonts w:asciiTheme="minorHAnsi" w:hAnsiTheme="minorHAnsi" w:cstheme="minorHAnsi"/>
          <w:sz w:val="24"/>
          <w:szCs w:val="24"/>
        </w:rPr>
        <w:t xml:space="preserve"> (</w:t>
      </w:r>
      <w:hyperlink r:id="rId14" w:history="1">
        <w:r w:rsidRPr="00744B69">
          <w:rPr>
            <w:rStyle w:val="Hipercze"/>
            <w:rFonts w:asciiTheme="minorHAnsi" w:hAnsiTheme="minorHAnsi" w:cstheme="minorHAnsi"/>
            <w:sz w:val="24"/>
            <w:szCs w:val="24"/>
          </w:rPr>
          <w:t>malgorzata.plonka@subregioncentralny.pl</w:t>
        </w:r>
      </w:hyperlink>
      <w:r w:rsidR="00BB381A" w:rsidRPr="002C157E">
        <w:rPr>
          <w:rFonts w:asciiTheme="minorHAnsi" w:hAnsiTheme="minorHAnsi" w:cstheme="minorHAnsi"/>
          <w:sz w:val="24"/>
          <w:szCs w:val="24"/>
        </w:rPr>
        <w:t>).</w:t>
      </w:r>
    </w:p>
    <w:p w14:paraId="3ABDAFA5" w14:textId="77777777" w:rsidR="00BB381A" w:rsidRPr="002C157E" w:rsidRDefault="00BB381A" w:rsidP="007A58F4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</w:p>
    <w:p w14:paraId="1A081B05" w14:textId="77777777" w:rsidR="00B53586" w:rsidRPr="002C157E" w:rsidRDefault="00B53586" w:rsidP="007A58F4">
      <w:pPr>
        <w:rPr>
          <w:rFonts w:asciiTheme="minorHAnsi" w:hAnsiTheme="minorHAnsi" w:cstheme="minorHAnsi"/>
          <w:sz w:val="24"/>
          <w:szCs w:val="24"/>
        </w:rPr>
      </w:pPr>
    </w:p>
    <w:sectPr w:rsidR="00B53586" w:rsidRPr="002C157E" w:rsidSect="008207FC">
      <w:headerReference w:type="default" r:id="rId15"/>
      <w:footerReference w:type="default" r:id="rId16"/>
      <w:pgSz w:w="11906" w:h="16838"/>
      <w:pgMar w:top="1701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10C36" w14:textId="77777777" w:rsidR="006708D2" w:rsidRDefault="006708D2" w:rsidP="00BB381A">
      <w:pPr>
        <w:spacing w:after="0" w:line="240" w:lineRule="auto"/>
      </w:pPr>
      <w:r>
        <w:separator/>
      </w:r>
    </w:p>
  </w:endnote>
  <w:endnote w:type="continuationSeparator" w:id="0">
    <w:p w14:paraId="069B7976" w14:textId="77777777" w:rsidR="006708D2" w:rsidRDefault="006708D2" w:rsidP="00B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DA6B" w14:textId="6E38875E" w:rsidR="002333C7" w:rsidRDefault="00BB381A" w:rsidP="000F1A86">
    <w:pPr>
      <w:pStyle w:val="Stopka"/>
      <w:tabs>
        <w:tab w:val="clear" w:pos="4536"/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F88EE" wp14:editId="0A24D29B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713D4E" w14:textId="77777777" w:rsidR="002333C7" w:rsidRPr="007B6EA1" w:rsidRDefault="006708D2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0849D220" w14:textId="77777777" w:rsidR="007B6EA1" w:rsidRPr="00DB3E38" w:rsidRDefault="006708D2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F88EE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184.15pt;margin-top:-37.6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" fillcolor="window" stroked="f" strokeweight=".5pt">
              <v:path arrowok="t"/>
              <v:textbox>
                <w:txbxContent>
                  <w:p w14:paraId="79713D4E" w14:textId="77777777" w:rsidR="002333C7" w:rsidRPr="007B6EA1" w:rsidRDefault="006708D2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0849D220" w14:textId="77777777" w:rsidR="007B6EA1" w:rsidRPr="00DB3E38" w:rsidRDefault="006708D2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42A87FE" wp14:editId="7C475604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A47E5A9" wp14:editId="3342731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30D7B5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  <w:r w:rsidR="000F1A8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80F9" w14:textId="77777777" w:rsidR="006708D2" w:rsidRDefault="006708D2" w:rsidP="00BB381A">
      <w:pPr>
        <w:spacing w:after="0" w:line="240" w:lineRule="auto"/>
      </w:pPr>
      <w:r>
        <w:separator/>
      </w:r>
    </w:p>
  </w:footnote>
  <w:footnote w:type="continuationSeparator" w:id="0">
    <w:p w14:paraId="24128D87" w14:textId="77777777" w:rsidR="006708D2" w:rsidRDefault="006708D2" w:rsidP="00BB381A">
      <w:pPr>
        <w:spacing w:after="0" w:line="240" w:lineRule="auto"/>
      </w:pPr>
      <w:r>
        <w:continuationSeparator/>
      </w:r>
    </w:p>
  </w:footnote>
  <w:footnote w:id="1">
    <w:p w14:paraId="7A2E6CE6" w14:textId="77777777" w:rsidR="004D2CA9" w:rsidRDefault="004D2CA9" w:rsidP="004D2C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3BA">
        <w:rPr>
          <w:color w:val="000000"/>
          <w:sz w:val="16"/>
          <w:szCs w:val="16"/>
        </w:rPr>
        <w:t>Przyj</w:t>
      </w:r>
      <w:r>
        <w:rPr>
          <w:color w:val="000000"/>
          <w:sz w:val="16"/>
          <w:szCs w:val="16"/>
        </w:rPr>
        <w:t>ętego uchwałą nr 48/2019</w:t>
      </w:r>
      <w:r w:rsidRPr="009C23BA">
        <w:rPr>
          <w:color w:val="000000"/>
          <w:sz w:val="16"/>
          <w:szCs w:val="16"/>
        </w:rPr>
        <w:t xml:space="preserve"> Zarządu Związku Gmin i Powiatów Subregionu Centralnego</w:t>
      </w:r>
      <w:r>
        <w:rPr>
          <w:color w:val="000000"/>
          <w:sz w:val="16"/>
          <w:szCs w:val="16"/>
        </w:rPr>
        <w:t xml:space="preserve"> Województwa Śląskiego z dnia 16 kwietnia 2019</w:t>
      </w:r>
      <w:r w:rsidRPr="009C23BA">
        <w:rPr>
          <w:color w:val="000000"/>
          <w:sz w:val="16"/>
          <w:szCs w:val="16"/>
        </w:rPr>
        <w:t xml:space="preserve"> r.</w:t>
      </w:r>
      <w:r>
        <w:rPr>
          <w:color w:val="000000"/>
          <w:sz w:val="16"/>
          <w:szCs w:val="16"/>
        </w:rPr>
        <w:t xml:space="preserve">, z późniejszymi zmianami przyjętymi uchwałą nr </w:t>
      </w:r>
      <w:r w:rsidRPr="0009640C">
        <w:rPr>
          <w:color w:val="000000"/>
          <w:sz w:val="16"/>
          <w:szCs w:val="16"/>
        </w:rPr>
        <w:t>386/2022</w:t>
      </w:r>
      <w:r>
        <w:t xml:space="preserve"> </w:t>
      </w:r>
      <w:r w:rsidRPr="009C23BA">
        <w:rPr>
          <w:color w:val="000000"/>
          <w:sz w:val="16"/>
          <w:szCs w:val="16"/>
        </w:rPr>
        <w:t>Zarządu Związku Gmin i Powiatów Subregionu Centralnego</w:t>
      </w:r>
      <w:r>
        <w:rPr>
          <w:color w:val="000000"/>
          <w:sz w:val="16"/>
          <w:szCs w:val="16"/>
        </w:rPr>
        <w:t xml:space="preserve"> Województwa Śląskiego z dnia 20 grudnia 2022</w:t>
      </w:r>
      <w:r w:rsidRPr="009C23BA">
        <w:rPr>
          <w:color w:val="000000"/>
          <w:sz w:val="16"/>
          <w:szCs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2A9C" w14:textId="31D32A79" w:rsidR="00523314" w:rsidRDefault="0011544B" w:rsidP="008207FC">
    <w:pPr>
      <w:pStyle w:val="Nagwek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11212D" wp14:editId="4B8E230C">
          <wp:simplePos x="0" y="0"/>
          <wp:positionH relativeFrom="margin">
            <wp:posOffset>172529</wp:posOffset>
          </wp:positionH>
          <wp:positionV relativeFrom="paragraph">
            <wp:posOffset>-577778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6" name="Obraz 6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sz w:val="22"/>
        <w:szCs w:val="22"/>
        <w:lang w:eastAsia="en-US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" w15:restartNumberingAfterBreak="0">
    <w:nsid w:val="05B9346A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D709A"/>
    <w:multiLevelType w:val="hybridMultilevel"/>
    <w:tmpl w:val="3C2A8A00"/>
    <w:lvl w:ilvl="0" w:tplc="4AAE7B0E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A127E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5F14AF3"/>
    <w:multiLevelType w:val="hybridMultilevel"/>
    <w:tmpl w:val="45D6811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2D80548B"/>
    <w:multiLevelType w:val="hybridMultilevel"/>
    <w:tmpl w:val="45D6811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B47560"/>
    <w:multiLevelType w:val="hybridMultilevel"/>
    <w:tmpl w:val="3C2A8A00"/>
    <w:lvl w:ilvl="0" w:tplc="4AAE7B0E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E6155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22004"/>
    <w:multiLevelType w:val="hybridMultilevel"/>
    <w:tmpl w:val="C2724076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 w15:restartNumberingAfterBreak="0">
    <w:nsid w:val="3CB5235A"/>
    <w:multiLevelType w:val="hybridMultilevel"/>
    <w:tmpl w:val="45D6811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41837C4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E4C5E"/>
    <w:multiLevelType w:val="hybridMultilevel"/>
    <w:tmpl w:val="EAC4DEA0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3" w15:restartNumberingAfterBreak="0">
    <w:nsid w:val="4B9678ED"/>
    <w:multiLevelType w:val="hybridMultilevel"/>
    <w:tmpl w:val="AE84938C"/>
    <w:lvl w:ilvl="0" w:tplc="99F60552">
      <w:start w:val="1"/>
      <w:numFmt w:val="decimal"/>
      <w:lvlText w:val="%1."/>
      <w:lvlJc w:val="left"/>
      <w:pPr>
        <w:ind w:left="541" w:hanging="25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72" w:hanging="250"/>
      </w:pPr>
      <w:rPr>
        <w:rFonts w:hint="default"/>
        <w:b w:val="0"/>
        <w:lang w:val="pl-PL" w:eastAsia="en-US" w:bidi="ar-SA"/>
      </w:rPr>
    </w:lvl>
    <w:lvl w:ilvl="2" w:tplc="5016F3B4">
      <w:numFmt w:val="bullet"/>
      <w:lvlText w:val="•"/>
      <w:lvlJc w:val="left"/>
      <w:pPr>
        <w:ind w:left="2404" w:hanging="250"/>
      </w:pPr>
      <w:rPr>
        <w:rFonts w:hint="default"/>
        <w:lang w:val="pl-PL" w:eastAsia="en-US" w:bidi="ar-SA"/>
      </w:rPr>
    </w:lvl>
    <w:lvl w:ilvl="3" w:tplc="F9E68804">
      <w:numFmt w:val="bullet"/>
      <w:lvlText w:val="•"/>
      <w:lvlJc w:val="left"/>
      <w:pPr>
        <w:ind w:left="3336" w:hanging="250"/>
      </w:pPr>
      <w:rPr>
        <w:rFonts w:hint="default"/>
        <w:lang w:val="pl-PL" w:eastAsia="en-US" w:bidi="ar-SA"/>
      </w:rPr>
    </w:lvl>
    <w:lvl w:ilvl="4" w:tplc="81B2036E">
      <w:numFmt w:val="bullet"/>
      <w:lvlText w:val="•"/>
      <w:lvlJc w:val="left"/>
      <w:pPr>
        <w:ind w:left="4268" w:hanging="250"/>
      </w:pPr>
      <w:rPr>
        <w:rFonts w:hint="default"/>
        <w:lang w:val="pl-PL" w:eastAsia="en-US" w:bidi="ar-SA"/>
      </w:rPr>
    </w:lvl>
    <w:lvl w:ilvl="5" w:tplc="0DBC3610">
      <w:numFmt w:val="bullet"/>
      <w:lvlText w:val="•"/>
      <w:lvlJc w:val="left"/>
      <w:pPr>
        <w:ind w:left="5200" w:hanging="250"/>
      </w:pPr>
      <w:rPr>
        <w:rFonts w:hint="default"/>
        <w:lang w:val="pl-PL" w:eastAsia="en-US" w:bidi="ar-SA"/>
      </w:rPr>
    </w:lvl>
    <w:lvl w:ilvl="6" w:tplc="748829C0">
      <w:numFmt w:val="bullet"/>
      <w:lvlText w:val="•"/>
      <w:lvlJc w:val="left"/>
      <w:pPr>
        <w:ind w:left="6132" w:hanging="250"/>
      </w:pPr>
      <w:rPr>
        <w:rFonts w:hint="default"/>
        <w:lang w:val="pl-PL" w:eastAsia="en-US" w:bidi="ar-SA"/>
      </w:rPr>
    </w:lvl>
    <w:lvl w:ilvl="7" w:tplc="F476EFB2">
      <w:numFmt w:val="bullet"/>
      <w:lvlText w:val="•"/>
      <w:lvlJc w:val="left"/>
      <w:pPr>
        <w:ind w:left="7064" w:hanging="250"/>
      </w:pPr>
      <w:rPr>
        <w:rFonts w:hint="default"/>
        <w:lang w:val="pl-PL" w:eastAsia="en-US" w:bidi="ar-SA"/>
      </w:rPr>
    </w:lvl>
    <w:lvl w:ilvl="8" w:tplc="10306E84">
      <w:numFmt w:val="bullet"/>
      <w:lvlText w:val="•"/>
      <w:lvlJc w:val="left"/>
      <w:pPr>
        <w:ind w:left="7996" w:hanging="250"/>
      </w:pPr>
      <w:rPr>
        <w:rFonts w:hint="default"/>
        <w:lang w:val="pl-PL" w:eastAsia="en-US" w:bidi="ar-SA"/>
      </w:rPr>
    </w:lvl>
  </w:abstractNum>
  <w:abstractNum w:abstractNumId="14" w15:restartNumberingAfterBreak="0">
    <w:nsid w:val="4E45778A"/>
    <w:multiLevelType w:val="hybridMultilevel"/>
    <w:tmpl w:val="A8B233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0A9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C410F"/>
    <w:multiLevelType w:val="hybridMultilevel"/>
    <w:tmpl w:val="52F62350"/>
    <w:lvl w:ilvl="0" w:tplc="01B00146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25736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6E1F6C3F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730B7"/>
    <w:multiLevelType w:val="hybridMultilevel"/>
    <w:tmpl w:val="AE84938C"/>
    <w:lvl w:ilvl="0" w:tplc="99F60552">
      <w:start w:val="1"/>
      <w:numFmt w:val="decimal"/>
      <w:lvlText w:val="%1."/>
      <w:lvlJc w:val="left"/>
      <w:pPr>
        <w:ind w:left="541" w:hanging="25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72" w:hanging="250"/>
      </w:pPr>
      <w:rPr>
        <w:rFonts w:hint="default"/>
        <w:b w:val="0"/>
        <w:lang w:val="pl-PL" w:eastAsia="en-US" w:bidi="ar-SA"/>
      </w:rPr>
    </w:lvl>
    <w:lvl w:ilvl="2" w:tplc="5016F3B4">
      <w:numFmt w:val="bullet"/>
      <w:lvlText w:val="•"/>
      <w:lvlJc w:val="left"/>
      <w:pPr>
        <w:ind w:left="2404" w:hanging="250"/>
      </w:pPr>
      <w:rPr>
        <w:rFonts w:hint="default"/>
        <w:lang w:val="pl-PL" w:eastAsia="en-US" w:bidi="ar-SA"/>
      </w:rPr>
    </w:lvl>
    <w:lvl w:ilvl="3" w:tplc="F9E68804">
      <w:numFmt w:val="bullet"/>
      <w:lvlText w:val="•"/>
      <w:lvlJc w:val="left"/>
      <w:pPr>
        <w:ind w:left="3336" w:hanging="250"/>
      </w:pPr>
      <w:rPr>
        <w:rFonts w:hint="default"/>
        <w:lang w:val="pl-PL" w:eastAsia="en-US" w:bidi="ar-SA"/>
      </w:rPr>
    </w:lvl>
    <w:lvl w:ilvl="4" w:tplc="81B2036E">
      <w:numFmt w:val="bullet"/>
      <w:lvlText w:val="•"/>
      <w:lvlJc w:val="left"/>
      <w:pPr>
        <w:ind w:left="4268" w:hanging="250"/>
      </w:pPr>
      <w:rPr>
        <w:rFonts w:hint="default"/>
        <w:lang w:val="pl-PL" w:eastAsia="en-US" w:bidi="ar-SA"/>
      </w:rPr>
    </w:lvl>
    <w:lvl w:ilvl="5" w:tplc="0DBC3610">
      <w:numFmt w:val="bullet"/>
      <w:lvlText w:val="•"/>
      <w:lvlJc w:val="left"/>
      <w:pPr>
        <w:ind w:left="5200" w:hanging="250"/>
      </w:pPr>
      <w:rPr>
        <w:rFonts w:hint="default"/>
        <w:lang w:val="pl-PL" w:eastAsia="en-US" w:bidi="ar-SA"/>
      </w:rPr>
    </w:lvl>
    <w:lvl w:ilvl="6" w:tplc="748829C0">
      <w:numFmt w:val="bullet"/>
      <w:lvlText w:val="•"/>
      <w:lvlJc w:val="left"/>
      <w:pPr>
        <w:ind w:left="6132" w:hanging="250"/>
      </w:pPr>
      <w:rPr>
        <w:rFonts w:hint="default"/>
        <w:lang w:val="pl-PL" w:eastAsia="en-US" w:bidi="ar-SA"/>
      </w:rPr>
    </w:lvl>
    <w:lvl w:ilvl="7" w:tplc="F476EFB2">
      <w:numFmt w:val="bullet"/>
      <w:lvlText w:val="•"/>
      <w:lvlJc w:val="left"/>
      <w:pPr>
        <w:ind w:left="7064" w:hanging="250"/>
      </w:pPr>
      <w:rPr>
        <w:rFonts w:hint="default"/>
        <w:lang w:val="pl-PL" w:eastAsia="en-US" w:bidi="ar-SA"/>
      </w:rPr>
    </w:lvl>
    <w:lvl w:ilvl="8" w:tplc="10306E84">
      <w:numFmt w:val="bullet"/>
      <w:lvlText w:val="•"/>
      <w:lvlJc w:val="left"/>
      <w:pPr>
        <w:ind w:left="7996" w:hanging="250"/>
      </w:pPr>
      <w:rPr>
        <w:rFonts w:hint="default"/>
        <w:lang w:val="pl-PL" w:eastAsia="en-US" w:bidi="ar-SA"/>
      </w:rPr>
    </w:lvl>
  </w:abstractNum>
  <w:abstractNum w:abstractNumId="20" w15:restartNumberingAfterBreak="0">
    <w:nsid w:val="74925B59"/>
    <w:multiLevelType w:val="hybridMultilevel"/>
    <w:tmpl w:val="56F67406"/>
    <w:lvl w:ilvl="0" w:tplc="6F742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7B9E"/>
    <w:multiLevelType w:val="hybridMultilevel"/>
    <w:tmpl w:val="44643558"/>
    <w:lvl w:ilvl="0" w:tplc="6F7427CA">
      <w:start w:val="1"/>
      <w:numFmt w:val="decimal"/>
      <w:suff w:val="space"/>
      <w:lvlText w:val="%1."/>
      <w:lvlJc w:val="left"/>
      <w:pPr>
        <w:ind w:left="454" w:hanging="11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6411B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F28A8"/>
    <w:multiLevelType w:val="hybridMultilevel"/>
    <w:tmpl w:val="E4949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7171DA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6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24"/>
  </w:num>
  <w:num w:numId="10">
    <w:abstractNumId w:val="19"/>
  </w:num>
  <w:num w:numId="11">
    <w:abstractNumId w:val="4"/>
  </w:num>
  <w:num w:numId="12">
    <w:abstractNumId w:val="23"/>
  </w:num>
  <w:num w:numId="13">
    <w:abstractNumId w:val="13"/>
  </w:num>
  <w:num w:numId="14">
    <w:abstractNumId w:val="5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3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4"/>
    <w:rsid w:val="00014CC4"/>
    <w:rsid w:val="00031854"/>
    <w:rsid w:val="000576F5"/>
    <w:rsid w:val="000840F4"/>
    <w:rsid w:val="000F1A86"/>
    <w:rsid w:val="0011544B"/>
    <w:rsid w:val="001755FB"/>
    <w:rsid w:val="00181D48"/>
    <w:rsid w:val="00185AD5"/>
    <w:rsid w:val="0019615F"/>
    <w:rsid w:val="001A424A"/>
    <w:rsid w:val="001F6E65"/>
    <w:rsid w:val="00252CA3"/>
    <w:rsid w:val="00255EA7"/>
    <w:rsid w:val="0026253B"/>
    <w:rsid w:val="00263753"/>
    <w:rsid w:val="002A5EDF"/>
    <w:rsid w:val="002C157E"/>
    <w:rsid w:val="002E17C8"/>
    <w:rsid w:val="00311A14"/>
    <w:rsid w:val="003218C0"/>
    <w:rsid w:val="00346019"/>
    <w:rsid w:val="0038655F"/>
    <w:rsid w:val="003B4207"/>
    <w:rsid w:val="003D4722"/>
    <w:rsid w:val="003E06DE"/>
    <w:rsid w:val="004347E5"/>
    <w:rsid w:val="00480E34"/>
    <w:rsid w:val="004D1C1B"/>
    <w:rsid w:val="004D2CA9"/>
    <w:rsid w:val="0050509D"/>
    <w:rsid w:val="00587A40"/>
    <w:rsid w:val="005B394E"/>
    <w:rsid w:val="006560B5"/>
    <w:rsid w:val="00660018"/>
    <w:rsid w:val="006708D2"/>
    <w:rsid w:val="00681EAA"/>
    <w:rsid w:val="006919D4"/>
    <w:rsid w:val="006A4CA3"/>
    <w:rsid w:val="006B5E44"/>
    <w:rsid w:val="006E7139"/>
    <w:rsid w:val="0070362A"/>
    <w:rsid w:val="007543C4"/>
    <w:rsid w:val="00772193"/>
    <w:rsid w:val="00773CBF"/>
    <w:rsid w:val="007821E0"/>
    <w:rsid w:val="007A58F4"/>
    <w:rsid w:val="007D351E"/>
    <w:rsid w:val="007D6D78"/>
    <w:rsid w:val="007F66B9"/>
    <w:rsid w:val="00811468"/>
    <w:rsid w:val="00812741"/>
    <w:rsid w:val="008207FC"/>
    <w:rsid w:val="00835D4C"/>
    <w:rsid w:val="00855178"/>
    <w:rsid w:val="00861D9F"/>
    <w:rsid w:val="00875521"/>
    <w:rsid w:val="008B6D81"/>
    <w:rsid w:val="00907811"/>
    <w:rsid w:val="00932517"/>
    <w:rsid w:val="0099336E"/>
    <w:rsid w:val="009A6D5C"/>
    <w:rsid w:val="009F1EF5"/>
    <w:rsid w:val="009F678E"/>
    <w:rsid w:val="00A137DE"/>
    <w:rsid w:val="00A40EE3"/>
    <w:rsid w:val="00A659ED"/>
    <w:rsid w:val="00A673B8"/>
    <w:rsid w:val="00AE18B9"/>
    <w:rsid w:val="00AF2D92"/>
    <w:rsid w:val="00AF43E3"/>
    <w:rsid w:val="00B40F41"/>
    <w:rsid w:val="00B53586"/>
    <w:rsid w:val="00BB381A"/>
    <w:rsid w:val="00BC1AEF"/>
    <w:rsid w:val="00BD6D89"/>
    <w:rsid w:val="00C4000E"/>
    <w:rsid w:val="00C7237F"/>
    <w:rsid w:val="00C8044B"/>
    <w:rsid w:val="00CA6EE8"/>
    <w:rsid w:val="00CB3942"/>
    <w:rsid w:val="00CB4035"/>
    <w:rsid w:val="00CD3D0B"/>
    <w:rsid w:val="00CD673C"/>
    <w:rsid w:val="00CF7CE2"/>
    <w:rsid w:val="00D26F76"/>
    <w:rsid w:val="00D513A1"/>
    <w:rsid w:val="00D51D4D"/>
    <w:rsid w:val="00D9284C"/>
    <w:rsid w:val="00D95D39"/>
    <w:rsid w:val="00D969EA"/>
    <w:rsid w:val="00DA4C73"/>
    <w:rsid w:val="00DC03C4"/>
    <w:rsid w:val="00DE3B4C"/>
    <w:rsid w:val="00E0394E"/>
    <w:rsid w:val="00E16A4E"/>
    <w:rsid w:val="00E32CE7"/>
    <w:rsid w:val="00E3602D"/>
    <w:rsid w:val="00E71844"/>
    <w:rsid w:val="00EA2CA5"/>
    <w:rsid w:val="00EB7984"/>
    <w:rsid w:val="00EF59DB"/>
    <w:rsid w:val="00F36C18"/>
    <w:rsid w:val="00F60879"/>
    <w:rsid w:val="00F70114"/>
    <w:rsid w:val="00F775AE"/>
    <w:rsid w:val="00F81AA6"/>
    <w:rsid w:val="00F84876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0ACC42"/>
  <w15:chartTrackingRefBased/>
  <w15:docId w15:val="{AAA62309-1249-45DE-9F64-DBCD3F1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8C0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1A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BB381A"/>
    <w:rPr>
      <w:color w:val="0563C1"/>
      <w:u w:val="single"/>
    </w:rPr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,sw tekst,lp1"/>
    <w:basedOn w:val="Normalny"/>
    <w:link w:val="AkapitzlistZnak"/>
    <w:uiPriority w:val="34"/>
    <w:qFormat/>
    <w:rsid w:val="00BB381A"/>
    <w:pPr>
      <w:ind w:left="720"/>
      <w:contextualSpacing/>
    </w:pPr>
  </w:style>
  <w:style w:type="character" w:styleId="Pogrubienie">
    <w:name w:val="Strong"/>
    <w:qFormat/>
    <w:rsid w:val="003218C0"/>
    <w:rPr>
      <w:rFonts w:ascii="Calibri" w:hAnsi="Calibri"/>
      <w:b/>
      <w:bCs/>
      <w:sz w:val="26"/>
    </w:rPr>
  </w:style>
  <w:style w:type="character" w:styleId="Odwoanieprzypisudolnego">
    <w:name w:val="footnote reference"/>
    <w:uiPriority w:val="99"/>
    <w:semiHidden/>
    <w:unhideWhenUsed/>
    <w:rsid w:val="00BB381A"/>
    <w:rPr>
      <w:vertAlign w:val="superscript"/>
    </w:rPr>
  </w:style>
  <w:style w:type="paragraph" w:customStyle="1" w:styleId="Default">
    <w:name w:val="Default"/>
    <w:rsid w:val="00BB38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,lp1 Znak"/>
    <w:link w:val="Akapitzlist"/>
    <w:uiPriority w:val="34"/>
    <w:qFormat/>
    <w:locked/>
    <w:rsid w:val="00BB38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0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F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F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5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58F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755FB"/>
  </w:style>
  <w:style w:type="character" w:customStyle="1" w:styleId="apple-converted-space">
    <w:name w:val="apple-converted-space"/>
    <w:basedOn w:val="Domylnaczcionkaakapitu"/>
    <w:rsid w:val="00BC1AEF"/>
  </w:style>
  <w:style w:type="paragraph" w:styleId="NormalnyWeb">
    <w:name w:val="Normal (Web)"/>
    <w:basedOn w:val="Normalny"/>
    <w:uiPriority w:val="99"/>
    <w:unhideWhenUsed/>
    <w:rsid w:val="003B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D351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18C0"/>
    <w:rPr>
      <w:rFonts w:ascii="Calibri" w:eastAsiaTheme="majorEastAsia" w:hAnsi="Calibri" w:cstheme="majorBidi"/>
      <w:b/>
      <w:sz w:val="2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yperlink" Target="mailto:biuro@subregioncentraln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yna.birna@subregioncentraln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plonka@subregioncentraln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uro@subregioncentral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bregioncentralny.pl/biuletyn-informacji-publicznej/zamowienia-publiczne/postepowania-aktualne" TargetMode="External"/><Relationship Id="rId14" Type="http://schemas.openxmlformats.org/officeDocument/2006/relationships/hyperlink" Target="mailto:malgorzata.plonka@subregioncentral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3C97-CDE5-459A-8315-0F225D9D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</cp:lastModifiedBy>
  <cp:revision>15</cp:revision>
  <cp:lastPrinted>2023-04-11T12:25:00Z</cp:lastPrinted>
  <dcterms:created xsi:type="dcterms:W3CDTF">2023-04-05T12:39:00Z</dcterms:created>
  <dcterms:modified xsi:type="dcterms:W3CDTF">2023-04-11T13:44:00Z</dcterms:modified>
</cp:coreProperties>
</file>