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46B6C135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781F60">
        <w:rPr>
          <w:rFonts w:asciiTheme="minorHAnsi" w:hAnsiTheme="minorHAnsi" w:cstheme="minorHAnsi"/>
          <w:b/>
          <w:sz w:val="22"/>
          <w:szCs w:val="22"/>
        </w:rPr>
        <w:t xml:space="preserve">22 </w:t>
      </w:r>
      <w:r w:rsidR="00725A1E">
        <w:rPr>
          <w:rFonts w:asciiTheme="minorHAnsi" w:hAnsiTheme="minorHAnsi" w:cstheme="minorHAnsi"/>
          <w:b/>
          <w:sz w:val="22"/>
          <w:szCs w:val="22"/>
        </w:rPr>
        <w:t>marca</w:t>
      </w:r>
      <w:r w:rsidR="00FA49F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1EFA4C" w14:textId="7B7532F6" w:rsidR="00725A1E" w:rsidRDefault="00725A1E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w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Sosnowcu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21448E" w14:textId="77777777" w:rsidR="002268FA" w:rsidRDefault="002268FA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43B8EDE4" w:rsidR="001459B1" w:rsidRPr="00725A1E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525BBC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Michał Bieda, z upoważnienia Pana 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Wołosz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5502D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FA49F3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1459B1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2B785E43" w:rsidR="005502D3" w:rsidRPr="00725A1E" w:rsidRDefault="005502D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Marcin Bazylak, Prezydent Miasta Dąbrowa Górnicza.</w:t>
      </w:r>
    </w:p>
    <w:p w14:paraId="537E88EF" w14:textId="67E135BC" w:rsidR="00A41AE3" w:rsidRPr="00725A1E" w:rsidRDefault="0068746A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</w:t>
      </w:r>
      <w:r w:rsidR="00A564AD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9753D7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725A1E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725A1E" w:rsidRDefault="00A41AE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5A1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725A1E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095474E9" w:rsidR="007D39CE" w:rsidRPr="00725A1E" w:rsidRDefault="00DA7D9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an</w:t>
      </w:r>
      <w:r w:rsidR="00725A1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725A1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725A1E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57F1E840" w:rsidR="003E49B0" w:rsidRPr="00D076FB" w:rsidRDefault="006B4803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781F60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Mateusz Handel</w:t>
      </w:r>
      <w:r w:rsidR="00B0345A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3E49B0" w:rsidRPr="00D076F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D076FB" w:rsidRDefault="006347E2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6D5A9F5E" w:rsidR="00195D2C" w:rsidRPr="00D076FB" w:rsidRDefault="00195D2C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781F60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i </w:t>
      </w:r>
      <w:r w:rsidR="00D076FB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Agnieszka Gładysz</w:t>
      </w:r>
      <w:r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Pana Rafała Piecha, Prezydenta Miasta Siemianowice Śląskie</w:t>
      </w:r>
      <w:r w:rsidR="000A62E5" w:rsidRPr="00D076FB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34EF846D" w14:textId="6EDE0EEF" w:rsidR="00A41AE3" w:rsidRPr="00D076FB" w:rsidRDefault="00D076FB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968F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 Chęciński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424B8D62" w:rsidR="00A41AE3" w:rsidRPr="00D076FB" w:rsidRDefault="00D076FB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E6710D" w14:textId="61A6D70B" w:rsidR="008F3787" w:rsidRPr="00D076FB" w:rsidRDefault="00D076FB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8F378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8F378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 Prezydent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F378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63C119DC" w:rsidR="00CF03BF" w:rsidRPr="00D076FB" w:rsidRDefault="00DC237D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781F6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781F6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12827D75" w:rsidR="000B33B1" w:rsidRPr="00D076FB" w:rsidRDefault="00781F60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Praszkiewicz, z upoważnienia 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Szaleńca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B33B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FFD3D41" w:rsidR="00DC237D" w:rsidRPr="00D076FB" w:rsidRDefault="001459B1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45593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04251C69" w:rsidR="004C0038" w:rsidRPr="00D076FB" w:rsidRDefault="000A62E5" w:rsidP="003B5F62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Joanna Komendera-Niemczyk, z upoważnienia Pani 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41AE3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076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401EC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Pr="00725A1E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EE49D4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1CDCA95D" w14:textId="0A9408FE" w:rsidR="00861167" w:rsidRPr="00EE49D4" w:rsidRDefault="00861167" w:rsidP="0086116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>Pani Karolina Jaszczyk, Dyrektor Biura Związku.</w:t>
      </w:r>
    </w:p>
    <w:p w14:paraId="6BA9BD11" w14:textId="31673809" w:rsidR="003263D9" w:rsidRPr="00EE49D4" w:rsidRDefault="00374709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EE49D4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EE49D4">
        <w:rPr>
          <w:rFonts w:asciiTheme="minorHAnsi" w:hAnsiTheme="minorHAnsi" w:cstheme="minorHAnsi"/>
          <w:sz w:val="22"/>
          <w:szCs w:val="22"/>
        </w:rPr>
        <w:t>C</w:t>
      </w:r>
      <w:r w:rsidR="006F09FF" w:rsidRPr="00EE49D4">
        <w:rPr>
          <w:rFonts w:asciiTheme="minorHAnsi" w:hAnsiTheme="minorHAnsi" w:cstheme="minorHAnsi"/>
          <w:sz w:val="22"/>
          <w:szCs w:val="22"/>
        </w:rPr>
        <w:t>zł</w:t>
      </w:r>
      <w:r w:rsidR="002E0448" w:rsidRPr="00EE49D4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EE49D4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EE49D4" w:rsidRDefault="004D471C" w:rsidP="000464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49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EE49D4">
        <w:rPr>
          <w:rFonts w:asciiTheme="minorHAnsi" w:hAnsiTheme="minorHAnsi" w:cstheme="minorHAnsi"/>
          <w:sz w:val="22"/>
          <w:szCs w:val="22"/>
        </w:rPr>
        <w:t>Związku.</w:t>
      </w: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CC9E2E" w14:textId="77777777" w:rsidR="009C2E9D" w:rsidRDefault="009C2E9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310339" w14:textId="77777777" w:rsidR="00725A1E" w:rsidRDefault="00725A1E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7122D3" w14:textId="77777777" w:rsidR="00EE49D4" w:rsidRDefault="00EE49D4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51AF0E" w14:textId="77777777" w:rsidR="00EE49D4" w:rsidRDefault="00EE49D4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5A8C3E0D" w14:textId="7777777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540BDEF0" w14:textId="3A876C56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Podjęcie uchwały nr 319/2022 w sprawie wyrażenia zgody na zwiększenie poziomu dofinansowania dla projektu Gminy Siemianowice Śląskie pn. „Niskoenergetyczne budynki użyteczności publicznej (Przedszkole nr 2 i Przedszkole nr 10</w:t>
      </w:r>
      <w:r w:rsidR="00E55179">
        <w:rPr>
          <w:rFonts w:ascii="Calibri" w:eastAsia="Calibri" w:hAnsi="Calibri"/>
          <w:sz w:val="22"/>
          <w:szCs w:val="22"/>
          <w:lang w:eastAsia="en-US"/>
        </w:rPr>
        <w:t>) w Siemianowicach Śląskich”, o </w:t>
      </w:r>
      <w:r w:rsidRPr="00EE49D4">
        <w:rPr>
          <w:rFonts w:ascii="Calibri" w:eastAsia="Calibri" w:hAnsi="Calibri"/>
          <w:sz w:val="22"/>
          <w:szCs w:val="22"/>
          <w:lang w:eastAsia="en-US"/>
        </w:rPr>
        <w:t>numerze WND-RPSL.04.03.01-24-0B64/20-004.</w:t>
      </w:r>
    </w:p>
    <w:p w14:paraId="056CBA9D" w14:textId="4C5FEB6B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Podjęcie uchwały nr 320/2022 w sprawie wyrażenia zgody na zwiększenie poziomu dofinansowania dla projektu Gminy Siemianowice Śląskie pn. „Niskoenergetyczne budynki użyteczności publicznej (Szkoła Podstawowa nr 16 i Szkoła Podstawowa nr 5 w Siemianowicach Śląskich</w:t>
      </w:r>
      <w:proofErr w:type="gramStart"/>
      <w:r w:rsidRPr="00EE49D4">
        <w:rPr>
          <w:rFonts w:ascii="Calibri" w:eastAsia="Calibri" w:hAnsi="Calibri"/>
          <w:sz w:val="22"/>
          <w:szCs w:val="22"/>
          <w:lang w:eastAsia="en-US"/>
        </w:rPr>
        <w:t>)”, o</w:t>
      </w:r>
      <w:proofErr w:type="gramEnd"/>
      <w:r w:rsidRPr="00EE49D4">
        <w:rPr>
          <w:rFonts w:ascii="Calibri" w:eastAsia="Calibri" w:hAnsi="Calibri"/>
          <w:sz w:val="22"/>
          <w:szCs w:val="22"/>
          <w:lang w:eastAsia="en-US"/>
        </w:rPr>
        <w:t xml:space="preserve"> numerze WND-RPSL.04.03.01-24-0B6D/20-004.</w:t>
      </w:r>
    </w:p>
    <w:p w14:paraId="373FBEBA" w14:textId="7777777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Podjęcie uchwały nr 321/2022 w sprawie aktualizacji listy przedsięwzięć w ramach projektu POIŚ_TRA – komplementarnego do Zintegrowanych Inwestycji Terytorialnych Subregionu Centralnego Województwa Śląskiego.</w:t>
      </w:r>
    </w:p>
    <w:p w14:paraId="2384A70F" w14:textId="45D58B5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Podjęcie uchwały nr 322/2022 w sprawie przyjęcia projektu uchwały na Walne Zebranie Członków Związku, dotyczącej przyjęcia X wersji Strategii Zintegrowanych Inwestycji Terytorialnych Subregionu Centralnego Województwa Śląskiego</w:t>
      </w:r>
      <w:r w:rsidR="00E55179">
        <w:rPr>
          <w:rFonts w:ascii="Calibri" w:eastAsia="Calibri" w:hAnsi="Calibri"/>
          <w:sz w:val="22"/>
          <w:szCs w:val="22"/>
          <w:lang w:eastAsia="en-US"/>
        </w:rPr>
        <w:t xml:space="preserve"> na lata 2014-2020 wraz z </w:t>
      </w:r>
      <w:r w:rsidRPr="00EE49D4">
        <w:rPr>
          <w:rFonts w:ascii="Calibri" w:eastAsia="Calibri" w:hAnsi="Calibri"/>
          <w:sz w:val="22"/>
          <w:szCs w:val="22"/>
          <w:lang w:eastAsia="en-US"/>
        </w:rPr>
        <w:t>rejestrem zmian.</w:t>
      </w:r>
    </w:p>
    <w:p w14:paraId="3309BAD9" w14:textId="7777777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Podjęcie uchwały nr 323/2022 w sprawie przyjęcia projektu uchwały na Walne Zebranie Członków Związku, dotyczącej sprawozdania finansowego Związku za 2021 rok.</w:t>
      </w:r>
    </w:p>
    <w:p w14:paraId="1751ECDA" w14:textId="7B331016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Podjęcie stanowiska w sprawie procedur opracowywania i przyjmowania Planów Zrównoważonej Mobilności Miejskiej w celu skutecznej realiz</w:t>
      </w:r>
      <w:r w:rsidR="00E55179">
        <w:rPr>
          <w:rFonts w:ascii="Calibri" w:eastAsia="Calibri" w:hAnsi="Calibri"/>
          <w:sz w:val="22"/>
          <w:szCs w:val="22"/>
          <w:lang w:eastAsia="en-US"/>
        </w:rPr>
        <w:t xml:space="preserve">acji polityki </w:t>
      </w:r>
      <w:proofErr w:type="spellStart"/>
      <w:r w:rsidR="00E55179">
        <w:rPr>
          <w:rFonts w:ascii="Calibri" w:eastAsia="Calibri" w:hAnsi="Calibri"/>
          <w:sz w:val="22"/>
          <w:szCs w:val="22"/>
          <w:lang w:eastAsia="en-US"/>
        </w:rPr>
        <w:t>mobilnościowej</w:t>
      </w:r>
      <w:proofErr w:type="spellEnd"/>
      <w:r w:rsidR="00E55179">
        <w:rPr>
          <w:rFonts w:ascii="Calibri" w:eastAsia="Calibri" w:hAnsi="Calibri"/>
          <w:sz w:val="22"/>
          <w:szCs w:val="22"/>
          <w:lang w:eastAsia="en-US"/>
        </w:rPr>
        <w:t xml:space="preserve"> na </w:t>
      </w:r>
      <w:r w:rsidRPr="00EE49D4">
        <w:rPr>
          <w:rFonts w:ascii="Calibri" w:eastAsia="Calibri" w:hAnsi="Calibri"/>
          <w:sz w:val="22"/>
          <w:szCs w:val="22"/>
          <w:lang w:eastAsia="en-US"/>
        </w:rPr>
        <w:t>terenie Subregionu Centralnego Województwa Śląskiego.</w:t>
      </w:r>
    </w:p>
    <w:p w14:paraId="3CF82EC1" w14:textId="7777777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18266780" w14:textId="7777777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145D549F" w14:textId="77777777" w:rsidR="00EE49D4" w:rsidRPr="00EE49D4" w:rsidRDefault="00EE49D4" w:rsidP="00EE49D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49D4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8774811" w14:textId="74570F83" w:rsidR="00075F68" w:rsidRPr="00E55048" w:rsidRDefault="00E260FE" w:rsidP="00D27C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Mariusz Śpiewok, Zastępca Prezydenta Miasta Gliwice, Przewodniczący Zarządu Związku Gmin i Powiatów Subregionu Centralnego Województwa Śląskiego, który powitał uczestników posiedzenia. </w:t>
      </w:r>
      <w:r w:rsid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535F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podziękował Panu Arkadiuszowi Chęcińskiemu, Prezydentowi Miasta Sosnowiec za zaproszenie</w:t>
      </w:r>
      <w:r w:rsidR="00B101B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Urzędu Miejskiego w Sosnowcu</w:t>
      </w:r>
      <w:r w:rsidR="00535F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611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841D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poinformował, że w spotkaniu uczestniczy wystarczaj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Pan Przewodniczący zapytał uczestników o ewentualne uwagi do porządku obrad, przekazanego członkom Zarządu w wersji elektronicznej. Wobec braku zgłoszeń przystąpiono </w:t>
      </w:r>
      <w:r w:rsid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E26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realizacji programu zebrania.</w:t>
      </w:r>
    </w:p>
    <w:p w14:paraId="568F384B" w14:textId="77777777" w:rsidR="00DC71C7" w:rsidRDefault="00DC71C7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8CE33FF" w:rsidR="0044601D" w:rsidRPr="003D3C49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DC71C7" w:rsidRPr="003D3C4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48F94298" w:rsidR="00C8636E" w:rsidRDefault="00C8636E" w:rsidP="00B778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</w:t>
      </w:r>
      <w:r w:rsidR="00552721" w:rsidRPr="005527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Jaszczyk, Dyrektora Biura Związku o przedstawienie projektu uchwały nr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77857" w:rsidRP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319/2022 w sprawie wyrażenia zgody na zwiększenie poziomu dofinansowania dla proje</w:t>
      </w:r>
      <w:r w:rsid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ktu Gminy Siemianowice Śląskie </w:t>
      </w:r>
      <w:r w:rsidR="00B77857" w:rsidRP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„Niskoenergetyczne budynki użytecznośc</w:t>
      </w:r>
      <w:r w:rsid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publicznej (Przedszkole nr 2 i Przedszkole nr 10) w </w:t>
      </w:r>
      <w:r w:rsidR="00B77857" w:rsidRP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Siemi</w:t>
      </w:r>
      <w:r w:rsid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anowicach Śląskich”, o numerze </w:t>
      </w:r>
      <w:r w:rsidR="00B77857" w:rsidRPr="00B77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WND-RPSL.04.03.01-24-0B64/20-004</w:t>
      </w:r>
      <w:r w:rsidR="00D83810" w:rsidRPr="00D838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3532CDA" w14:textId="6001B818" w:rsidR="00862127" w:rsidRDefault="00862127" w:rsidP="00717040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omówiła wniosek Gminy </w:t>
      </w:r>
      <w:r w:rsidR="008C73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Siemianowice Śląskie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 w:rsidR="00797D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ormowała uczestników zebrania, </w:t>
      </w:r>
      <w:r w:rsid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</w:t>
      </w:r>
      <w:r w:rsidRPr="008621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8C7313" w:rsidRPr="008C73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967 499,76 zł do kwoty 3 207 499,76 zł, czyli zwiększenie o łącznie 2 240 000,00 zł</w:t>
      </w:r>
      <w:r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8C73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katowickiego</w:t>
      </w:r>
      <w:r w:rsidRPr="00C1147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B65FCC8" w14:textId="522D1F9C" w:rsidR="00C8636E" w:rsidRDefault="00C8636E" w:rsidP="0086212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8C731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7170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B54A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1525408D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22A50503" w14:textId="7E6F4625" w:rsidR="006363A2" w:rsidRDefault="00CB23D4" w:rsidP="002D6AA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2D6AA1" w:rsidRP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320/2022 w sprawie wyrażenia zgody na zwiększenie poziomu dofinansowania dla proje</w:t>
      </w:r>
      <w:r w:rsid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ktu Gminy Siemianowice Śląskie </w:t>
      </w:r>
      <w:r w:rsidR="002D6AA1" w:rsidRP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„Niskoenergetyczne budynki użyteczności</w:t>
      </w:r>
      <w:r w:rsid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publicznej (Szkoła Podstawowa </w:t>
      </w:r>
      <w:r w:rsidR="002D6AA1" w:rsidRP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16 i Szkoła Podstawowa nr 5 w Siemia</w:t>
      </w:r>
      <w:r w:rsid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nowicach Śląskich</w:t>
      </w:r>
      <w:proofErr w:type="gramStart"/>
      <w:r w:rsid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)”, o</w:t>
      </w:r>
      <w:proofErr w:type="gramEnd"/>
      <w:r w:rsid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numerze </w:t>
      </w:r>
      <w:r w:rsidR="002D6AA1" w:rsidRP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WND-RPSL.04.03.01-24-0B6D/20-004</w:t>
      </w:r>
      <w:r w:rsidR="002D6AA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80CDC87" w14:textId="40073778" w:rsidR="00667BCF" w:rsidRDefault="00667BCF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Siemianowice Śląskie oraz poinformowała uczestników zebrania, iż zwiększenie dofinansowania z kwoty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7 829 129,10 zł</w:t>
      </w:r>
      <w:r w:rsidRPr="00667B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21 946 141,93 zł, czyli zwiększenie o łącznie 14 117 012,83 zł zostało pozytywnie zaopiniowane przez lidera podregionu katowickiego. </w:t>
      </w:r>
    </w:p>
    <w:p w14:paraId="451F5E97" w14:textId="2DAD21A6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</w:t>
      </w:r>
      <w:r w:rsidR="00B658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jednogłośnie przez Zarząd Związku –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B04D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363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2CA3746E" w14:textId="77777777" w:rsidR="00753D4B" w:rsidRDefault="00753D4B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8BE2662" w14:textId="1F30F5E6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04DC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BDF2044" w14:textId="0319FD63" w:rsidR="00EF50E5" w:rsidRPr="00EF50E5" w:rsidRDefault="00EF50E5" w:rsidP="00EF50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051C0F" w:rsidRPr="00051C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321/2022 w sprawie aktualizacji listy przedsięwzięć w ramach projektu POIŚ_TRA – komplementarnego do Zintegrowanych Inwestycji Terytorialnych Subregionu Centralnego Województwa Śląskiego.</w:t>
      </w:r>
    </w:p>
    <w:p w14:paraId="69E5CECE" w14:textId="667660FE" w:rsidR="00EF50E5" w:rsidRDefault="00EF50E5" w:rsidP="00EF50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 zaszła konieczność aktualizacji uchwały dotyczącej listy przedsięwzięć POIŚ_TRA</w:t>
      </w:r>
      <w:r w:rsidR="00E85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</w:t>
      </w:r>
      <w:r w:rsidR="00F124D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aktualizację uchwały dot. POIŚ_TRA</w:t>
      </w:r>
      <w:r w:rsidR="00155E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</w:p>
    <w:p w14:paraId="6FD19E0E" w14:textId="5B9E3196" w:rsidR="00155E68" w:rsidRPr="00155E68" w:rsidRDefault="00155E68" w:rsidP="00155E68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dodanie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§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 projektów zarekomendowanych uchwałą nr 291/2021 z 2 sierpnia 2021 r.;</w:t>
      </w:r>
    </w:p>
    <w:p w14:paraId="61E35796" w14:textId="4AEC8C5D" w:rsidR="00155E68" w:rsidRDefault="00155E68" w:rsidP="00155E68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dodanie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§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 projektu dot. opracowania SUMP;</w:t>
      </w:r>
    </w:p>
    <w:p w14:paraId="5EE13D94" w14:textId="3A86F935" w:rsidR="00155E68" w:rsidRPr="00155E68" w:rsidRDefault="00155E68" w:rsidP="00155E68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dodanie</w:t>
      </w:r>
      <w:proofErr w:type="gram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§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 projektów rezerwowych.</w:t>
      </w:r>
    </w:p>
    <w:p w14:paraId="196B683C" w14:textId="74DA1D98" w:rsidR="00A31E88" w:rsidRDefault="001F4096" w:rsidP="00EF50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</w:t>
      </w:r>
      <w:r w:rsidR="00FD3C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informacje dotyczące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pkt. 4 i 5 zebrania Zarządu Związku. Przypomniała</w:t>
      </w:r>
      <w:r w:rsidR="00FD3C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Ministerstwo Funduszy i Polityki Regionalnej</w:t>
      </w:r>
      <w:r w:rsidR="00FD3C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(MFiPR)</w:t>
      </w:r>
      <w:r w:rsidR="005761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przekazało informację, że 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Związek Subregionu Centralnego uzyskał dodatkową a</w:t>
      </w:r>
      <w:r w:rsidR="00743A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lokację w wysokości 25 mln zł w 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naboru pozakonkursowego Program</w:t>
      </w:r>
      <w:r w:rsidR="00E85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Operacyjn</w:t>
      </w:r>
      <w:r w:rsidR="00E856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Infrastruktura i </w:t>
      </w:r>
      <w:r w:rsidR="00FD3C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 2014-2020 (POIiŚ). W</w:t>
      </w:r>
      <w:r w:rsidR="00FD3C60">
        <w:rPr>
          <w:rFonts w:eastAsia="Calibri"/>
        </w:rPr>
        <w:t> 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 powyższym zostały zidentyfikowane projekty z zakresu działań </w:t>
      </w:r>
      <w:proofErr w:type="spellStart"/>
      <w:r w:rsidR="00F50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mobilnościowych</w:t>
      </w:r>
      <w:proofErr w:type="spellEnd"/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stanowią listę przedsięwzięć podstawowych</w:t>
      </w:r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Jednocześnie rekomenduje utworzenie listy </w:t>
      </w:r>
      <w:proofErr w:type="gramStart"/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rezerwowy</w:t>
      </w:r>
      <w:r w:rsidR="00743A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</w:t>
      </w:r>
      <w:proofErr w:type="gramEnd"/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przyspieszy procedurę wyboru inwestycji do dofi</w:t>
      </w:r>
      <w:r w:rsidR="00F50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ansowania</w:t>
      </w:r>
      <w:r w:rsidR="00743A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przypadku pojawienia się 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kolejnych środków dedykowanych dla ZIT Subregionu Centralnego. Zgodnie z </w:t>
      </w:r>
      <w:r w:rsidR="00743A8B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Systemem oceny i </w:t>
      </w:r>
      <w:r w:rsidR="00A31E88" w:rsidRPr="00FD3C60">
        <w:rPr>
          <w:rFonts w:ascii="Calibri" w:eastAsia="Calibri" w:hAnsi="Calibri"/>
          <w:i/>
          <w:color w:val="000000" w:themeColor="text1"/>
          <w:sz w:val="22"/>
          <w:szCs w:val="22"/>
          <w:lang w:eastAsia="en-US"/>
        </w:rPr>
        <w:t>wyboru projektów w ramach POIiŚ 2014-2020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43A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wynikanie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projektu 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 Strategi</w:t>
      </w:r>
      <w:r w:rsidR="008163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 jest </w:t>
      </w:r>
      <w:proofErr w:type="gramStart"/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jednym </w:t>
      </w:r>
      <w:r w:rsidR="00F50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kryteriów identyfikacji oraz wyboru projektów w trybie pozakonkursowym. Z uwagi na powyższe 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za</w:t>
      </w:r>
      <w:r w:rsidR="00F50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chodzi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D3C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również 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konieczność aktualizacji Strategii ZIT</w:t>
      </w:r>
      <w:r w:rsidR="00F50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utworzenie listy projektów rezerwowych jest w tej sytuacji uzasadnione</w:t>
      </w:r>
      <w:r w:rsidR="00A31E88" w:rsidRPr="00A31E8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A9F7007" w14:textId="2A9A03A4" w:rsidR="0042703B" w:rsidRDefault="00EF50E5" w:rsidP="00EF50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</w:t>
      </w:r>
      <w:r w:rsidR="00CA42F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</w:t>
      </w:r>
      <w:r w:rsidRPr="00EF50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/2022 została przyjęta jednogłośnie przez Zarząd Związku – 15 głosów za, na 15 uprawnionych do głosowania obecnych podczas zebrania.</w:t>
      </w:r>
    </w:p>
    <w:p w14:paraId="7BE825F5" w14:textId="77777777" w:rsidR="00EF50E5" w:rsidRDefault="00EF50E5" w:rsidP="00EF50E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2D4BF12" w14:textId="039B4DB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BE60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DD51C6E" w14:textId="5D6C677A" w:rsidR="00804A2E" w:rsidRDefault="00804A2E" w:rsidP="00B658A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 322/2022 w sprawie przyjęcia projektu uchwały na Walne Zebranie Członków Związku, dotyczącej przyjęcia X wersji Strategii Zintegrowanych Inwestycji Terytorialnych Subregionu Centralnego Województwa Śląskiego na lata 2014-2020 wraz z rejestrem zmian.</w:t>
      </w:r>
    </w:p>
    <w:p w14:paraId="15E4A38B" w14:textId="308B8AC2" w:rsidR="00804A2E" w:rsidRDefault="00C10852" w:rsidP="00804A2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F152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że uzasadnienie </w:t>
      </w:r>
      <w:r w:rsidR="00E954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niniejszej</w:t>
      </w:r>
      <w:r w:rsidR="00F152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uchwały przedstawiła szczegółowo </w:t>
      </w:r>
      <w:r w:rsid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4 pkt zebrania Zarządu. Następnie Pani Dyrektor </w:t>
      </w:r>
      <w:r w:rsidR="00FD6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wniosła autopoprawkę dotycząc</w:t>
      </w:r>
      <w:r w:rsidR="00C20A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FD6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daty podjęcia uchwały </w:t>
      </w:r>
      <w:r w:rsidR="00E954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konieczność jej aktualizacji </w:t>
      </w:r>
      <w:r w:rsidR="00C107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załączniku nr 2 do projektu uchwały tj. </w:t>
      </w:r>
      <w:r w:rsidR="00FD6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rejestrze zmian </w:t>
      </w:r>
      <w:r w:rsid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D64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Strategii ZIT.</w:t>
      </w:r>
    </w:p>
    <w:p w14:paraId="7BC35FCB" w14:textId="53FDD5CC" w:rsidR="00916C39" w:rsidRDefault="00804A2E" w:rsidP="003A5E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322/2022 została przyjęta przez Zarząd Związku – 14 głosów za, na 1</w:t>
      </w:r>
      <w:r w:rsidR="00DE2586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 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 obecnych</w:t>
      </w:r>
      <w:r w:rsidR="00DE2586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sali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podczas </w:t>
      </w:r>
      <w:r w:rsidR="00DE2586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głosowania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A18E4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procedowania ww. uchwały 1 z Członków Zarządu był nieobecny podczas głosowania.</w:t>
      </w:r>
    </w:p>
    <w:p w14:paraId="3AA5ABE5" w14:textId="77777777" w:rsidR="00804A2E" w:rsidRDefault="00804A2E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8B1F848" w14:textId="31F07F79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E8ED339" w14:textId="385127D1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poprosił Panią Karolinę Jaszczyk, Dyrektora Biura Związku o przedstawienie projektu uchwały nr 323/2022 w sprawie przyjęcia projektu uchwały na Walne Zebranie Członków Związku, dotyczącej sprawozdania finansowego Związku za 2021 rok.</w:t>
      </w:r>
    </w:p>
    <w:p w14:paraId="284A0F4B" w14:textId="38616754" w:rsidR="00804A2E" w:rsidRDefault="00804A2E" w:rsidP="006C600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C60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="006C6006" w:rsidRPr="006C600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ustawą o rachunkowości, sprawozdania finansowe sporządzane są w formie elektronicznej. </w:t>
      </w:r>
    </w:p>
    <w:p w14:paraId="164801C0" w14:textId="06488D6C" w:rsidR="00204EC5" w:rsidRDefault="00204EC5" w:rsidP="006C600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poprosił Panią Dyrektor o przedstawienie kondycji finansowej Związku.</w:t>
      </w:r>
    </w:p>
    <w:p w14:paraId="6833CEB0" w14:textId="1BFF1AF5" w:rsidR="001329AC" w:rsidRPr="001329AC" w:rsidRDefault="00204EC5" w:rsidP="001329A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</w:t>
      </w:r>
      <w:r w:rsidR="007F34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nformowała, że środki finansowe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które w tym momencie posiada </w:t>
      </w:r>
      <w:r w:rsidR="00707D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koncie bankowym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</w:t>
      </w:r>
      <w:r w:rsidR="00405C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</w:t>
      </w:r>
      <w:r w:rsidR="00CF61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wystarczające na pokrycie bieżącej działalności Związku</w:t>
      </w:r>
      <w:r w:rsidR="00405C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7D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 zostały </w:t>
      </w:r>
      <w:r w:rsidR="000B5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wykorzystane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F61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wszystkie 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</w:t>
      </w:r>
      <w:r w:rsidR="004A38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zaplanowane w planie finansowym na rok 2021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07D4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głownie na </w:t>
      </w:r>
      <w:r w:rsidR="00687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kategorii pn. „</w:t>
      </w:r>
      <w:r w:rsidR="000B5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sparcie eksperckie niezbędne do przygotowan</w:t>
      </w:r>
      <w:r w:rsidR="00CF61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ZIT do 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nowego okresu programowania</w:t>
      </w:r>
      <w:r w:rsidR="00687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0360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Czynnikiem wpływającym na powstałe oszczędności na rzeczonej kategorii</w:t>
      </w:r>
      <w:r w:rsidR="00687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rozwiązanie umowy z </w:t>
      </w:r>
      <w:r w:rsidR="00CF61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wykonawcą III części diagnozy </w:t>
      </w:r>
      <w:r w:rsidR="006870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Strategii ZIT </w:t>
      </w:r>
      <w:r w:rsidR="00CF61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tj. diagnozy sytuacji przestrzennej Subregionu Centralnego.</w:t>
      </w:r>
      <w:r w:rsidR="00551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Umowa z nowym wykonawc</w:t>
      </w:r>
      <w:r w:rsidR="00172F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551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2F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przedmiotowego dokumentu diagnostycznego </w:t>
      </w:r>
      <w:r w:rsidR="00551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podpisana</w:t>
      </w:r>
      <w:r w:rsidR="00172F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grudniu 2021 r</w:t>
      </w:r>
      <w:r w:rsidR="00551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Środki 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kategorii dot. wsparcia eksperckiego </w:t>
      </w:r>
      <w:r w:rsidR="0055147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zostaną wydatkowane na koniec trwania umowy tj. w maju 2022 r.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p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rowadzone 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postępowani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dotyczące 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wiadczeni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usług 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doradztwa eksperckiego w 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przygotowaniu Strategii Rozwoju Subregionu Centralnego Województwa Śląskiego na lata 2021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-2027, z perspektywą do 2030 r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planowane 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są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ogłoszeni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na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postępowani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u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sług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opracowania modelu struktury funkcjonalno-przestrzennej Subregionu Centralnego Woje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wództwa Śląskiego do 2030 roku, usługę wykonania 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badania 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 Ewaluacja ex-</w:t>
      </w:r>
      <w:proofErr w:type="spellStart"/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ante</w:t>
      </w:r>
      <w:proofErr w:type="spellEnd"/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Strategii R</w:t>
      </w:r>
      <w:r w:rsid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ozwoju Subregionu Centralnego oraz usługę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przeprowadzenia strat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egicznej oceny oddziaływania na </w:t>
      </w:r>
      <w:r w:rsidR="001329AC" w:rsidRPr="001329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środowisko projektu Strategii Rozwoju Subregionu Centralnego.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52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Zatem środki finansowe, które są dedykowane dla Związku na przygotowanie do nowego okresu programowania zostaną w całości wydatkowane w 2022 r. </w:t>
      </w:r>
      <w:r w:rsidR="00E943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dodała, że w</w:t>
      </w:r>
      <w:r w:rsidR="002817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perspektywie 2021-2027 w </w:t>
      </w:r>
      <w:r w:rsidR="005F2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ramach programu region</w:t>
      </w:r>
      <w:r w:rsidR="00352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alnego Fundusze Europejskie dla </w:t>
      </w:r>
      <w:r w:rsidR="005F2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Śląskiego 2021-2027 </w:t>
      </w:r>
      <w:r w:rsidR="00E943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(FESL 2021-2027) </w:t>
      </w:r>
      <w:r w:rsidR="005F2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planowana jest pula środków na </w:t>
      </w:r>
      <w:r w:rsidR="000B5CD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działanie</w:t>
      </w:r>
      <w:r w:rsidR="005F2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43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5F21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ZIT.</w:t>
      </w:r>
    </w:p>
    <w:p w14:paraId="3C398511" w14:textId="4F8887CE" w:rsidR="00804A2E" w:rsidRDefault="00804A2E" w:rsidP="00804A2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Uchwała nr 322/2022 została przyjęta przez Zarząd Związku – 14 głosów za, </w:t>
      </w:r>
      <w:r w:rsidR="00181984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14 uprawnionych do głosowania obecnych na sali podczas głosowania. </w:t>
      </w:r>
      <w:r w:rsidR="007A18E4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Podczas procedowania ww. uchwały 1 z Członków Zarządu </w:t>
      </w:r>
      <w:r w:rsid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był nieobecny</w:t>
      </w:r>
      <w:r w:rsidR="007A18E4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głosowania.</w:t>
      </w:r>
    </w:p>
    <w:p w14:paraId="6B821986" w14:textId="77777777" w:rsidR="00804A2E" w:rsidRDefault="00804A2E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8E16886" w14:textId="20093240" w:rsidR="005B62C9" w:rsidRDefault="005B62C9" w:rsidP="005B62C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A73C043" w14:textId="3FFB1E94" w:rsidR="005B62C9" w:rsidRDefault="005B62C9" w:rsidP="005B62C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</w:t>
      </w:r>
      <w:r w:rsidRPr="005B62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stanowiska w sprawie procedur opracowywania i przyjmowania Planów Zrównoważonej Mobilności Miejskiej w celu skutecznej realizacji polityki </w:t>
      </w:r>
      <w:proofErr w:type="spellStart"/>
      <w:r w:rsidRPr="005B62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mobilnościowej</w:t>
      </w:r>
      <w:proofErr w:type="spellEnd"/>
      <w:r w:rsidRPr="005B62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terenie Subregionu Centralnego Województwa Śląskiego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B5DF6BD" w14:textId="61707364" w:rsidR="00A46DA6" w:rsidRDefault="00A46DA6" w:rsidP="005B62C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Komisja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Europejska 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optuje za przyjmowaniem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SUMP 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poprzez stosowne uchwały organów stanowiących jednostek samorządu terytorialnego, które są objęte danym Planem w ramach </w:t>
      </w:r>
      <w:r w:rsidR="00181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wyznaczoneg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="00181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iejskiego </w:t>
      </w:r>
      <w:r w:rsidR="00181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bszaru </w:t>
      </w:r>
      <w:r w:rsidR="00181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unkcjonalnego.</w:t>
      </w:r>
      <w:r w:rsidRPr="00A46DA6">
        <w:t xml:space="preserve"> </w:t>
      </w:r>
      <w:r w:rsidRPr="00A46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tym kontekście należy wskazać, że wykorzystanie funduszy UE w zakresie mobilności miejskiej w perspektywie finansowej 2021-2027 będzie, tak samo jak w okresie 2014-2020, silnie powiązane z wdrażaniem instrumentu Zintegrowanych Inwestycji Terytorialnych (ZIT), przewidzianych w pakiecie legislacyjnym polityki spójności UE. </w:t>
      </w:r>
      <w:r w:rsidR="0018132C" w:rsidRPr="00181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Wspomniane na wstępie założenie przyjmowania SUMP przez uchwały samorządowych organów stanowiących (w przypadku Polski: rad gmin/powiatów)</w:t>
      </w:r>
      <w:r w:rsidR="00181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jest niespójne z zakładanym na </w:t>
      </w:r>
      <w:r w:rsidR="0018132C" w:rsidRPr="00181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poziomie ustawodawstwa polskiego modelem opracowania</w:t>
      </w:r>
      <w:r w:rsidR="00181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przyjmowania dokumentów dot. </w:t>
      </w:r>
      <w:r w:rsidR="0018132C" w:rsidRPr="001813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wdrażania instrumentu ZIT.</w:t>
      </w:r>
      <w:r w:rsidR="000B2F2C" w:rsidRPr="000B2F2C">
        <w:t xml:space="preserve"> </w:t>
      </w:r>
      <w:r w:rsidR="000B2F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0B2F2C" w:rsidRPr="000B2F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bowiązek przyjęcia SUMP przez poszczególne rady jednostek samorządu terytorialnego nie zwiększa legitymizacji samego dokumentu, natomiast bez wątpienia stanowi dodatkowe obciążenie administracyjne (</w:t>
      </w:r>
      <w:proofErr w:type="spellStart"/>
      <w:r w:rsidR="000B2F2C" w:rsidRPr="000B2F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goldplating</w:t>
      </w:r>
      <w:proofErr w:type="spellEnd"/>
      <w:r w:rsidR="000B2F2C" w:rsidRPr="000B2F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 i będzie prowadzić do nadmiernych opóźnień zarówno w przyjęciu Planu, jak i bardzo pracochłonnych jego aktualizacji w okresie trwania wieloletnich ram finansowych, a w konsekwencji do zakłóceń we wdr</w:t>
      </w:r>
      <w:r w:rsid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ażaniu polityki spójności UE </w:t>
      </w:r>
      <w:r w:rsidR="00DB31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 </w:t>
      </w:r>
      <w:r w:rsidR="000B2F2C" w:rsidRPr="000B2F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lata 2021-2027.</w:t>
      </w:r>
      <w:r w:rsidR="00385600" w:rsidRPr="00385600">
        <w:t xml:space="preserve"> </w:t>
      </w:r>
      <w:r w:rsid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385600" w:rsidRP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iezbędnym jest jednoznaczne rozstrzygnięcie na poziomie dokumentów regulujących wykorzystanie funduszy polityki spójności UE na lata 2021-2027, szczegółowych wymogów dotyczących przyjmowania SUMP w celu umożliwienia u</w:t>
      </w:r>
      <w:r w:rsid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biegania się o dofinansowanie z </w:t>
      </w:r>
      <w:r w:rsidR="00385600" w:rsidRP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przedmiotowych funduszy. Z uwagi na powyższe wątpliwości nale</w:t>
      </w:r>
      <w:r w:rsid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ży ponownie przeanalizować, czy </w:t>
      </w:r>
      <w:r w:rsidR="00385600" w:rsidRPr="003856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zaproponowane podejście nie doprowadzi do skrajnej sytuacji opracowywania dokumentu jedynie na potrzeby sięgania po środki zewnętrzne odkładając na bok tym samym cel główny dokumentu, którym jest zrównoważona mobilność miejska.</w:t>
      </w:r>
      <w:r w:rsidR="001819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B4ED2" w:rsidRPr="00547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Zapropon</w:t>
      </w:r>
      <w:r w:rsidR="00547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owane stanowisko jest spójne ze </w:t>
      </w:r>
      <w:r w:rsidR="008B4ED2" w:rsidRPr="00547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stanowiskami innych Związków ZIT oraz Unii Metropolii Polskich.</w:t>
      </w:r>
    </w:p>
    <w:p w14:paraId="3E6BD216" w14:textId="6D299C2B" w:rsidR="005B62C9" w:rsidRDefault="005B62C9" w:rsidP="005B62C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głosów w dyskusji przystąpiono do głosowania. </w:t>
      </w:r>
      <w:r w:rsidR="00A0443D" w:rsidRP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Stanowisk</w:t>
      </w:r>
      <w:r w:rsid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A0443D" w:rsidRP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sprawie procedur opracowywania i przyjmowania Planów Zrównoważonej Mobilności Miejskiej w celu skutecznej realizacji polityki </w:t>
      </w:r>
      <w:proofErr w:type="spellStart"/>
      <w:r w:rsidR="00A0443D" w:rsidRP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mobilnościowej</w:t>
      </w:r>
      <w:proofErr w:type="spellEnd"/>
      <w:r w:rsidR="00A0443D" w:rsidRP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terenie Subregionu Centralnego Województwa Śląskiego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</w:t>
      </w:r>
      <w:r w:rsid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przyjęt</w:t>
      </w:r>
      <w:r w:rsid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jednogłośnie przez Zarząd Związku – 1</w:t>
      </w:r>
      <w:r w:rsidR="00A044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804A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15 uprawnionych do głosowania obecnych podczas zebrania.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54908F97" w14:textId="77777777" w:rsidR="005B62C9" w:rsidRDefault="005B62C9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E3B6D7" w14:textId="77777777" w:rsidR="008B4C21" w:rsidRDefault="008B4C21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1C6F02A" w14:textId="77777777" w:rsidR="008B4C21" w:rsidRDefault="008B4C21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EFB4D9B" w14:textId="0275F983" w:rsidR="003A5EA6" w:rsidRDefault="003A5EA6" w:rsidP="003A5E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46D9856A" w14:textId="0EA47037" w:rsidR="003A65A6" w:rsidRPr="00603A3D" w:rsidRDefault="007362A5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</w:t>
      </w:r>
      <w:r w:rsidR="00416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="003A65A6"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2BE358A1" w14:textId="77777777" w:rsidR="009815B5" w:rsidRPr="003A65A6" w:rsidRDefault="009815B5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0E07A0B4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52B589DC" w14:textId="77777777" w:rsidR="003A65A6" w:rsidRPr="00A42A05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42A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2568222D" w14:textId="21A92192" w:rsidR="00C85405" w:rsidRDefault="00885B5F" w:rsidP="006030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</w:t>
      </w:r>
      <w:r w:rsidR="00A42A05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</w:t>
      </w:r>
      <w:r w:rsidR="00603016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na 23 marca </w:t>
      </w:r>
      <w:r w:rsid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br. planowana jest </w:t>
      </w:r>
      <w:r w:rsidR="00603016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aktualizacja listy projektów wybranych do dofinansowania w ramach naboru nr RPSL.04.05.01-IZ.01-24-358/19 </w:t>
      </w:r>
      <w:proofErr w:type="gramStart"/>
      <w:r w:rsidR="00603016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="00603016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poddziałania 4.5.1 Niskoemisyjny transport miejski oraz efektywne oświetlenie ZIT Subregionu Centralnego</w:t>
      </w:r>
      <w:r w:rsidR="007C6A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poprzez wybór kolejnych projektów do dofinansowania</w:t>
      </w:r>
      <w:r w:rsidR="00603016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F1DC839" w14:textId="6AC059CC" w:rsidR="00603016" w:rsidRDefault="00603016" w:rsidP="006030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że planowana </w:t>
      </w:r>
      <w:r w:rsidR="004548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najbliższym czasie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jest również aktualizacja listy projektów wybranych do </w:t>
      </w:r>
      <w:r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w ramach naboru nr </w:t>
      </w:r>
      <w:r w:rsidR="004548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RPSL.04.01.01-IZ.01-24-363/19 </w:t>
      </w:r>
      <w:proofErr w:type="gramStart"/>
      <w:r w:rsidR="004548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proofErr w:type="gramEnd"/>
      <w:r w:rsidR="004548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4.1.1. Odnawialne źródła energii </w:t>
      </w:r>
      <w:r w:rsidR="005029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7C6A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poprzez wybór kolejnych pr</w:t>
      </w:r>
      <w:r w:rsidR="00547B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ojektów do </w:t>
      </w:r>
      <w:r w:rsidR="007C6A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 w:rsidR="007C6A7F" w:rsidRPr="00603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0153D22" w14:textId="1B9635E0" w:rsidR="005029B2" w:rsidRDefault="005029B2" w:rsidP="006030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17A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Pani Dyrektor poinformował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a, że </w:t>
      </w:r>
      <w:r w:rsidR="007A18E4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marca br. </w:t>
      </w:r>
      <w:r w:rsidR="00A17A3A" w:rsidRPr="007A18E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Biuro</w:t>
      </w:r>
      <w:r w:rsidR="00A17A3A" w:rsidRPr="00A17A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przesłało do Pana Grzegorza Pudy, Ministra Funduszy i Polityki Regionalnej</w:t>
      </w:r>
      <w:r w:rsidR="00A17A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pismo dot. działań</w:t>
      </w:r>
      <w:r w:rsidR="00A17A3A" w:rsidRPr="00A17A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5E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D5E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nych</w:t>
      </w:r>
      <w:r w:rsidR="00A17A3A" w:rsidRPr="00A17A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adaptacją do zmian klimatu w ramach programu Fundusze Europejskie na Infrastrukturę, Klimat, Środowisko 2021-2027</w:t>
      </w:r>
      <w:r w:rsid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(FEnIKS)</w:t>
      </w:r>
      <w:r w:rsidR="00A17A3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81695" w:rsidRPr="00D81695">
        <w:t xml:space="preserve"> </w:t>
      </w:r>
      <w:r w:rsid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Przekazano z</w:t>
      </w:r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estawienie opracowywanych obecnie przez gminy projektów, dotyczących działań związanych z inwestycjami w kanalizację deszczową i retencjonowaniem wód opadowych </w:t>
      </w:r>
      <w:r w:rsidR="00097C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(33 projekty o szacowanej wartości 1,3 mld zł), </w:t>
      </w:r>
      <w:proofErr w:type="spellStart"/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renaturyzacji</w:t>
      </w:r>
      <w:proofErr w:type="spellEnd"/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cieków i zb</w:t>
      </w:r>
      <w:r w:rsid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iorników wodnych </w:t>
      </w:r>
      <w:r w:rsidR="00097C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(7 projektów o </w:t>
      </w:r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szacowanej wartości 238 mln zł) oraz inwestycji związanych z błękitno-zieloną infrastrukturą (10 projektów o szacowanej wartości 274 mln zł)</w:t>
      </w:r>
      <w:r w:rsidR="007C6A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zestawieniu nie ujęto </w:t>
      </w:r>
      <w:r w:rsidR="00497D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jednak </w:t>
      </w:r>
      <w:r w:rsidR="007C6A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wszystkich zgłoszonych inwestycji Miasta Zabrze oraz Miasta Sosnowiec</w:t>
      </w:r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D81695" w:rsidRPr="00D81695">
        <w:t xml:space="preserve"> </w:t>
      </w:r>
      <w:r w:rsidR="007C6A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Jednakże k</w:t>
      </w:r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atalog projektów przedstawionych nie wyczerpuje potrzeb Subregionu Centralnego w tym zakresie. Identyfikacja potrzeb i planowanych przedsięwzięć jest prowadzona przez Biuro Związku i zostanie ostatecznie wskazana</w:t>
      </w:r>
      <w:r w:rsid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Strategii ponadlokalnej, nad </w:t>
      </w:r>
      <w:r w:rsidR="00D81695" w:rsidRP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którą obecnie Związek pracuje</w:t>
      </w:r>
      <w:r w:rsidR="00D816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DD22566" w14:textId="49FEAB0F" w:rsidR="005A42F9" w:rsidRDefault="005A42F9" w:rsidP="006030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Pr="005A4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Pełnomocnik Prezydenta Miasta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Sosnowiec </w:t>
      </w:r>
      <w:r w:rsidRPr="005A4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Pani Katarzyna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Dzióba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5A42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Zastępca Prezydenta Miasta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Zabrze zgłosiły </w:t>
      </w:r>
      <w:r w:rsidR="00097C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prośbę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przesłanie do Ministra Pudy pisma uzupełniającego </w:t>
      </w:r>
      <w:r w:rsid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ws. </w:t>
      </w:r>
      <w:proofErr w:type="gramStart"/>
      <w:r w:rsidR="00F42F4C" w:rsidRP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działań</w:t>
      </w:r>
      <w:proofErr w:type="gramEnd"/>
      <w:r w:rsidR="00F42F4C" w:rsidRP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związan</w:t>
      </w:r>
      <w:r w:rsidR="000C1F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F42F4C" w:rsidRP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adaptacją do zmian klimatu w ramach programu F</w:t>
      </w:r>
      <w:r w:rsid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EnIKS</w:t>
      </w:r>
      <w:r w:rsidR="00F42F4C" w:rsidRP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</w:t>
      </w:r>
      <w:r w:rsidR="00F42F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projektami Miasta Sosnowiec oraz Zabrze.</w:t>
      </w:r>
    </w:p>
    <w:p w14:paraId="3864B56D" w14:textId="42DD9DBA" w:rsidR="005A42F9" w:rsidRDefault="005A42F9" w:rsidP="0060301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</w:t>
      </w:r>
      <w:r w:rsidR="00497D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Mariusz Śpiewok </w:t>
      </w:r>
      <w:r w:rsidR="009E22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odpowiedzi na zgłoszone wnioski </w:t>
      </w:r>
      <w:r w:rsidR="00497D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że Biuro Związku niezwłocznie przygotuj</w:t>
      </w:r>
      <w:r w:rsidR="000C1F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30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dodatkowe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pismo </w:t>
      </w:r>
      <w:r w:rsidR="00460C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</w:t>
      </w:r>
      <w:r w:rsidR="007852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rzeczonej sprawie.</w:t>
      </w:r>
    </w:p>
    <w:p w14:paraId="675E1088" w14:textId="15ACCAB7" w:rsidR="000720EA" w:rsidRPr="00E87FC5" w:rsidRDefault="000720EA" w:rsidP="00DA57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dalszej kolejności Pani Dyrektor poinformowała, że przed zebraniem Zarządu 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763B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odbyło się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spotkanie podregionu 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sosnowieckiego, w którym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uczestniczyła Pani 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Stefania Koczar-Sikora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Z-ca 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Dyrektor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A5757" w:rsidRP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Departament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DA5757" w:rsidRP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Rozwoju Regionalnego (RR)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Marszałkowskim Województwa Śląskiego. 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Podczas spotkania p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rzekaza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informacj</w:t>
      </w:r>
      <w:r w:rsidR="008B4C2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9E22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nasz region będzie zobowiązany do certyfikacji </w:t>
      </w:r>
      <w:r w:rsidR="009E22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ponad 1 mld EUR wydatków do końca 2025 r., co spowoduje duży nacisk na szybką realizację i rozlicznie projektów, bardzo istotna będzie gotowość projektów do realizacji</w:t>
      </w:r>
      <w:r w:rsidR="004330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Dodatkowo</w:t>
      </w:r>
      <w:r w:rsidR="009E22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negocjacji z KE wynika, że 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prawdopodobnie Fundusz Sprawiedliwej Transformacji (FST) będzie miał formę </w:t>
      </w:r>
      <w:r w:rsidR="00DA5757" w:rsidRP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rządzania dzielonego tj. </w:t>
      </w:r>
      <w:r w:rsidR="00EA15C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ędzie wdrażany poprzez </w:t>
      </w:r>
      <w:r w:rsidR="001E73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wydzieloną 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oś </w:t>
      </w:r>
      <w:r w:rsidR="001E73C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programie regionalnym</w:t>
      </w:r>
      <w:r w:rsidR="00DA57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0A53646" w14:textId="367408B4" w:rsidR="004F7879" w:rsidRPr="00BA7F12" w:rsidRDefault="004F7879" w:rsidP="004F787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F0219"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dalszych głosów w dyskusji</w:t>
      </w:r>
      <w:r w:rsidRPr="00C8540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Przewodniczący przeszedł do kolejnego punktu porządku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14:paraId="69BEB8CB" w14:textId="569E31A4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5B62C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CDE26FD" w14:textId="606344C2" w:rsidR="00827539" w:rsidRPr="00126919" w:rsidRDefault="00B95957" w:rsidP="0012691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  <w:r w:rsidR="0082753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9CB" w14:textId="55B24D47" w:rsidR="005E265F" w:rsidRDefault="00F5752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98E6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08903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12116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F2F0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CA1F8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CE934A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F562D0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DC92B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639F2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19D84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8BBE37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0D1F52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7505F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534693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724D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CD86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666C6F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AE50C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11C79D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3AC19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8E21A9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E1D6B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AB879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D46AE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D5C1A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931195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166D8E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58DB1" w14:textId="77777777" w:rsidR="00433067" w:rsidRDefault="0043306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4D86FC0F" w14:textId="68D2EED1" w:rsidR="003768BC" w:rsidRPr="003768BC" w:rsidRDefault="00912C07" w:rsidP="001269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3768BC" w:rsidRPr="003768BC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C1D5" w14:textId="77777777" w:rsidR="00A177A9" w:rsidRDefault="00A177A9">
      <w:r>
        <w:separator/>
      </w:r>
    </w:p>
  </w:endnote>
  <w:endnote w:type="continuationSeparator" w:id="0">
    <w:p w14:paraId="272669F7" w14:textId="77777777" w:rsidR="00A177A9" w:rsidRDefault="00A1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547B51">
          <w:rPr>
            <w:rFonts w:asciiTheme="minorHAnsi" w:hAnsiTheme="minorHAnsi"/>
            <w:noProof/>
          </w:rPr>
          <w:t>7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FC495" w14:textId="77777777" w:rsidR="00A177A9" w:rsidRDefault="00A177A9">
      <w:r>
        <w:separator/>
      </w:r>
    </w:p>
  </w:footnote>
  <w:footnote w:type="continuationSeparator" w:id="0">
    <w:p w14:paraId="677EA6A8" w14:textId="77777777" w:rsidR="00A177A9" w:rsidRDefault="00A1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4FDF"/>
    <w:rsid w:val="00005972"/>
    <w:rsid w:val="00006876"/>
    <w:rsid w:val="00007085"/>
    <w:rsid w:val="00007147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7A29"/>
    <w:rsid w:val="00030084"/>
    <w:rsid w:val="00030921"/>
    <w:rsid w:val="00031A2F"/>
    <w:rsid w:val="00033392"/>
    <w:rsid w:val="00033537"/>
    <w:rsid w:val="00034047"/>
    <w:rsid w:val="000345B8"/>
    <w:rsid w:val="00034AE6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59A"/>
    <w:rsid w:val="000445BC"/>
    <w:rsid w:val="00044B9D"/>
    <w:rsid w:val="00044F9C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DD6"/>
    <w:rsid w:val="00057700"/>
    <w:rsid w:val="00060512"/>
    <w:rsid w:val="00060CA9"/>
    <w:rsid w:val="00060EE8"/>
    <w:rsid w:val="00060F08"/>
    <w:rsid w:val="00060F3F"/>
    <w:rsid w:val="00061D18"/>
    <w:rsid w:val="000624D0"/>
    <w:rsid w:val="0006273C"/>
    <w:rsid w:val="00062A18"/>
    <w:rsid w:val="00062A44"/>
    <w:rsid w:val="00064B4B"/>
    <w:rsid w:val="0006510C"/>
    <w:rsid w:val="0006560A"/>
    <w:rsid w:val="000673A3"/>
    <w:rsid w:val="00067DE3"/>
    <w:rsid w:val="000706F1"/>
    <w:rsid w:val="00070808"/>
    <w:rsid w:val="00070C9D"/>
    <w:rsid w:val="000717FC"/>
    <w:rsid w:val="00071835"/>
    <w:rsid w:val="000719A1"/>
    <w:rsid w:val="000720EA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847"/>
    <w:rsid w:val="00091F71"/>
    <w:rsid w:val="00092BE8"/>
    <w:rsid w:val="00092CCA"/>
    <w:rsid w:val="0009420A"/>
    <w:rsid w:val="0009456E"/>
    <w:rsid w:val="000947C7"/>
    <w:rsid w:val="00095235"/>
    <w:rsid w:val="00096AD6"/>
    <w:rsid w:val="00096C4A"/>
    <w:rsid w:val="00097860"/>
    <w:rsid w:val="000979B6"/>
    <w:rsid w:val="00097B22"/>
    <w:rsid w:val="00097C55"/>
    <w:rsid w:val="00097F74"/>
    <w:rsid w:val="000A0DA1"/>
    <w:rsid w:val="000A0E21"/>
    <w:rsid w:val="000A12EE"/>
    <w:rsid w:val="000A19D4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73F5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F7E"/>
    <w:rsid w:val="001178B4"/>
    <w:rsid w:val="00117A2A"/>
    <w:rsid w:val="00117B36"/>
    <w:rsid w:val="00117D42"/>
    <w:rsid w:val="001205C7"/>
    <w:rsid w:val="00120721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85F"/>
    <w:rsid w:val="0013488A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7410"/>
    <w:rsid w:val="001676BE"/>
    <w:rsid w:val="00167727"/>
    <w:rsid w:val="00170017"/>
    <w:rsid w:val="00170DD1"/>
    <w:rsid w:val="00170EBA"/>
    <w:rsid w:val="00170EF5"/>
    <w:rsid w:val="001710DB"/>
    <w:rsid w:val="00171FA5"/>
    <w:rsid w:val="001721A9"/>
    <w:rsid w:val="00172651"/>
    <w:rsid w:val="00172ACD"/>
    <w:rsid w:val="00172B58"/>
    <w:rsid w:val="00172FF4"/>
    <w:rsid w:val="0017326E"/>
    <w:rsid w:val="001739B1"/>
    <w:rsid w:val="00173D73"/>
    <w:rsid w:val="001740B9"/>
    <w:rsid w:val="00174B12"/>
    <w:rsid w:val="00174C92"/>
    <w:rsid w:val="00175322"/>
    <w:rsid w:val="00176384"/>
    <w:rsid w:val="0017659B"/>
    <w:rsid w:val="001767E2"/>
    <w:rsid w:val="00176AD4"/>
    <w:rsid w:val="0018001E"/>
    <w:rsid w:val="00180A0C"/>
    <w:rsid w:val="00180E77"/>
    <w:rsid w:val="0018132C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5BB"/>
    <w:rsid w:val="001E27DD"/>
    <w:rsid w:val="001E4085"/>
    <w:rsid w:val="001E40F7"/>
    <w:rsid w:val="001E4AF6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DCD"/>
    <w:rsid w:val="001F4096"/>
    <w:rsid w:val="001F432B"/>
    <w:rsid w:val="001F45DC"/>
    <w:rsid w:val="001F4C25"/>
    <w:rsid w:val="001F4C72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2AB"/>
    <w:rsid w:val="002D1905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E037B"/>
    <w:rsid w:val="002E0448"/>
    <w:rsid w:val="002E09BA"/>
    <w:rsid w:val="002E23D7"/>
    <w:rsid w:val="002E2678"/>
    <w:rsid w:val="002E26EA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1A79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5377"/>
    <w:rsid w:val="0030595C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2B8"/>
    <w:rsid w:val="00313A2B"/>
    <w:rsid w:val="0031412B"/>
    <w:rsid w:val="003143C4"/>
    <w:rsid w:val="00314E34"/>
    <w:rsid w:val="003152B6"/>
    <w:rsid w:val="00315F5F"/>
    <w:rsid w:val="0031651F"/>
    <w:rsid w:val="00316E2E"/>
    <w:rsid w:val="00316F54"/>
    <w:rsid w:val="00317418"/>
    <w:rsid w:val="003175EE"/>
    <w:rsid w:val="0031778F"/>
    <w:rsid w:val="0031790B"/>
    <w:rsid w:val="00317986"/>
    <w:rsid w:val="00317F53"/>
    <w:rsid w:val="0032075E"/>
    <w:rsid w:val="0032117F"/>
    <w:rsid w:val="003213E2"/>
    <w:rsid w:val="003214E6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2903"/>
    <w:rsid w:val="003433BF"/>
    <w:rsid w:val="00344588"/>
    <w:rsid w:val="003446CF"/>
    <w:rsid w:val="00344D51"/>
    <w:rsid w:val="0034522E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588"/>
    <w:rsid w:val="003606CD"/>
    <w:rsid w:val="003609FC"/>
    <w:rsid w:val="003618DB"/>
    <w:rsid w:val="0036276E"/>
    <w:rsid w:val="00365821"/>
    <w:rsid w:val="0036667D"/>
    <w:rsid w:val="00366E64"/>
    <w:rsid w:val="00366FD3"/>
    <w:rsid w:val="00367153"/>
    <w:rsid w:val="0036722F"/>
    <w:rsid w:val="00367BC8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7892"/>
    <w:rsid w:val="003A0535"/>
    <w:rsid w:val="003A0654"/>
    <w:rsid w:val="003A1943"/>
    <w:rsid w:val="003A1EC8"/>
    <w:rsid w:val="003A1F35"/>
    <w:rsid w:val="003A27A3"/>
    <w:rsid w:val="003A2CAB"/>
    <w:rsid w:val="003A384A"/>
    <w:rsid w:val="003A3BD4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33B"/>
    <w:rsid w:val="003B3903"/>
    <w:rsid w:val="003B41F7"/>
    <w:rsid w:val="003B546D"/>
    <w:rsid w:val="003B54BE"/>
    <w:rsid w:val="003B578B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2D1F"/>
    <w:rsid w:val="003C3631"/>
    <w:rsid w:val="003C412F"/>
    <w:rsid w:val="003C472D"/>
    <w:rsid w:val="003C58E5"/>
    <w:rsid w:val="003C62AD"/>
    <w:rsid w:val="003C6719"/>
    <w:rsid w:val="003C6DEF"/>
    <w:rsid w:val="003C74C8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477B"/>
    <w:rsid w:val="0041526C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6BD0"/>
    <w:rsid w:val="00426D23"/>
    <w:rsid w:val="00426FB1"/>
    <w:rsid w:val="0042703B"/>
    <w:rsid w:val="00427F15"/>
    <w:rsid w:val="00430DBB"/>
    <w:rsid w:val="00432240"/>
    <w:rsid w:val="00432C89"/>
    <w:rsid w:val="00433067"/>
    <w:rsid w:val="004335CD"/>
    <w:rsid w:val="004340F3"/>
    <w:rsid w:val="004341AC"/>
    <w:rsid w:val="004345AC"/>
    <w:rsid w:val="00434FC1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57A2"/>
    <w:rsid w:val="00465C3F"/>
    <w:rsid w:val="00465F02"/>
    <w:rsid w:val="0046645F"/>
    <w:rsid w:val="00466521"/>
    <w:rsid w:val="004672C0"/>
    <w:rsid w:val="004672F2"/>
    <w:rsid w:val="004674D6"/>
    <w:rsid w:val="00467814"/>
    <w:rsid w:val="00467F34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3003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F60"/>
    <w:rsid w:val="004A7040"/>
    <w:rsid w:val="004A79F0"/>
    <w:rsid w:val="004B09E4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10DD"/>
    <w:rsid w:val="004F1D44"/>
    <w:rsid w:val="004F1DDB"/>
    <w:rsid w:val="004F1F19"/>
    <w:rsid w:val="004F2084"/>
    <w:rsid w:val="004F2854"/>
    <w:rsid w:val="004F2BB9"/>
    <w:rsid w:val="004F3600"/>
    <w:rsid w:val="004F4F9C"/>
    <w:rsid w:val="004F5023"/>
    <w:rsid w:val="004F5A90"/>
    <w:rsid w:val="004F5E41"/>
    <w:rsid w:val="004F6CE6"/>
    <w:rsid w:val="004F71CA"/>
    <w:rsid w:val="004F7879"/>
    <w:rsid w:val="00500000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D9D"/>
    <w:rsid w:val="00506FA4"/>
    <w:rsid w:val="0050776A"/>
    <w:rsid w:val="00507B36"/>
    <w:rsid w:val="00510047"/>
    <w:rsid w:val="005105A6"/>
    <w:rsid w:val="0051117B"/>
    <w:rsid w:val="0051169D"/>
    <w:rsid w:val="00511756"/>
    <w:rsid w:val="005123CB"/>
    <w:rsid w:val="00513EC3"/>
    <w:rsid w:val="00514853"/>
    <w:rsid w:val="00514A90"/>
    <w:rsid w:val="00514B3C"/>
    <w:rsid w:val="005153D3"/>
    <w:rsid w:val="00515BDD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5182"/>
    <w:rsid w:val="0053543A"/>
    <w:rsid w:val="00535F18"/>
    <w:rsid w:val="00536825"/>
    <w:rsid w:val="005372E7"/>
    <w:rsid w:val="005406F9"/>
    <w:rsid w:val="00541210"/>
    <w:rsid w:val="00541602"/>
    <w:rsid w:val="005419FB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70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7A37"/>
    <w:rsid w:val="00597D60"/>
    <w:rsid w:val="005A0164"/>
    <w:rsid w:val="005A1874"/>
    <w:rsid w:val="005A195A"/>
    <w:rsid w:val="005A19AE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EB3"/>
    <w:rsid w:val="005B3F95"/>
    <w:rsid w:val="005B42D6"/>
    <w:rsid w:val="005B4D25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361D"/>
    <w:rsid w:val="005C4136"/>
    <w:rsid w:val="005C4349"/>
    <w:rsid w:val="005C454B"/>
    <w:rsid w:val="005C469B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221B"/>
    <w:rsid w:val="005E2429"/>
    <w:rsid w:val="005E265F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1DD1"/>
    <w:rsid w:val="005F2141"/>
    <w:rsid w:val="005F26FA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A3D"/>
    <w:rsid w:val="00603EBA"/>
    <w:rsid w:val="00603FCA"/>
    <w:rsid w:val="00604117"/>
    <w:rsid w:val="006049DA"/>
    <w:rsid w:val="00604F9F"/>
    <w:rsid w:val="0060595D"/>
    <w:rsid w:val="00606395"/>
    <w:rsid w:val="006064F9"/>
    <w:rsid w:val="006067FF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C9B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3A2"/>
    <w:rsid w:val="00636826"/>
    <w:rsid w:val="00636B3E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740B"/>
    <w:rsid w:val="0067759C"/>
    <w:rsid w:val="00677B41"/>
    <w:rsid w:val="006804EC"/>
    <w:rsid w:val="00680E62"/>
    <w:rsid w:val="00682517"/>
    <w:rsid w:val="006825F4"/>
    <w:rsid w:val="00682C4B"/>
    <w:rsid w:val="00686112"/>
    <w:rsid w:val="0068685B"/>
    <w:rsid w:val="006870FE"/>
    <w:rsid w:val="0068732C"/>
    <w:rsid w:val="0068746A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5CF5"/>
    <w:rsid w:val="006A5D88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3FF5"/>
    <w:rsid w:val="006E496D"/>
    <w:rsid w:val="006E51A5"/>
    <w:rsid w:val="006E5A9B"/>
    <w:rsid w:val="006E5B68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1357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53A6"/>
    <w:rsid w:val="007560EC"/>
    <w:rsid w:val="0075612E"/>
    <w:rsid w:val="00756502"/>
    <w:rsid w:val="00757AA5"/>
    <w:rsid w:val="00757B2B"/>
    <w:rsid w:val="007607E1"/>
    <w:rsid w:val="00760CDB"/>
    <w:rsid w:val="00760D01"/>
    <w:rsid w:val="0076114E"/>
    <w:rsid w:val="0076124E"/>
    <w:rsid w:val="00761329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69"/>
    <w:rsid w:val="007956E5"/>
    <w:rsid w:val="007968F9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AC2"/>
    <w:rsid w:val="007A4EF7"/>
    <w:rsid w:val="007A5084"/>
    <w:rsid w:val="007A5210"/>
    <w:rsid w:val="007A5379"/>
    <w:rsid w:val="007A5652"/>
    <w:rsid w:val="007A5F43"/>
    <w:rsid w:val="007A66E2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CBF"/>
    <w:rsid w:val="007B7749"/>
    <w:rsid w:val="007B7A0A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096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10E3"/>
    <w:rsid w:val="007D25D3"/>
    <w:rsid w:val="007D3012"/>
    <w:rsid w:val="007D39CE"/>
    <w:rsid w:val="007D3A30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929"/>
    <w:rsid w:val="007E22D5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57E7"/>
    <w:rsid w:val="007E68BC"/>
    <w:rsid w:val="007E6F41"/>
    <w:rsid w:val="007F054B"/>
    <w:rsid w:val="007F06A6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C00"/>
    <w:rsid w:val="007F5F8B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04D"/>
    <w:rsid w:val="00804236"/>
    <w:rsid w:val="008042CC"/>
    <w:rsid w:val="00804A2E"/>
    <w:rsid w:val="00805455"/>
    <w:rsid w:val="0080581E"/>
    <w:rsid w:val="00805EA9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71F8"/>
    <w:rsid w:val="008177C4"/>
    <w:rsid w:val="008178C7"/>
    <w:rsid w:val="0082090B"/>
    <w:rsid w:val="00820FDF"/>
    <w:rsid w:val="0082116F"/>
    <w:rsid w:val="00821A6B"/>
    <w:rsid w:val="008224D6"/>
    <w:rsid w:val="00822716"/>
    <w:rsid w:val="008228C1"/>
    <w:rsid w:val="008228D1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1DA6"/>
    <w:rsid w:val="00841DF7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D77"/>
    <w:rsid w:val="00861ECA"/>
    <w:rsid w:val="00862106"/>
    <w:rsid w:val="00862127"/>
    <w:rsid w:val="008624C8"/>
    <w:rsid w:val="008624EC"/>
    <w:rsid w:val="00865A79"/>
    <w:rsid w:val="00866CEB"/>
    <w:rsid w:val="0086716D"/>
    <w:rsid w:val="00867914"/>
    <w:rsid w:val="00870027"/>
    <w:rsid w:val="008702AA"/>
    <w:rsid w:val="00870C06"/>
    <w:rsid w:val="00870DF1"/>
    <w:rsid w:val="008712EB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1124"/>
    <w:rsid w:val="0089151B"/>
    <w:rsid w:val="00891E7C"/>
    <w:rsid w:val="008924FD"/>
    <w:rsid w:val="0089258C"/>
    <w:rsid w:val="0089304D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2F18"/>
    <w:rsid w:val="008A3008"/>
    <w:rsid w:val="008A32F0"/>
    <w:rsid w:val="008A401D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1207"/>
    <w:rsid w:val="008B271D"/>
    <w:rsid w:val="008B3131"/>
    <w:rsid w:val="008B409E"/>
    <w:rsid w:val="008B47A7"/>
    <w:rsid w:val="008B4C21"/>
    <w:rsid w:val="008B4ED2"/>
    <w:rsid w:val="008B5030"/>
    <w:rsid w:val="008B508A"/>
    <w:rsid w:val="008B6619"/>
    <w:rsid w:val="008B6EE0"/>
    <w:rsid w:val="008B75B2"/>
    <w:rsid w:val="008B7EFB"/>
    <w:rsid w:val="008C0034"/>
    <w:rsid w:val="008C0347"/>
    <w:rsid w:val="008C0DE9"/>
    <w:rsid w:val="008C1739"/>
    <w:rsid w:val="008C1798"/>
    <w:rsid w:val="008C18DE"/>
    <w:rsid w:val="008C2EB4"/>
    <w:rsid w:val="008C4260"/>
    <w:rsid w:val="008C4E03"/>
    <w:rsid w:val="008C597B"/>
    <w:rsid w:val="008C5AF3"/>
    <w:rsid w:val="008C5C14"/>
    <w:rsid w:val="008C60A7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48C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790"/>
    <w:rsid w:val="0093633F"/>
    <w:rsid w:val="009364B1"/>
    <w:rsid w:val="00936975"/>
    <w:rsid w:val="00940432"/>
    <w:rsid w:val="00940A55"/>
    <w:rsid w:val="0094105F"/>
    <w:rsid w:val="00941754"/>
    <w:rsid w:val="00942546"/>
    <w:rsid w:val="00942E62"/>
    <w:rsid w:val="009433E9"/>
    <w:rsid w:val="009433F0"/>
    <w:rsid w:val="009459BF"/>
    <w:rsid w:val="00945A0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59B"/>
    <w:rsid w:val="0099774A"/>
    <w:rsid w:val="00997911"/>
    <w:rsid w:val="00997ECC"/>
    <w:rsid w:val="00997FB2"/>
    <w:rsid w:val="009A0E79"/>
    <w:rsid w:val="009A1204"/>
    <w:rsid w:val="009A1B4F"/>
    <w:rsid w:val="009A1F46"/>
    <w:rsid w:val="009A2833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6EA"/>
    <w:rsid w:val="009C7DF3"/>
    <w:rsid w:val="009D030F"/>
    <w:rsid w:val="009D056B"/>
    <w:rsid w:val="009D061E"/>
    <w:rsid w:val="009D0EFF"/>
    <w:rsid w:val="009D1176"/>
    <w:rsid w:val="009D178A"/>
    <w:rsid w:val="009D1DC5"/>
    <w:rsid w:val="009D1EBB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2F09"/>
    <w:rsid w:val="009F2F0B"/>
    <w:rsid w:val="009F3446"/>
    <w:rsid w:val="009F377E"/>
    <w:rsid w:val="009F5086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DB"/>
    <w:rsid w:val="00A02BC3"/>
    <w:rsid w:val="00A03BF5"/>
    <w:rsid w:val="00A04162"/>
    <w:rsid w:val="00A0443D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9BD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4BBB"/>
    <w:rsid w:val="00A55669"/>
    <w:rsid w:val="00A55BA1"/>
    <w:rsid w:val="00A564AD"/>
    <w:rsid w:val="00A613F9"/>
    <w:rsid w:val="00A61755"/>
    <w:rsid w:val="00A623C0"/>
    <w:rsid w:val="00A62D3B"/>
    <w:rsid w:val="00A631FF"/>
    <w:rsid w:val="00A649BF"/>
    <w:rsid w:val="00A64A46"/>
    <w:rsid w:val="00A64CDF"/>
    <w:rsid w:val="00A65B9C"/>
    <w:rsid w:val="00A66C6B"/>
    <w:rsid w:val="00A66DF2"/>
    <w:rsid w:val="00A6742F"/>
    <w:rsid w:val="00A7099A"/>
    <w:rsid w:val="00A70CA1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64B"/>
    <w:rsid w:val="00A83936"/>
    <w:rsid w:val="00A83E2E"/>
    <w:rsid w:val="00A84FD3"/>
    <w:rsid w:val="00A85811"/>
    <w:rsid w:val="00A85A9C"/>
    <w:rsid w:val="00A87E7F"/>
    <w:rsid w:val="00A90C52"/>
    <w:rsid w:val="00A92882"/>
    <w:rsid w:val="00A93560"/>
    <w:rsid w:val="00A936C1"/>
    <w:rsid w:val="00A94400"/>
    <w:rsid w:val="00A944CE"/>
    <w:rsid w:val="00A94F78"/>
    <w:rsid w:val="00A95919"/>
    <w:rsid w:val="00A95C90"/>
    <w:rsid w:val="00A95D65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218"/>
    <w:rsid w:val="00AC1377"/>
    <w:rsid w:val="00AC141D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4D2"/>
    <w:rsid w:val="00AD17D2"/>
    <w:rsid w:val="00AD1A14"/>
    <w:rsid w:val="00AD26EC"/>
    <w:rsid w:val="00AD2D7F"/>
    <w:rsid w:val="00AD34B1"/>
    <w:rsid w:val="00AD4490"/>
    <w:rsid w:val="00AD55A2"/>
    <w:rsid w:val="00AD5C20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94"/>
    <w:rsid w:val="00AE3498"/>
    <w:rsid w:val="00AE351E"/>
    <w:rsid w:val="00AE41DE"/>
    <w:rsid w:val="00AE489C"/>
    <w:rsid w:val="00AE4E5F"/>
    <w:rsid w:val="00AE5227"/>
    <w:rsid w:val="00AE584E"/>
    <w:rsid w:val="00AE5BEC"/>
    <w:rsid w:val="00AE5F20"/>
    <w:rsid w:val="00AE6406"/>
    <w:rsid w:val="00AE7C9B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6263"/>
    <w:rsid w:val="00B06CD5"/>
    <w:rsid w:val="00B070D1"/>
    <w:rsid w:val="00B0737D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59A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27F0C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7E5"/>
    <w:rsid w:val="00B5282F"/>
    <w:rsid w:val="00B52EB9"/>
    <w:rsid w:val="00B52EF3"/>
    <w:rsid w:val="00B537E5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ED1"/>
    <w:rsid w:val="00B600DA"/>
    <w:rsid w:val="00B60582"/>
    <w:rsid w:val="00B608CB"/>
    <w:rsid w:val="00B60C6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B4D"/>
    <w:rsid w:val="00B730E1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F4C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957"/>
    <w:rsid w:val="00B9673F"/>
    <w:rsid w:val="00B97AC5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5045"/>
    <w:rsid w:val="00BD6DCB"/>
    <w:rsid w:val="00BD7AFC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6028"/>
    <w:rsid w:val="00BE72E5"/>
    <w:rsid w:val="00BE79FE"/>
    <w:rsid w:val="00BF042D"/>
    <w:rsid w:val="00BF1785"/>
    <w:rsid w:val="00BF1DE6"/>
    <w:rsid w:val="00BF2459"/>
    <w:rsid w:val="00BF27B0"/>
    <w:rsid w:val="00BF2F08"/>
    <w:rsid w:val="00BF2F1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7383"/>
    <w:rsid w:val="00C1762D"/>
    <w:rsid w:val="00C17732"/>
    <w:rsid w:val="00C1791E"/>
    <w:rsid w:val="00C20357"/>
    <w:rsid w:val="00C20AC0"/>
    <w:rsid w:val="00C21201"/>
    <w:rsid w:val="00C21221"/>
    <w:rsid w:val="00C214C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80101"/>
    <w:rsid w:val="00C80473"/>
    <w:rsid w:val="00C80E1F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40FC"/>
    <w:rsid w:val="00C94F07"/>
    <w:rsid w:val="00C95C7B"/>
    <w:rsid w:val="00C95DCD"/>
    <w:rsid w:val="00C96AF5"/>
    <w:rsid w:val="00C977D1"/>
    <w:rsid w:val="00CA0A5C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42FD"/>
    <w:rsid w:val="00CA4B8D"/>
    <w:rsid w:val="00CA4D99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1E25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2D36"/>
    <w:rsid w:val="00D02E28"/>
    <w:rsid w:val="00D02FF3"/>
    <w:rsid w:val="00D033C6"/>
    <w:rsid w:val="00D04315"/>
    <w:rsid w:val="00D048AE"/>
    <w:rsid w:val="00D076FB"/>
    <w:rsid w:val="00D100D0"/>
    <w:rsid w:val="00D106D8"/>
    <w:rsid w:val="00D108E0"/>
    <w:rsid w:val="00D10DAD"/>
    <w:rsid w:val="00D117DE"/>
    <w:rsid w:val="00D11E0F"/>
    <w:rsid w:val="00D12286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4758B"/>
    <w:rsid w:val="00D501FE"/>
    <w:rsid w:val="00D50649"/>
    <w:rsid w:val="00D506CE"/>
    <w:rsid w:val="00D51094"/>
    <w:rsid w:val="00D517E6"/>
    <w:rsid w:val="00D52570"/>
    <w:rsid w:val="00D52F9E"/>
    <w:rsid w:val="00D54C58"/>
    <w:rsid w:val="00D5503D"/>
    <w:rsid w:val="00D5528E"/>
    <w:rsid w:val="00D55805"/>
    <w:rsid w:val="00D55997"/>
    <w:rsid w:val="00D55AF0"/>
    <w:rsid w:val="00D56EFF"/>
    <w:rsid w:val="00D572ED"/>
    <w:rsid w:val="00D5732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848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6F39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353"/>
    <w:rsid w:val="00DB1BD6"/>
    <w:rsid w:val="00DB2901"/>
    <w:rsid w:val="00DB2C00"/>
    <w:rsid w:val="00DB315C"/>
    <w:rsid w:val="00DB329E"/>
    <w:rsid w:val="00DB395D"/>
    <w:rsid w:val="00DB3A9F"/>
    <w:rsid w:val="00DB3F0E"/>
    <w:rsid w:val="00DB495C"/>
    <w:rsid w:val="00DB6D10"/>
    <w:rsid w:val="00DB7C4E"/>
    <w:rsid w:val="00DB7FE3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7CF"/>
    <w:rsid w:val="00DC5CAC"/>
    <w:rsid w:val="00DC65B3"/>
    <w:rsid w:val="00DC6774"/>
    <w:rsid w:val="00DC71C7"/>
    <w:rsid w:val="00DD0758"/>
    <w:rsid w:val="00DD098B"/>
    <w:rsid w:val="00DD1BFC"/>
    <w:rsid w:val="00DD37EC"/>
    <w:rsid w:val="00DD3A78"/>
    <w:rsid w:val="00DD3ADE"/>
    <w:rsid w:val="00DD4039"/>
    <w:rsid w:val="00DD4468"/>
    <w:rsid w:val="00DD459D"/>
    <w:rsid w:val="00DD494C"/>
    <w:rsid w:val="00DD4CE8"/>
    <w:rsid w:val="00DD623F"/>
    <w:rsid w:val="00DD67CF"/>
    <w:rsid w:val="00DD7412"/>
    <w:rsid w:val="00DD78B8"/>
    <w:rsid w:val="00DD7C5A"/>
    <w:rsid w:val="00DD7EC5"/>
    <w:rsid w:val="00DE0504"/>
    <w:rsid w:val="00DE0945"/>
    <w:rsid w:val="00DE1379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7084A"/>
    <w:rsid w:val="00E70A85"/>
    <w:rsid w:val="00E70EC1"/>
    <w:rsid w:val="00E711AD"/>
    <w:rsid w:val="00E71CEC"/>
    <w:rsid w:val="00E729D8"/>
    <w:rsid w:val="00E72C57"/>
    <w:rsid w:val="00E73B20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5F5"/>
    <w:rsid w:val="00E906CE"/>
    <w:rsid w:val="00E90B1F"/>
    <w:rsid w:val="00E90F56"/>
    <w:rsid w:val="00E9204A"/>
    <w:rsid w:val="00E92507"/>
    <w:rsid w:val="00E9395E"/>
    <w:rsid w:val="00E93EC2"/>
    <w:rsid w:val="00E943DB"/>
    <w:rsid w:val="00E94872"/>
    <w:rsid w:val="00E95421"/>
    <w:rsid w:val="00E954D1"/>
    <w:rsid w:val="00E95607"/>
    <w:rsid w:val="00E95F17"/>
    <w:rsid w:val="00E960CD"/>
    <w:rsid w:val="00E960FE"/>
    <w:rsid w:val="00E96531"/>
    <w:rsid w:val="00E97B6B"/>
    <w:rsid w:val="00EA0BBC"/>
    <w:rsid w:val="00EA116E"/>
    <w:rsid w:val="00EA15C3"/>
    <w:rsid w:val="00EA30BF"/>
    <w:rsid w:val="00EA44C4"/>
    <w:rsid w:val="00EA4557"/>
    <w:rsid w:val="00EA49B7"/>
    <w:rsid w:val="00EA4DE7"/>
    <w:rsid w:val="00EA4EBF"/>
    <w:rsid w:val="00EA6B43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47E5"/>
    <w:rsid w:val="00ED5C3F"/>
    <w:rsid w:val="00ED63D4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49D4"/>
    <w:rsid w:val="00EE4A17"/>
    <w:rsid w:val="00EE50C0"/>
    <w:rsid w:val="00EE5165"/>
    <w:rsid w:val="00EE6501"/>
    <w:rsid w:val="00EE6773"/>
    <w:rsid w:val="00EE69D1"/>
    <w:rsid w:val="00EE6B54"/>
    <w:rsid w:val="00EE6C2D"/>
    <w:rsid w:val="00EE711F"/>
    <w:rsid w:val="00EE7D26"/>
    <w:rsid w:val="00EF008B"/>
    <w:rsid w:val="00EF1C49"/>
    <w:rsid w:val="00EF2258"/>
    <w:rsid w:val="00EF24DD"/>
    <w:rsid w:val="00EF2DBE"/>
    <w:rsid w:val="00EF3AD8"/>
    <w:rsid w:val="00EF3C89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F2"/>
    <w:rsid w:val="00F56E25"/>
    <w:rsid w:val="00F56EC8"/>
    <w:rsid w:val="00F57525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806"/>
    <w:rsid w:val="00F65E96"/>
    <w:rsid w:val="00F66286"/>
    <w:rsid w:val="00F66906"/>
    <w:rsid w:val="00F67049"/>
    <w:rsid w:val="00F67A58"/>
    <w:rsid w:val="00F67BF7"/>
    <w:rsid w:val="00F67CC9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20E"/>
    <w:rsid w:val="00F8489E"/>
    <w:rsid w:val="00F8491E"/>
    <w:rsid w:val="00F84FED"/>
    <w:rsid w:val="00F851B0"/>
    <w:rsid w:val="00F87729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F57"/>
    <w:rsid w:val="00FA038A"/>
    <w:rsid w:val="00FA0F3E"/>
    <w:rsid w:val="00FA2428"/>
    <w:rsid w:val="00FA2A3E"/>
    <w:rsid w:val="00FA2FBD"/>
    <w:rsid w:val="00FA42AC"/>
    <w:rsid w:val="00FA44FE"/>
    <w:rsid w:val="00FA49F3"/>
    <w:rsid w:val="00FA4FF9"/>
    <w:rsid w:val="00FA5214"/>
    <w:rsid w:val="00FA61B8"/>
    <w:rsid w:val="00FA7F66"/>
    <w:rsid w:val="00FB0581"/>
    <w:rsid w:val="00FB1360"/>
    <w:rsid w:val="00FB187B"/>
    <w:rsid w:val="00FB1A56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200B"/>
    <w:rsid w:val="00FE23E9"/>
    <w:rsid w:val="00FE2606"/>
    <w:rsid w:val="00FE2672"/>
    <w:rsid w:val="00FE2B56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54F0"/>
    <w:rsid w:val="00FF69DD"/>
    <w:rsid w:val="00FF6B7F"/>
    <w:rsid w:val="00FF75C7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36AA-2780-4CAF-810E-28386A09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222</cp:revision>
  <cp:lastPrinted>2022-03-29T06:43:00Z</cp:lastPrinted>
  <dcterms:created xsi:type="dcterms:W3CDTF">2022-03-01T14:03:00Z</dcterms:created>
  <dcterms:modified xsi:type="dcterms:W3CDTF">2022-04-12T07:26:00Z</dcterms:modified>
</cp:coreProperties>
</file>