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CC7A48">
        <w:t>9</w:t>
      </w:r>
      <w:r w:rsidR="00BA1D83">
        <w:t>9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7B1FD0">
        <w:t>30</w:t>
      </w:r>
      <w:r w:rsidR="00CC7A48">
        <w:t xml:space="preserve"> </w:t>
      </w:r>
      <w:r w:rsidR="0003220B">
        <w:t>marca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B167A8" w:rsidRPr="00B167A8">
        <w:t>Przedsiębiorstwa Komunikacji Miejskiej Katowice Sp</w:t>
      </w:r>
      <w:r w:rsidR="00301D2A">
        <w:t>.</w:t>
      </w:r>
      <w:r w:rsidR="00B167A8" w:rsidRPr="00B167A8">
        <w:t xml:space="preserve"> z o.o. pn. „Poprawa jakości środowiska naturalnego oraz zwiększenie atrakcyjności transportu publicznego poprzez zakup autobusów hybrydowych dla PKM Katowice </w:t>
      </w:r>
      <w:r w:rsidR="00B167A8">
        <w:br/>
      </w:r>
      <w:r w:rsidR="00B167A8" w:rsidRPr="00B167A8">
        <w:t>Sp. z o. o.”, o numerze WND-RPSL.04.05.01-24-01H8/20-006.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B167A8" w:rsidRPr="00B167A8">
        <w:t xml:space="preserve"> Przedsiębiorstwa Komunikacji Miejskiej Katowice Sp</w:t>
      </w:r>
      <w:r w:rsidR="00301D2A">
        <w:t>.</w:t>
      </w:r>
      <w:r w:rsidR="00B167A8" w:rsidRPr="00B167A8">
        <w:t xml:space="preserve"> z o.o. pn. „Poprawa jakości środowiska naturalnego oraz zwiększenie atrakcyjności transportu publicznego poprzez zakup autobusów hybrydowych dla PKM Katowice Sp. z o. o.”, o numerze </w:t>
      </w:r>
      <w:r w:rsidR="00B167A8">
        <w:br/>
      </w:r>
      <w:r w:rsidR="00B167A8" w:rsidRPr="00B167A8">
        <w:t>W</w:t>
      </w:r>
      <w:r w:rsidR="00B167A8">
        <w:t>ND-RPSL.04.05.01-24-01H8/20-006</w:t>
      </w:r>
      <w:r w:rsidR="002423E2" w:rsidRPr="0093390D">
        <w:t xml:space="preserve">, do kwoty </w:t>
      </w:r>
      <w:r w:rsidR="00B167A8" w:rsidRPr="00B167A8">
        <w:t>34 718 250,00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2B44B0" w:rsidRDefault="002B44B0" w:rsidP="002B44B0">
      <w:pPr>
        <w:spacing w:before="1440" w:after="1200"/>
        <w:ind w:left="5387" w:right="28"/>
      </w:pPr>
      <w:r>
        <w:t>Przewodniczący Zarządu Związku</w:t>
      </w:r>
    </w:p>
    <w:p w:rsidR="0003220B" w:rsidRDefault="002B44B0" w:rsidP="002B44B0">
      <w:pPr>
        <w:spacing w:before="1920"/>
        <w:ind w:right="28"/>
      </w:pPr>
      <w:r>
        <w:t>Dyrektor Biura Związk</w:t>
      </w:r>
      <w:bookmarkStart w:id="0" w:name="_GoBack"/>
      <w:bookmarkEnd w:id="0"/>
      <w:r>
        <w:t>u</w:t>
      </w:r>
    </w:p>
    <w:sectPr w:rsidR="0003220B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220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44B0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1D2A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5EAB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1BDE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14C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0162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01D5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811"/>
    <w:rsid w:val="00790A9D"/>
    <w:rsid w:val="00793039"/>
    <w:rsid w:val="00793095"/>
    <w:rsid w:val="00795126"/>
    <w:rsid w:val="007A0371"/>
    <w:rsid w:val="007A200B"/>
    <w:rsid w:val="007A233D"/>
    <w:rsid w:val="007A444B"/>
    <w:rsid w:val="007B1FD0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167A8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1A51"/>
    <w:rsid w:val="00BA1D83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279F5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9C4F-6930-4DBF-AAD0-445175481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399/2023 ws. zwiększenia kwoty dofinansowania dla proj. PKM Katowice 4.5.1</vt:lpstr>
    </vt:vector>
  </TitlesOfParts>
  <Company>Związek Subregionu Centralnego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399/2023 ws. zwiększenia kwoty dofinansowania dla proj. PKM Katowice 4.5.1</dc:title>
  <dc:subject/>
  <dc:creator>Związek Subregionu Centralnego</dc:creator>
  <cp:keywords/>
  <cp:lastModifiedBy>Justyna Birna</cp:lastModifiedBy>
  <cp:revision>8</cp:revision>
  <cp:lastPrinted>2023-03-27T07:01:00Z</cp:lastPrinted>
  <dcterms:created xsi:type="dcterms:W3CDTF">2023-03-20T13:20:00Z</dcterms:created>
  <dcterms:modified xsi:type="dcterms:W3CDTF">2023-03-29T16:07:00Z</dcterms:modified>
</cp:coreProperties>
</file>