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72D" w:rsidRPr="00A62CE9" w:rsidRDefault="0064472D" w:rsidP="0064472D">
      <w:r w:rsidRPr="00A62CE9">
        <w:t>ZSC.110.2.2021</w:t>
      </w:r>
      <w:r w:rsidRPr="00A62CE9">
        <w:tab/>
      </w:r>
      <w:r w:rsidRPr="00A62CE9">
        <w:tab/>
      </w:r>
      <w:r w:rsidRPr="00A62CE9">
        <w:tab/>
      </w:r>
      <w:r w:rsidRPr="00A62CE9">
        <w:tab/>
      </w:r>
      <w:r w:rsidRPr="00A62CE9">
        <w:tab/>
      </w:r>
      <w:r w:rsidRPr="00A62CE9">
        <w:tab/>
        <w:t>Gliwice, 16 lutego 2021 r.</w:t>
      </w:r>
    </w:p>
    <w:p w:rsidR="00C87E0B" w:rsidRPr="00A62CE9" w:rsidRDefault="00C87E0B" w:rsidP="00C87E0B">
      <w:pPr>
        <w:spacing w:before="120" w:after="120" w:line="264" w:lineRule="auto"/>
        <w:jc w:val="center"/>
        <w:rPr>
          <w:rFonts w:cstheme="minorHAnsi"/>
          <w:b/>
        </w:rPr>
      </w:pPr>
    </w:p>
    <w:p w:rsidR="0064472D" w:rsidRPr="00A62CE9" w:rsidRDefault="0064472D" w:rsidP="00C87E0B">
      <w:pPr>
        <w:spacing w:before="120" w:after="120" w:line="264" w:lineRule="auto"/>
        <w:jc w:val="center"/>
        <w:rPr>
          <w:rFonts w:cstheme="minorHAnsi"/>
          <w:b/>
        </w:rPr>
      </w:pPr>
    </w:p>
    <w:p w:rsidR="00C87E0B" w:rsidRPr="00A62CE9" w:rsidRDefault="00C87E0B" w:rsidP="00C87E0B">
      <w:pPr>
        <w:spacing w:before="120" w:after="120" w:line="264" w:lineRule="auto"/>
        <w:jc w:val="center"/>
        <w:rPr>
          <w:rFonts w:cstheme="minorHAnsi"/>
          <w:b/>
        </w:rPr>
      </w:pPr>
      <w:r w:rsidRPr="00A62CE9">
        <w:rPr>
          <w:rFonts w:cstheme="minorHAnsi"/>
          <w:b/>
        </w:rPr>
        <w:t>Stanowisko Zarządu Związku Gmin i Powiatów Subregionu Centralnego Województwa Śląskiego w sprawie podziału alokacji w regionalnych programach operacyjnych w ramach projektu Umowy Partnerstwa dla realizacji polityki spójności 2021-2027 w Polsce</w:t>
      </w:r>
    </w:p>
    <w:p w:rsidR="0064472D" w:rsidRPr="00A62CE9" w:rsidRDefault="0064472D" w:rsidP="00A62CE9">
      <w:pPr>
        <w:spacing w:before="120" w:after="120" w:line="264" w:lineRule="auto"/>
        <w:rPr>
          <w:rFonts w:cstheme="minorHAnsi"/>
        </w:rPr>
      </w:pPr>
    </w:p>
    <w:p w:rsidR="00C87E0B" w:rsidRPr="00A62CE9" w:rsidRDefault="00C87E0B" w:rsidP="00C87E0B">
      <w:pPr>
        <w:pStyle w:val="Akapitzlist"/>
        <w:numPr>
          <w:ilvl w:val="0"/>
          <w:numId w:val="3"/>
        </w:numPr>
        <w:spacing w:before="120" w:after="120" w:line="264" w:lineRule="auto"/>
        <w:jc w:val="both"/>
        <w:rPr>
          <w:rFonts w:cstheme="minorHAnsi"/>
        </w:rPr>
      </w:pPr>
      <w:r w:rsidRPr="00A62CE9">
        <w:rPr>
          <w:rFonts w:cstheme="minorHAnsi"/>
        </w:rPr>
        <w:t>Zintegrowane Inwestycje Terytorialne (ZIT) są instrumentem, który istotnie zwiększył skuteczność podejmowanych inte</w:t>
      </w:r>
      <w:r w:rsidR="00A62CE9">
        <w:rPr>
          <w:rFonts w:cstheme="minorHAnsi"/>
        </w:rPr>
        <w:t>rwencji będących odpowiedzią na </w:t>
      </w:r>
      <w:r w:rsidRPr="00A62CE9">
        <w:rPr>
          <w:rFonts w:cstheme="minorHAnsi"/>
        </w:rPr>
        <w:t xml:space="preserve">zidentyfikowane problemy miejskich obszarów funkcjonalnych. Ponadto przyczynił się do budowy trwałych partnerstw między jednostkami samorządu terytorialnego, oraz zainicjował wiele działań, w których partnerami samorządu w realizacji projektów były organizacje pozarządowe oraz inne podmioty. Jednocześnie dotychczasowe Związki ZIT posiadają wysoko wyspecjalizowaną i ugruntowaną strukturę organizacyjną oraz niezwykle cenne doświadczenia we wdrażaniu niniejszego instrumentu. Komisja </w:t>
      </w:r>
      <w:proofErr w:type="gramStart"/>
      <w:r w:rsidRPr="00A62CE9">
        <w:rPr>
          <w:rFonts w:cstheme="minorHAnsi"/>
        </w:rPr>
        <w:t>Europejska jako</w:t>
      </w:r>
      <w:proofErr w:type="gramEnd"/>
      <w:r w:rsidRPr="00A62CE9">
        <w:rPr>
          <w:rFonts w:cstheme="minorHAnsi"/>
        </w:rPr>
        <w:t xml:space="preserve"> instrumenty rozwoju terytorialnego na pierwszym miejscu wskazuje Zintegrowane Inwestycje Terytorialne, jako narzędzie rozwoju miejskich obszarów funkcjonalnych. Obecnie Związek Subregionu Centralnego intensywnie pracuje nad przygotowaniem Strategii Subregionu Centralnego Województwa Śląskiego na lata 2021-2027, w tym nad identyfikacją kluczowych projektów strategicznych. </w:t>
      </w:r>
    </w:p>
    <w:p w:rsidR="00C87E0B" w:rsidRPr="00A62CE9" w:rsidRDefault="00C87E0B" w:rsidP="00C87E0B">
      <w:pPr>
        <w:pStyle w:val="Akapitzlist"/>
        <w:spacing w:before="120" w:after="120" w:line="264" w:lineRule="auto"/>
        <w:ind w:left="360"/>
        <w:jc w:val="both"/>
        <w:rPr>
          <w:rFonts w:cstheme="minorHAnsi"/>
        </w:rPr>
      </w:pPr>
    </w:p>
    <w:p w:rsidR="00C87E0B" w:rsidRPr="00A62CE9" w:rsidRDefault="00C87E0B" w:rsidP="00C87E0B">
      <w:pPr>
        <w:pStyle w:val="Akapitzlist"/>
        <w:numPr>
          <w:ilvl w:val="0"/>
          <w:numId w:val="3"/>
        </w:numPr>
        <w:spacing w:before="120" w:after="120" w:line="264" w:lineRule="auto"/>
        <w:jc w:val="both"/>
        <w:rPr>
          <w:rFonts w:cstheme="minorHAnsi"/>
        </w:rPr>
      </w:pPr>
      <w:r w:rsidRPr="00A62CE9">
        <w:rPr>
          <w:rFonts w:cstheme="minorHAnsi"/>
        </w:rPr>
        <w:t xml:space="preserve">Projekt Umowy Partnerstwa zakłada możliwość tworzenia partnerstw miast spoza obszaru funkcjonalnego miasta </w:t>
      </w:r>
      <w:proofErr w:type="gramStart"/>
      <w:r w:rsidRPr="00A62CE9">
        <w:rPr>
          <w:rFonts w:cstheme="minorHAnsi"/>
        </w:rPr>
        <w:t>wojewódzkiego,  definiowanych</w:t>
      </w:r>
      <w:proofErr w:type="gramEnd"/>
      <w:r w:rsidRPr="00A62CE9">
        <w:rPr>
          <w:rFonts w:cstheme="minorHAnsi"/>
        </w:rPr>
        <w:t xml:space="preserve"> jako Inne Instrumenty Terytorialne (IIT). Wpłynie to istotnie na zwiększenie liczby związków ZIT działających na poziomie kraju. Przy założeniu podziału alokacji na realizację polityki miejskiej na poziomie m</w:t>
      </w:r>
      <w:r w:rsidR="00A62CE9">
        <w:rPr>
          <w:rFonts w:cstheme="minorHAnsi"/>
        </w:rPr>
        <w:t xml:space="preserve">inimum 8% </w:t>
      </w:r>
      <w:proofErr w:type="spellStart"/>
      <w:r w:rsidR="00A62CE9">
        <w:rPr>
          <w:rFonts w:cstheme="minorHAnsi"/>
        </w:rPr>
        <w:t>EFRR</w:t>
      </w:r>
      <w:proofErr w:type="spellEnd"/>
      <w:r w:rsidR="00A62CE9">
        <w:rPr>
          <w:rFonts w:cstheme="minorHAnsi"/>
        </w:rPr>
        <w:t xml:space="preserve"> rozdrobnienie to </w:t>
      </w:r>
      <w:r w:rsidRPr="00A62CE9">
        <w:rPr>
          <w:rFonts w:cstheme="minorHAnsi"/>
        </w:rPr>
        <w:t xml:space="preserve">może przełożyć się na bardzo znikome środki </w:t>
      </w:r>
      <w:proofErr w:type="gramStart"/>
      <w:r w:rsidRPr="00A62CE9">
        <w:rPr>
          <w:rFonts w:cstheme="minorHAnsi"/>
        </w:rPr>
        <w:t>alokacji jaka</w:t>
      </w:r>
      <w:proofErr w:type="gramEnd"/>
      <w:r w:rsidRPr="00A62CE9">
        <w:rPr>
          <w:rFonts w:cstheme="minorHAnsi"/>
        </w:rPr>
        <w:t xml:space="preserve"> zostanie przyznana poszczególnym Związkom ZIT w perspektywie 2021-2027. Jednocześnie brak wydzielonej alokacji dla ZIT-ów wojewódzkich spowoduje znaczne ograniczenie </w:t>
      </w:r>
      <w:proofErr w:type="gramStart"/>
      <w:r w:rsidRPr="00A62CE9">
        <w:rPr>
          <w:rFonts w:cstheme="minorHAnsi"/>
        </w:rPr>
        <w:t>środków jakimi</w:t>
      </w:r>
      <w:proofErr w:type="gramEnd"/>
      <w:r w:rsidRPr="00A62CE9">
        <w:rPr>
          <w:rFonts w:cstheme="minorHAnsi"/>
        </w:rPr>
        <w:t xml:space="preserve"> będą dysponować poszczególne Związki. Uważamy, że w Umowie Partnerstwa powinna b</w:t>
      </w:r>
      <w:r w:rsidR="00A62CE9">
        <w:rPr>
          <w:rFonts w:cstheme="minorHAnsi"/>
        </w:rPr>
        <w:t>yć określona alokacja celowa na </w:t>
      </w:r>
      <w:r w:rsidRPr="00A62CE9">
        <w:rPr>
          <w:rFonts w:cstheme="minorHAnsi"/>
        </w:rPr>
        <w:t xml:space="preserve">wdrażanie instrumentu </w:t>
      </w:r>
      <w:proofErr w:type="spellStart"/>
      <w:r w:rsidRPr="00A62CE9">
        <w:rPr>
          <w:rFonts w:cstheme="minorHAnsi"/>
        </w:rPr>
        <w:t>ZIT</w:t>
      </w:r>
      <w:proofErr w:type="spellEnd"/>
      <w:r w:rsidRPr="00A62CE9">
        <w:rPr>
          <w:rFonts w:cstheme="minorHAnsi"/>
        </w:rPr>
        <w:t xml:space="preserve"> dla miast wojewódzkich. Bez określenia minimalnej celowej alokacji na wdrażanie instrumentu ZIT dla obszaru funkcjonalnego miast wojewódzkich, bardzo trudne będzie wskazanie </w:t>
      </w:r>
      <w:r w:rsidRPr="00A62CE9">
        <w:rPr>
          <w:rFonts w:cstheme="minorHAnsi"/>
        </w:rPr>
        <w:lastRenderedPageBreak/>
        <w:t>kluczowych projektów strategicznych, które zostaną ujęte w projektowanych strategiach rozwoju ponadlokalnego oraz określenie ich źródeł finansowania. Warto mieć na uwadze, że ZIT obszaru funkcjonalnego miast wojewódzkich stanowi lokomotywę dla lokalnych ośrodków rozwoju, i proponowane rozdrobnienie instytucjonalne, może przyczynić się do zmniejszenia możliwości finansowania kluczowych inwestycji ponadlokalnych.</w:t>
      </w:r>
    </w:p>
    <w:p w:rsidR="00C87E0B" w:rsidRPr="00A62CE9" w:rsidRDefault="00C87E0B" w:rsidP="00C87E0B">
      <w:pPr>
        <w:pStyle w:val="Akapitzlist"/>
        <w:spacing w:before="120" w:after="120" w:line="264" w:lineRule="auto"/>
        <w:ind w:left="360"/>
        <w:jc w:val="both"/>
        <w:rPr>
          <w:rFonts w:cstheme="minorHAnsi"/>
        </w:rPr>
      </w:pPr>
    </w:p>
    <w:p w:rsidR="00C87E0B" w:rsidRPr="00A62CE9" w:rsidRDefault="00C87E0B" w:rsidP="00C87E0B">
      <w:pPr>
        <w:pStyle w:val="Akapitzlist"/>
        <w:numPr>
          <w:ilvl w:val="0"/>
          <w:numId w:val="3"/>
        </w:numPr>
        <w:spacing w:before="120" w:after="120" w:line="264" w:lineRule="auto"/>
        <w:jc w:val="both"/>
        <w:rPr>
          <w:rFonts w:cstheme="minorHAnsi"/>
        </w:rPr>
      </w:pPr>
      <w:r w:rsidRPr="00A62CE9">
        <w:rPr>
          <w:rFonts w:cstheme="minorHAnsi"/>
        </w:rPr>
        <w:t xml:space="preserve">Z alokacji środków przewidzianych na realizację regionalnych programów operacyjnych wydzielono pulę w wysokości 25% ogólnej alokacji przeznaczonej na programy regionalne, tj. ponad 7 mld euro. Środki te zostaną rozdysponowane poszczególnym regionom na etapie indywidualnych negocjacji kontraktów programowych. W </w:t>
      </w:r>
      <w:r w:rsidR="00A62CE9">
        <w:rPr>
          <w:rFonts w:cstheme="minorHAnsi"/>
        </w:rPr>
        <w:t>projekcie Umowy Partnerstwa nie</w:t>
      </w:r>
      <w:r w:rsidR="00A62CE9">
        <w:t> </w:t>
      </w:r>
      <w:r w:rsidRPr="00A62CE9">
        <w:rPr>
          <w:rFonts w:cstheme="minorHAnsi"/>
        </w:rPr>
        <w:t>określono warunków brzegowych i jasnych kryteriów planowanego podziału. Dobrą praktyką byłoby przeznaczenie podstawowej alokacji na ZIT-y wojewódzkie, które zostaną włączone w alokację regionalnych programów operacyjnych. Umożliwi to lepsze przygotowanie się do wdrażania perspektywy 2021-2027 i rozpoczęcie prac nad prze</w:t>
      </w:r>
      <w:r w:rsidR="00A62CE9">
        <w:rPr>
          <w:rFonts w:cstheme="minorHAnsi"/>
        </w:rPr>
        <w:t>dsięwzięciami przewidzianymi do </w:t>
      </w:r>
      <w:r w:rsidRPr="00A62CE9">
        <w:rPr>
          <w:rFonts w:cstheme="minorHAnsi"/>
        </w:rPr>
        <w:t xml:space="preserve">realizacji w ramach </w:t>
      </w:r>
      <w:proofErr w:type="spellStart"/>
      <w:r w:rsidRPr="00A62CE9">
        <w:rPr>
          <w:rFonts w:cstheme="minorHAnsi"/>
        </w:rPr>
        <w:t>ZIT</w:t>
      </w:r>
      <w:proofErr w:type="spellEnd"/>
      <w:r w:rsidRPr="00A62CE9">
        <w:rPr>
          <w:rFonts w:cstheme="minorHAnsi"/>
        </w:rPr>
        <w:t>.</w:t>
      </w:r>
    </w:p>
    <w:p w:rsidR="00C87E0B" w:rsidRPr="00A62CE9" w:rsidRDefault="00C87E0B" w:rsidP="00C87E0B">
      <w:pPr>
        <w:pStyle w:val="Akapitzlist"/>
        <w:spacing w:before="120" w:after="120" w:line="264" w:lineRule="auto"/>
        <w:ind w:left="360"/>
        <w:jc w:val="both"/>
        <w:rPr>
          <w:rFonts w:cstheme="minorHAnsi"/>
        </w:rPr>
      </w:pPr>
    </w:p>
    <w:p w:rsidR="00C87E0B" w:rsidRPr="00A62CE9" w:rsidRDefault="00C87E0B" w:rsidP="00C87E0B">
      <w:pPr>
        <w:pStyle w:val="Akapitzlist"/>
        <w:numPr>
          <w:ilvl w:val="0"/>
          <w:numId w:val="3"/>
        </w:numPr>
        <w:spacing w:before="120" w:after="120" w:line="264" w:lineRule="auto"/>
        <w:jc w:val="both"/>
        <w:rPr>
          <w:rFonts w:cstheme="minorHAnsi"/>
        </w:rPr>
      </w:pPr>
      <w:r w:rsidRPr="00A62CE9">
        <w:rPr>
          <w:rFonts w:cstheme="minorHAnsi"/>
        </w:rPr>
        <w:t>Związek Subregionu Centralnego w czasie prac nad Strategią Subregionu Centralnego na lata 2021-2027 identyfikuje kluczowe, strategiczne inwestycje gmin i powiatów będących Członkami Związku, których finansowanie przy braku określenia alokacji dla ZIT, będzie zagrożone, a które są niezwykle istotne z punktu widzenia budowania przewag konkurencyjnych naszego regionu. Dlatego równie istotnym jest wyod</w:t>
      </w:r>
      <w:r w:rsidR="00A62CE9">
        <w:rPr>
          <w:rFonts w:cstheme="minorHAnsi"/>
        </w:rPr>
        <w:t>rębnienie kopert dedykowanych w </w:t>
      </w:r>
      <w:r w:rsidRPr="00A62CE9">
        <w:rPr>
          <w:rFonts w:cstheme="minorHAnsi"/>
        </w:rPr>
        <w:t xml:space="preserve">programach krajowych, </w:t>
      </w:r>
      <w:proofErr w:type="gramStart"/>
      <w:r w:rsidRPr="00A62CE9">
        <w:rPr>
          <w:rFonts w:cstheme="minorHAnsi"/>
        </w:rPr>
        <w:t>służących jako</w:t>
      </w:r>
      <w:proofErr w:type="gramEnd"/>
      <w:r w:rsidRPr="00A62CE9">
        <w:rPr>
          <w:rFonts w:cstheme="minorHAnsi"/>
        </w:rPr>
        <w:t xml:space="preserve"> źródło wsparcia wybranych niezbędnych projektów strategicznych wynikających ze Strategii ZIT, jak miało to miejsce w perspektywie finansowej 2014-2020. </w:t>
      </w:r>
    </w:p>
    <w:p w:rsidR="00C87E0B" w:rsidRPr="00A62CE9" w:rsidRDefault="00C87E0B" w:rsidP="00C87E0B">
      <w:pPr>
        <w:pStyle w:val="Akapitzlist"/>
        <w:spacing w:before="120" w:after="120" w:line="264" w:lineRule="auto"/>
        <w:ind w:left="360"/>
        <w:jc w:val="both"/>
        <w:rPr>
          <w:rFonts w:cstheme="minorHAnsi"/>
        </w:rPr>
      </w:pPr>
    </w:p>
    <w:p w:rsidR="00C87E0B" w:rsidRPr="00A62CE9" w:rsidRDefault="00C87E0B" w:rsidP="00C87E0B">
      <w:pPr>
        <w:pStyle w:val="Akapitzlist"/>
        <w:numPr>
          <w:ilvl w:val="0"/>
          <w:numId w:val="3"/>
        </w:numPr>
        <w:spacing w:before="120" w:after="120" w:line="264" w:lineRule="auto"/>
        <w:jc w:val="both"/>
        <w:rPr>
          <w:rFonts w:cstheme="minorHAnsi"/>
        </w:rPr>
      </w:pPr>
      <w:r w:rsidRPr="00A62CE9">
        <w:rPr>
          <w:rFonts w:cstheme="minorHAnsi"/>
        </w:rPr>
        <w:t>W projekcie Umowy Partnerstwa ponad 60</w:t>
      </w:r>
      <w:r w:rsidR="00A62CE9">
        <w:rPr>
          <w:rFonts w:cstheme="minorHAnsi"/>
        </w:rPr>
        <w:t>% środków będzie alokowanych na </w:t>
      </w:r>
      <w:r w:rsidRPr="00A62CE9">
        <w:rPr>
          <w:rFonts w:cstheme="minorHAnsi"/>
        </w:rPr>
        <w:t>poziomie krajowym. Widoczne jest to szczególnie w zakresie Europejskiego Funduszu Społecznego+ (EFS+), którego rolą jest przede wszystkim wsparcie bezpośrednie poszczególnych osób, co naj</w:t>
      </w:r>
      <w:r w:rsidR="00A62CE9">
        <w:rPr>
          <w:rFonts w:cstheme="minorHAnsi"/>
        </w:rPr>
        <w:t>efektywniej jest realizowane na </w:t>
      </w:r>
      <w:r w:rsidRPr="00A62CE9">
        <w:rPr>
          <w:rFonts w:cstheme="minorHAnsi"/>
        </w:rPr>
        <w:t xml:space="preserve">niższych poziomach zarządzania. Tymczasem największe redukcje kwoty EFS+ nastąpiły na poziomie regionalnym. </w:t>
      </w:r>
    </w:p>
    <w:p w:rsidR="00C87E0B" w:rsidRPr="00A62CE9" w:rsidRDefault="00C87E0B" w:rsidP="00C87E0B">
      <w:pPr>
        <w:pStyle w:val="Akapitzlist"/>
        <w:spacing w:before="120" w:after="120" w:line="264" w:lineRule="auto"/>
        <w:ind w:left="360"/>
        <w:jc w:val="both"/>
        <w:rPr>
          <w:rFonts w:cstheme="minorHAnsi"/>
        </w:rPr>
      </w:pPr>
    </w:p>
    <w:p w:rsidR="00C87E0B" w:rsidRPr="00A62CE9" w:rsidRDefault="00C87E0B" w:rsidP="00C87E0B">
      <w:pPr>
        <w:pStyle w:val="Akapitzlist"/>
        <w:numPr>
          <w:ilvl w:val="0"/>
          <w:numId w:val="3"/>
        </w:numPr>
        <w:spacing w:before="120" w:after="120" w:line="264" w:lineRule="auto"/>
        <w:jc w:val="both"/>
        <w:rPr>
          <w:rFonts w:cstheme="minorHAnsi"/>
        </w:rPr>
      </w:pPr>
      <w:r w:rsidRPr="00A62CE9">
        <w:rPr>
          <w:rFonts w:cstheme="minorHAnsi"/>
        </w:rPr>
        <w:t xml:space="preserve">W projekcie Umowy partnerstwa zakłada się, że </w:t>
      </w:r>
      <w:r w:rsidRPr="00A62CE9">
        <w:rPr>
          <w:rFonts w:cstheme="minorHAnsi"/>
          <w:bCs/>
        </w:rPr>
        <w:t>realizowany będzie program finansowany ze środków Funduszu Spra</w:t>
      </w:r>
      <w:r w:rsidR="00A62CE9">
        <w:rPr>
          <w:rFonts w:cstheme="minorHAnsi"/>
          <w:bCs/>
        </w:rPr>
        <w:t>wiedliwej Transformacji (</w:t>
      </w:r>
      <w:proofErr w:type="spellStart"/>
      <w:r w:rsidR="00A62CE9">
        <w:rPr>
          <w:rFonts w:cstheme="minorHAnsi"/>
          <w:bCs/>
        </w:rPr>
        <w:t>CP6</w:t>
      </w:r>
      <w:proofErr w:type="spellEnd"/>
      <w:r w:rsidR="00A62CE9">
        <w:rPr>
          <w:rFonts w:cstheme="minorHAnsi"/>
          <w:bCs/>
        </w:rPr>
        <w:t>) z </w:t>
      </w:r>
      <w:r w:rsidRPr="00A62CE9">
        <w:rPr>
          <w:rFonts w:cstheme="minorHAnsi"/>
          <w:bCs/>
        </w:rPr>
        <w:t xml:space="preserve">instytucją zarządzającą na poziomie krajowym. Jego cele są zbieżne z tymi, </w:t>
      </w:r>
      <w:r w:rsidRPr="00A62CE9">
        <w:rPr>
          <w:rFonts w:cstheme="minorHAnsi"/>
          <w:bCs/>
        </w:rPr>
        <w:lastRenderedPageBreak/>
        <w:t xml:space="preserve">które będą realizowane za pomocą programów regionalnych. Z tego też względu wnioskuje się po pierwsze o to, by były one zarządzane z poziomu regionów uprawnionych do wsparcia, po drugie by również w ramach tego Funduszu włączyć </w:t>
      </w:r>
      <w:proofErr w:type="spellStart"/>
      <w:r w:rsidRPr="00A62CE9">
        <w:rPr>
          <w:rFonts w:cstheme="minorHAnsi"/>
          <w:bCs/>
        </w:rPr>
        <w:t>ZITy</w:t>
      </w:r>
      <w:proofErr w:type="spellEnd"/>
      <w:r w:rsidRPr="00A62CE9">
        <w:rPr>
          <w:rFonts w:cstheme="minorHAnsi"/>
          <w:bCs/>
        </w:rPr>
        <w:t xml:space="preserve"> w dystrybucję środków</w:t>
      </w:r>
      <w:r w:rsidRPr="00A62CE9">
        <w:rPr>
          <w:rFonts w:cstheme="minorHAnsi"/>
        </w:rPr>
        <w:t>.</w:t>
      </w:r>
    </w:p>
    <w:p w:rsidR="00C87E0B" w:rsidRPr="00A62CE9" w:rsidRDefault="00C87E0B" w:rsidP="00C87E0B">
      <w:pPr>
        <w:pStyle w:val="Akapitzlist"/>
        <w:spacing w:before="120" w:after="120" w:line="264" w:lineRule="auto"/>
        <w:ind w:left="360"/>
        <w:jc w:val="both"/>
        <w:rPr>
          <w:rFonts w:cstheme="minorHAnsi"/>
        </w:rPr>
      </w:pPr>
    </w:p>
    <w:p w:rsidR="00C87E0B" w:rsidRPr="00A62CE9" w:rsidRDefault="00C87E0B" w:rsidP="00C87E0B">
      <w:pPr>
        <w:spacing w:before="120" w:after="120" w:line="264" w:lineRule="auto"/>
        <w:jc w:val="both"/>
        <w:rPr>
          <w:rFonts w:cstheme="minorHAnsi"/>
        </w:rPr>
      </w:pPr>
      <w:r w:rsidRPr="00A62CE9">
        <w:rPr>
          <w:rFonts w:cstheme="minorHAnsi"/>
        </w:rPr>
        <w:t>Zarząd Związku Gmin i Powiatów Subregionu Centralnego Województwa Śląskiego proponuje:</w:t>
      </w:r>
    </w:p>
    <w:p w:rsidR="00C87E0B" w:rsidRPr="00A62CE9" w:rsidRDefault="00C87E0B" w:rsidP="00C87E0B">
      <w:pPr>
        <w:pStyle w:val="Akapitzlist"/>
        <w:numPr>
          <w:ilvl w:val="0"/>
          <w:numId w:val="4"/>
        </w:numPr>
        <w:spacing w:before="120" w:after="120" w:line="264" w:lineRule="auto"/>
        <w:jc w:val="both"/>
        <w:rPr>
          <w:rFonts w:cstheme="minorHAnsi"/>
        </w:rPr>
      </w:pPr>
      <w:proofErr w:type="gramStart"/>
      <w:r w:rsidRPr="00A62CE9">
        <w:rPr>
          <w:rFonts w:cstheme="minorHAnsi"/>
        </w:rPr>
        <w:t>określenie</w:t>
      </w:r>
      <w:proofErr w:type="gramEnd"/>
      <w:r w:rsidRPr="00A62CE9">
        <w:rPr>
          <w:rFonts w:cstheme="minorHAnsi"/>
        </w:rPr>
        <w:t xml:space="preserve"> alokacji celowej na wdrażanie instrumentu ZIT dla miast wojewódzkich;</w:t>
      </w:r>
    </w:p>
    <w:p w:rsidR="00C87E0B" w:rsidRPr="00A62CE9" w:rsidRDefault="00C87E0B" w:rsidP="00C87E0B">
      <w:pPr>
        <w:pStyle w:val="Akapitzlist"/>
        <w:numPr>
          <w:ilvl w:val="0"/>
          <w:numId w:val="4"/>
        </w:numPr>
        <w:spacing w:before="120" w:after="120" w:line="264" w:lineRule="auto"/>
        <w:jc w:val="both"/>
        <w:rPr>
          <w:rFonts w:cstheme="minorHAnsi"/>
        </w:rPr>
      </w:pPr>
      <w:proofErr w:type="gramStart"/>
      <w:r w:rsidRPr="00A62CE9">
        <w:rPr>
          <w:rFonts w:cstheme="minorHAnsi"/>
        </w:rPr>
        <w:t>podział</w:t>
      </w:r>
      <w:proofErr w:type="gramEnd"/>
      <w:r w:rsidRPr="00A62CE9">
        <w:rPr>
          <w:rFonts w:cstheme="minorHAnsi"/>
        </w:rPr>
        <w:t xml:space="preserve"> rezerwy w wysokości 7 mld Euro przewidzianych do indywidualnych negocjacji kontraktów programowych p</w:t>
      </w:r>
      <w:r w:rsidR="00A62CE9">
        <w:rPr>
          <w:rFonts w:cstheme="minorHAnsi"/>
        </w:rPr>
        <w:t>owinien zostać przeprowadzony o </w:t>
      </w:r>
      <w:r w:rsidRPr="00A62CE9">
        <w:rPr>
          <w:rFonts w:cstheme="minorHAnsi"/>
        </w:rPr>
        <w:t>algorytm populacyjny – per capita i </w:t>
      </w:r>
      <w:r w:rsidR="00A62CE9">
        <w:rPr>
          <w:rFonts w:cstheme="minorHAnsi"/>
        </w:rPr>
        <w:t>jednocześnie zabezpieczenie w </w:t>
      </w:r>
      <w:r w:rsidRPr="00A62CE9">
        <w:rPr>
          <w:rFonts w:cstheme="minorHAnsi"/>
        </w:rPr>
        <w:t>umowie partnerstwa wydzielonej alokacji dla ZIT-ów dla miast wojewódzkich i powiązanych z nimi miejskich obszarów funkcjonalnych;</w:t>
      </w:r>
    </w:p>
    <w:p w:rsidR="00C87E0B" w:rsidRPr="00A62CE9" w:rsidRDefault="00C87E0B" w:rsidP="00C87E0B">
      <w:pPr>
        <w:pStyle w:val="Akapitzlist"/>
        <w:numPr>
          <w:ilvl w:val="0"/>
          <w:numId w:val="4"/>
        </w:numPr>
        <w:spacing w:before="120" w:after="120" w:line="264" w:lineRule="auto"/>
        <w:jc w:val="both"/>
        <w:rPr>
          <w:rFonts w:cstheme="minorHAnsi"/>
        </w:rPr>
      </w:pPr>
      <w:r w:rsidRPr="00A62CE9">
        <w:rPr>
          <w:rFonts w:cstheme="minorHAnsi"/>
        </w:rPr>
        <w:t>wyodrębnienie kopert dedykowanych w programach krajo</w:t>
      </w:r>
      <w:bookmarkStart w:id="0" w:name="_GoBack"/>
      <w:bookmarkEnd w:id="0"/>
      <w:r w:rsidRPr="00A62CE9">
        <w:rPr>
          <w:rFonts w:cstheme="minorHAnsi"/>
        </w:rPr>
        <w:t xml:space="preserve">wych, </w:t>
      </w:r>
      <w:proofErr w:type="gramStart"/>
      <w:r w:rsidRPr="00A62CE9">
        <w:rPr>
          <w:rFonts w:cstheme="minorHAnsi"/>
        </w:rPr>
        <w:t>służących jako</w:t>
      </w:r>
      <w:proofErr w:type="gramEnd"/>
      <w:r w:rsidRPr="00A62CE9">
        <w:rPr>
          <w:rFonts w:cstheme="minorHAnsi"/>
        </w:rPr>
        <w:t xml:space="preserve"> źródło wsparcia wybranych niezbędnych projektów strategicznych wynikających ze Strategii ZIT;</w:t>
      </w:r>
    </w:p>
    <w:p w:rsidR="00C87E0B" w:rsidRPr="00A62CE9" w:rsidRDefault="00C87E0B" w:rsidP="00C87E0B">
      <w:pPr>
        <w:pStyle w:val="Akapitzlist"/>
        <w:numPr>
          <w:ilvl w:val="0"/>
          <w:numId w:val="4"/>
        </w:numPr>
        <w:spacing w:before="120" w:after="120" w:line="264" w:lineRule="auto"/>
        <w:jc w:val="both"/>
        <w:rPr>
          <w:rFonts w:cstheme="minorHAnsi"/>
        </w:rPr>
      </w:pPr>
      <w:proofErr w:type="gramStart"/>
      <w:r w:rsidRPr="00A62CE9">
        <w:rPr>
          <w:rFonts w:cstheme="minorHAnsi"/>
        </w:rPr>
        <w:t>zwiększenie</w:t>
      </w:r>
      <w:proofErr w:type="gramEnd"/>
      <w:r w:rsidRPr="00A62CE9">
        <w:rPr>
          <w:rFonts w:cstheme="minorHAnsi"/>
        </w:rPr>
        <w:t xml:space="preserve"> udziału środków EFS+ w programach regionalnych;</w:t>
      </w:r>
    </w:p>
    <w:p w:rsidR="003A71AE" w:rsidRPr="00A62CE9" w:rsidRDefault="00C87E0B" w:rsidP="00C87E0B">
      <w:pPr>
        <w:pStyle w:val="Akapitzlist"/>
        <w:numPr>
          <w:ilvl w:val="0"/>
          <w:numId w:val="4"/>
        </w:numPr>
        <w:spacing w:before="120" w:after="120" w:line="264" w:lineRule="auto"/>
        <w:jc w:val="both"/>
        <w:rPr>
          <w:rFonts w:cstheme="minorHAnsi"/>
        </w:rPr>
      </w:pPr>
      <w:proofErr w:type="gramStart"/>
      <w:r w:rsidRPr="00A62CE9">
        <w:rPr>
          <w:rFonts w:cstheme="minorHAnsi"/>
        </w:rPr>
        <w:t>włączenie</w:t>
      </w:r>
      <w:proofErr w:type="gramEnd"/>
      <w:r w:rsidRPr="00A62CE9">
        <w:rPr>
          <w:rFonts w:cstheme="minorHAnsi"/>
        </w:rPr>
        <w:t xml:space="preserve"> Funduszu Sprawiedliwej Transformacji w program regionalny oraz zaangażowanie Związków ZIT w dy</w:t>
      </w:r>
      <w:r w:rsidR="00A62CE9">
        <w:rPr>
          <w:rFonts w:cstheme="minorHAnsi"/>
        </w:rPr>
        <w:t>strybucję środków alokowanych w </w:t>
      </w:r>
      <w:r w:rsidRPr="00A62CE9">
        <w:rPr>
          <w:rFonts w:cstheme="minorHAnsi"/>
        </w:rPr>
        <w:t>ramach Funduszu.</w:t>
      </w:r>
    </w:p>
    <w:p w:rsidR="00A62CE9" w:rsidRPr="00A62CE9" w:rsidRDefault="00A62CE9" w:rsidP="00A62CE9">
      <w:pPr>
        <w:spacing w:before="120" w:after="120" w:line="264" w:lineRule="auto"/>
        <w:jc w:val="both"/>
        <w:rPr>
          <w:rFonts w:cstheme="minorHAnsi"/>
        </w:rPr>
      </w:pPr>
    </w:p>
    <w:p w:rsidR="00A62CE9" w:rsidRPr="00A62CE9" w:rsidRDefault="00A62CE9" w:rsidP="00A62CE9">
      <w:pPr>
        <w:spacing w:before="120" w:after="120" w:line="264" w:lineRule="auto"/>
        <w:ind w:firstLine="4395"/>
        <w:jc w:val="both"/>
        <w:rPr>
          <w:rFonts w:cstheme="minorHAnsi"/>
        </w:rPr>
      </w:pPr>
      <w:r w:rsidRPr="00A62CE9">
        <w:rPr>
          <w:rFonts w:cstheme="minorHAnsi"/>
        </w:rPr>
        <w:t>Z poważaniem</w:t>
      </w:r>
    </w:p>
    <w:sectPr w:rsidR="00A62CE9" w:rsidRPr="00A62CE9" w:rsidSect="00542B81">
      <w:headerReference w:type="even" r:id="rId8"/>
      <w:headerReference w:type="default" r:id="rId9"/>
      <w:footerReference w:type="even" r:id="rId10"/>
      <w:footerReference w:type="default" r:id="rId11"/>
      <w:headerReference w:type="first" r:id="rId12"/>
      <w:footerReference w:type="first" r:id="rId13"/>
      <w:pgSz w:w="11906" w:h="16838"/>
      <w:pgMar w:top="2835" w:right="851" w:bottom="2268" w:left="368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9CD" w:rsidRDefault="003679CD" w:rsidP="002D3882">
      <w:pPr>
        <w:spacing w:after="0" w:line="240" w:lineRule="auto"/>
      </w:pPr>
      <w:r>
        <w:separator/>
      </w:r>
    </w:p>
  </w:endnote>
  <w:endnote w:type="continuationSeparator" w:id="0">
    <w:p w:rsidR="003679CD" w:rsidRDefault="003679CD" w:rsidP="002D3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C72" w:rsidRDefault="00FB2C7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47F" w:rsidRDefault="0087647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C72" w:rsidRDefault="00FB2C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9CD" w:rsidRDefault="003679CD" w:rsidP="002D3882">
      <w:pPr>
        <w:spacing w:after="0" w:line="240" w:lineRule="auto"/>
      </w:pPr>
      <w:r>
        <w:separator/>
      </w:r>
    </w:p>
  </w:footnote>
  <w:footnote w:type="continuationSeparator" w:id="0">
    <w:p w:rsidR="003679CD" w:rsidRDefault="003679CD" w:rsidP="002D38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C72" w:rsidRDefault="00FB2C7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47F" w:rsidRDefault="0087647F">
    <w:pPr>
      <w:pStyle w:val="Nagwek"/>
    </w:pPr>
  </w:p>
  <w:p w:rsidR="0087647F" w:rsidRDefault="0087647F">
    <w:pPr>
      <w:pStyle w:val="Nagwek"/>
    </w:pPr>
  </w:p>
  <w:p w:rsidR="0087647F" w:rsidRDefault="0087647F">
    <w:pPr>
      <w:pStyle w:val="Nagwek"/>
    </w:pPr>
  </w:p>
  <w:p w:rsidR="0087647F" w:rsidRDefault="0087647F">
    <w:pPr>
      <w:pStyle w:val="Nagwek"/>
    </w:pPr>
  </w:p>
  <w:p w:rsidR="0087647F" w:rsidRDefault="0087647F">
    <w:pPr>
      <w:pStyle w:val="Nagwek"/>
    </w:pPr>
  </w:p>
  <w:p w:rsidR="0087647F" w:rsidRDefault="0087647F">
    <w:pPr>
      <w:pStyle w:val="Nagwek"/>
    </w:pPr>
  </w:p>
  <w:p w:rsidR="0087647F" w:rsidRDefault="00016466">
    <w:pPr>
      <w:pStyle w:val="Nagwek"/>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-2005330</wp:posOffset>
              </wp:positionH>
              <wp:positionV relativeFrom="paragraph">
                <wp:posOffset>703580</wp:posOffset>
              </wp:positionV>
              <wp:extent cx="1767205" cy="8330565"/>
              <wp:effectExtent l="4445"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833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47F" w:rsidRPr="00731551" w:rsidRDefault="0087647F" w:rsidP="00731551">
                          <w:pPr>
                            <w:spacing w:line="300" w:lineRule="auto"/>
                            <w:jc w:val="right"/>
                            <w:rPr>
                              <w:color w:val="707173"/>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157.9pt;margin-top:55.4pt;width:139.15pt;height:65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KqtAIAALo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" filled="f" stroked="f">
              <v:textbox>
                <w:txbxContent>
                  <w:p w:rsidR="0087647F" w:rsidRPr="00731551" w:rsidRDefault="0087647F" w:rsidP="00731551">
                    <w:pPr>
                      <w:spacing w:line="300" w:lineRule="auto"/>
                      <w:jc w:val="right"/>
                      <w:rPr>
                        <w:color w:val="707173"/>
                        <w:sz w:val="16"/>
                        <w:szCs w:val="16"/>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C72" w:rsidRDefault="00FB2C7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C36BB7"/>
    <w:multiLevelType w:val="multilevel"/>
    <w:tmpl w:val="24762D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2976911"/>
    <w:multiLevelType w:val="hybridMultilevel"/>
    <w:tmpl w:val="92D6BC7E"/>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4DB34D1"/>
    <w:multiLevelType w:val="hybridMultilevel"/>
    <w:tmpl w:val="14C2D0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72404A3"/>
    <w:multiLevelType w:val="multilevel"/>
    <w:tmpl w:val="25BE38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882"/>
    <w:rsid w:val="00016466"/>
    <w:rsid w:val="00045595"/>
    <w:rsid w:val="000455DF"/>
    <w:rsid w:val="000771E6"/>
    <w:rsid w:val="000E2A40"/>
    <w:rsid w:val="00107806"/>
    <w:rsid w:val="00142C83"/>
    <w:rsid w:val="00151B85"/>
    <w:rsid w:val="001C7288"/>
    <w:rsid w:val="002D3882"/>
    <w:rsid w:val="00317030"/>
    <w:rsid w:val="00347F9F"/>
    <w:rsid w:val="003679CD"/>
    <w:rsid w:val="003A5236"/>
    <w:rsid w:val="003A71AE"/>
    <w:rsid w:val="003B6053"/>
    <w:rsid w:val="00421817"/>
    <w:rsid w:val="004504BE"/>
    <w:rsid w:val="004A0279"/>
    <w:rsid w:val="004A777C"/>
    <w:rsid w:val="005122B7"/>
    <w:rsid w:val="00542B81"/>
    <w:rsid w:val="00555888"/>
    <w:rsid w:val="00564D06"/>
    <w:rsid w:val="005A1BC4"/>
    <w:rsid w:val="005A2AE1"/>
    <w:rsid w:val="005A4772"/>
    <w:rsid w:val="005D0879"/>
    <w:rsid w:val="005D3A09"/>
    <w:rsid w:val="00634AD4"/>
    <w:rsid w:val="0064472D"/>
    <w:rsid w:val="00654B76"/>
    <w:rsid w:val="00731551"/>
    <w:rsid w:val="007F7D8A"/>
    <w:rsid w:val="0082318A"/>
    <w:rsid w:val="0087647F"/>
    <w:rsid w:val="0087677F"/>
    <w:rsid w:val="008C0AC9"/>
    <w:rsid w:val="00943535"/>
    <w:rsid w:val="00987B4F"/>
    <w:rsid w:val="00A03F30"/>
    <w:rsid w:val="00A10910"/>
    <w:rsid w:val="00A404FD"/>
    <w:rsid w:val="00A527D4"/>
    <w:rsid w:val="00A62CE9"/>
    <w:rsid w:val="00AC3F32"/>
    <w:rsid w:val="00AE2AC9"/>
    <w:rsid w:val="00C058A4"/>
    <w:rsid w:val="00C3036B"/>
    <w:rsid w:val="00C6116C"/>
    <w:rsid w:val="00C71E37"/>
    <w:rsid w:val="00C82E95"/>
    <w:rsid w:val="00C84829"/>
    <w:rsid w:val="00C87E0B"/>
    <w:rsid w:val="00CA77DF"/>
    <w:rsid w:val="00D10F05"/>
    <w:rsid w:val="00D136D0"/>
    <w:rsid w:val="00D851E5"/>
    <w:rsid w:val="00DB3006"/>
    <w:rsid w:val="00DF09E3"/>
    <w:rsid w:val="00E10542"/>
    <w:rsid w:val="00E74F45"/>
    <w:rsid w:val="00EB4541"/>
    <w:rsid w:val="00F36218"/>
    <w:rsid w:val="00F4420A"/>
    <w:rsid w:val="00F7008D"/>
    <w:rsid w:val="00FB2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7B60A98-EC98-4837-A958-B3CE41A6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036B"/>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D38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82"/>
  </w:style>
  <w:style w:type="paragraph" w:styleId="Stopka">
    <w:name w:val="footer"/>
    <w:basedOn w:val="Normalny"/>
    <w:link w:val="StopkaZnak"/>
    <w:uiPriority w:val="99"/>
    <w:unhideWhenUsed/>
    <w:rsid w:val="002D38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82"/>
  </w:style>
  <w:style w:type="paragraph" w:styleId="Tekstdymka">
    <w:name w:val="Balloon Text"/>
    <w:basedOn w:val="Normalny"/>
    <w:link w:val="TekstdymkaZnak"/>
    <w:uiPriority w:val="99"/>
    <w:semiHidden/>
    <w:unhideWhenUsed/>
    <w:rsid w:val="002D38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3882"/>
    <w:rPr>
      <w:rFonts w:ascii="Tahoma" w:hAnsi="Tahoma" w:cs="Tahoma"/>
      <w:sz w:val="16"/>
      <w:szCs w:val="16"/>
    </w:rPr>
  </w:style>
  <w:style w:type="paragraph" w:styleId="Tekstprzypisukocowego">
    <w:name w:val="endnote text"/>
    <w:basedOn w:val="Normalny"/>
    <w:link w:val="TekstprzypisukocowegoZnak"/>
    <w:uiPriority w:val="99"/>
    <w:semiHidden/>
    <w:unhideWhenUsed/>
    <w:rsid w:val="0010780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07806"/>
    <w:rPr>
      <w:sz w:val="20"/>
      <w:szCs w:val="20"/>
    </w:rPr>
  </w:style>
  <w:style w:type="character" w:styleId="Odwoanieprzypisukocowego">
    <w:name w:val="endnote reference"/>
    <w:basedOn w:val="Domylnaczcionkaakapitu"/>
    <w:uiPriority w:val="99"/>
    <w:semiHidden/>
    <w:unhideWhenUsed/>
    <w:rsid w:val="00107806"/>
    <w:rPr>
      <w:vertAlign w:val="superscript"/>
    </w:rPr>
  </w:style>
  <w:style w:type="character" w:styleId="Hipercze">
    <w:name w:val="Hyperlink"/>
    <w:basedOn w:val="Domylnaczcionkaakapitu"/>
    <w:uiPriority w:val="99"/>
    <w:unhideWhenUsed/>
    <w:rsid w:val="00C84829"/>
    <w:rPr>
      <w:color w:val="0000FF" w:themeColor="hyperlink"/>
      <w:u w:val="single"/>
    </w:rPr>
  </w:style>
  <w:style w:type="paragraph" w:styleId="Akapitzlist">
    <w:name w:val="List Paragraph"/>
    <w:basedOn w:val="Normalny"/>
    <w:uiPriority w:val="34"/>
    <w:qFormat/>
    <w:rsid w:val="00987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51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9EB8D-CFB3-44B1-B37C-EBDF9371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825</Words>
  <Characters>4954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grafik2</dc:creator>
  <cp:keywords/>
  <dc:description/>
  <cp:lastModifiedBy>Justyna Birna</cp:lastModifiedBy>
  <cp:revision>4</cp:revision>
  <cp:lastPrinted>2018-08-28T08:19:00Z</cp:lastPrinted>
  <dcterms:created xsi:type="dcterms:W3CDTF">2021-02-15T08:07:00Z</dcterms:created>
  <dcterms:modified xsi:type="dcterms:W3CDTF">2021-02-17T11:27:00Z</dcterms:modified>
</cp:coreProperties>
</file>