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C" w:rsidRDefault="005113BC" w:rsidP="005113BC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</w:p>
    <w:p w:rsidR="005113BC" w:rsidRDefault="005113BC" w:rsidP="005113BC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ZSC.271.12.2017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                    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Gliwice, 18.01.2017 r.</w:t>
      </w:r>
    </w:p>
    <w:p w:rsidR="005113BC" w:rsidRPr="005B7BA9" w:rsidRDefault="005113BC" w:rsidP="005113BC">
      <w:pPr>
        <w:spacing w:after="0" w:line="240" w:lineRule="auto"/>
        <w:jc w:val="both"/>
        <w:rPr>
          <w:rFonts w:eastAsia="Times New Roman"/>
          <w:b/>
          <w:bCs/>
          <w:sz w:val="2"/>
        </w:rPr>
      </w:pPr>
    </w:p>
    <w:p w:rsidR="005113BC" w:rsidRDefault="005113BC" w:rsidP="005113BC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</w:rPr>
      </w:pPr>
    </w:p>
    <w:p w:rsidR="005113BC" w:rsidRDefault="005113BC" w:rsidP="005113BC">
      <w:pPr>
        <w:spacing w:after="40"/>
        <w:jc w:val="center"/>
        <w:rPr>
          <w:rFonts w:eastAsia="Times New Roman"/>
          <w:b/>
        </w:rPr>
      </w:pPr>
      <w:r>
        <w:rPr>
          <w:rFonts w:eastAsia="Times New Roman"/>
          <w:b/>
        </w:rPr>
        <w:t>Zapytanie ofertowe</w:t>
      </w:r>
    </w:p>
    <w:p w:rsidR="005113BC" w:rsidRDefault="005113BC" w:rsidP="005113BC">
      <w:pPr>
        <w:spacing w:after="40"/>
        <w:jc w:val="center"/>
        <w:rPr>
          <w:rFonts w:eastAsia="Times New Roman"/>
          <w:b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>
        <w:rPr>
          <w:rStyle w:val="Pogrubienie"/>
          <w:rFonts w:cs="Arial"/>
          <w:sz w:val="16"/>
          <w:szCs w:val="16"/>
        </w:rPr>
        <w:t>pzp</w:t>
      </w:r>
      <w:proofErr w:type="spellEnd"/>
      <w:r>
        <w:rPr>
          <w:rStyle w:val="Pogrubienie"/>
          <w:rFonts w:cs="Arial"/>
          <w:sz w:val="16"/>
          <w:szCs w:val="16"/>
        </w:rPr>
        <w:t>)</w:t>
      </w:r>
    </w:p>
    <w:p w:rsidR="005113BC" w:rsidRDefault="005113BC" w:rsidP="005113BC">
      <w:pPr>
        <w:spacing w:after="40"/>
        <w:jc w:val="center"/>
        <w:rPr>
          <w:rFonts w:eastAsia="Times New Roman"/>
          <w:b/>
          <w:sz w:val="2"/>
        </w:rPr>
      </w:pPr>
    </w:p>
    <w:p w:rsidR="005113BC" w:rsidRPr="005B7BA9" w:rsidRDefault="005113BC" w:rsidP="005113BC">
      <w:pPr>
        <w:spacing w:after="40"/>
        <w:jc w:val="center"/>
        <w:rPr>
          <w:rFonts w:cs="Arial"/>
        </w:rPr>
      </w:pPr>
      <w:r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>ul. Bojkowska 37, 44-100 Gliwice</w:t>
      </w:r>
    </w:p>
    <w:p w:rsidR="005113BC" w:rsidRDefault="005113BC" w:rsidP="005113BC">
      <w:pPr>
        <w:spacing w:after="0"/>
        <w:jc w:val="center"/>
        <w:rPr>
          <w:rStyle w:val="Pogrubienie"/>
        </w:rPr>
      </w:pPr>
      <w:r w:rsidRPr="00AF2BA4">
        <w:rPr>
          <w:rStyle w:val="Pogrubienie"/>
          <w:rFonts w:cs="Arial"/>
        </w:rPr>
        <w:t xml:space="preserve">zaprasza do złożenia propozycji cenowej na przeprowadzenie </w:t>
      </w:r>
      <w:r>
        <w:rPr>
          <w:rStyle w:val="Pogrubienie"/>
          <w:rFonts w:cs="Arial"/>
        </w:rPr>
        <w:t xml:space="preserve">w 2017 roku ośmiu jednodniowych warsztatów konsultacyjno-doradczych </w:t>
      </w:r>
      <w:r w:rsidRPr="00A10E74">
        <w:rPr>
          <w:rStyle w:val="Tekstpodstawowy20"/>
          <w:rFonts w:cs="Arial"/>
        </w:rPr>
        <w:t xml:space="preserve"> </w:t>
      </w:r>
      <w:r>
        <w:rPr>
          <w:rStyle w:val="Pogrubienie"/>
          <w:rFonts w:cs="Arial"/>
        </w:rPr>
        <w:t xml:space="preserve">w zakresie udzielania  pomocy publicznej oraz obliczania luki finansowej w ramach projektów ZIT realizowanych w ramach </w:t>
      </w:r>
      <w:r>
        <w:rPr>
          <w:rStyle w:val="Pogrubienie"/>
          <w:rFonts w:cs="Arial"/>
        </w:rPr>
        <w:br/>
        <w:t>polityki spójności UE na lata 2014-2020</w:t>
      </w:r>
    </w:p>
    <w:p w:rsidR="005113BC" w:rsidRDefault="005113BC" w:rsidP="005113BC">
      <w:pPr>
        <w:jc w:val="center"/>
      </w:pPr>
      <w:r>
        <w:t>kod CPV: 80000000-4 (usługi edukacyjne i szkoleniowe)</w:t>
      </w:r>
    </w:p>
    <w:p w:rsidR="005113BC" w:rsidRDefault="005113BC" w:rsidP="005113BC">
      <w:pPr>
        <w:jc w:val="both"/>
      </w:pPr>
      <w:r>
        <w:t>według specyfikacji przedstawionej poniżej:</w:t>
      </w:r>
    </w:p>
    <w:p w:rsidR="005113BC" w:rsidRDefault="005113BC" w:rsidP="005113BC">
      <w:pPr>
        <w:jc w:val="both"/>
        <w:rPr>
          <w:rStyle w:val="Pogrubienie"/>
          <w:rFonts w:cs="Arial"/>
          <w:sz w:val="2"/>
        </w:rPr>
      </w:pPr>
    </w:p>
    <w:p w:rsidR="005113BC" w:rsidRPr="00E86D18" w:rsidRDefault="005113BC" w:rsidP="005113BC">
      <w:pPr>
        <w:jc w:val="both"/>
        <w:rPr>
          <w:rStyle w:val="Pogrubienie"/>
          <w:rFonts w:cs="Arial"/>
          <w:u w:val="single"/>
        </w:rPr>
      </w:pPr>
      <w:r w:rsidRPr="00E86D18">
        <w:rPr>
          <w:rStyle w:val="Pogrubienie"/>
          <w:rFonts w:cs="Arial"/>
          <w:u w:val="single"/>
        </w:rPr>
        <w:t>Opis przedmiotu zamówienia:</w:t>
      </w:r>
    </w:p>
    <w:p w:rsidR="005113BC" w:rsidRDefault="005113BC" w:rsidP="005113BC">
      <w:pPr>
        <w:jc w:val="both"/>
      </w:pPr>
      <w:r>
        <w:t xml:space="preserve">Przedmiotem zamówienia jest przeprowadzenie w 2017 roku ośmiu jednodniowych warsztatów konsultacyjno-doradczych dla przedstawicieli gmin i powiatów skupionych w Związku Gmin </w:t>
      </w:r>
      <w:r>
        <w:br/>
        <w:t xml:space="preserve">i Powiatów Subregionu Centralnego, z zakresu możliwości występowania przesłanek do udzielenia pomocy publicznej oraz obliczania luki finansowej w projektach planowanych do realizacji w formule Zintegrowanych Inwestycji Terytorialnych w ramach Regionalnego Programu Operacyjnego Województwa Śląskiego na lata 2014-2020 oraz w ramach przedsięwzięć, które zostały zidentyfikowane do trybu pozakonkursowego w ramach Programu Operacyjnego Infrastruktura </w:t>
      </w:r>
      <w:r>
        <w:br/>
        <w:t>i Środowisko 2014-2020, wg następującej specyfikacji:</w:t>
      </w:r>
    </w:p>
    <w:p w:rsidR="005113BC" w:rsidRDefault="005113BC" w:rsidP="005113BC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E121B1">
        <w:rPr>
          <w:b/>
        </w:rPr>
        <w:t>Cel warsztatów:</w:t>
      </w:r>
      <w:r>
        <w:t xml:space="preserve"> wsparcie Beneficjentów i potencjalnych Beneficjentów projektów ZIT </w:t>
      </w:r>
      <w:r>
        <w:br/>
        <w:t xml:space="preserve">w ramach RPO WSL 2014-2020 w zakresie przeprowadzenia testu pomocy publicznej </w:t>
      </w:r>
      <w:r>
        <w:br/>
        <w:t xml:space="preserve">i obliczania luki finansowej w przygotowywanych wnioskach o dofinansowanie ze środków RPO WSL 2014-2020 oraz analiza poszczególnych obszarów wsparcia w ramach ZIT RPO WSL </w:t>
      </w:r>
      <w:r>
        <w:br/>
        <w:t>2014-2020 i projektów komplementarnych ZIT POIŚ_TRA, w kontekście możliwości udzielenia pomocy publicznej.</w:t>
      </w:r>
    </w:p>
    <w:p w:rsidR="005113BC" w:rsidRPr="00E121B1" w:rsidRDefault="005113BC" w:rsidP="005113BC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  <w:rPr>
          <w:b/>
        </w:rPr>
      </w:pPr>
      <w:r w:rsidRPr="00E121B1">
        <w:rPr>
          <w:b/>
        </w:rPr>
        <w:t>Zakres konsultacji i doradztwa:</w:t>
      </w:r>
    </w:p>
    <w:p w:rsidR="005113BC" w:rsidRDefault="005113BC" w:rsidP="005113BC">
      <w:pPr>
        <w:spacing w:after="120" w:line="240" w:lineRule="auto"/>
        <w:ind w:left="720"/>
        <w:jc w:val="both"/>
      </w:pPr>
      <w:r>
        <w:t>Mając na uwadze szeroki wachlarz obszarów udzielanego wsparcia w ramach ZIT planuje się podział spotkań wg następujących poddziałań ZIT RPO WSL 2014-2020:</w:t>
      </w:r>
    </w:p>
    <w:p w:rsidR="005113BC" w:rsidRDefault="005113BC" w:rsidP="005113BC">
      <w:pPr>
        <w:numPr>
          <w:ilvl w:val="1"/>
          <w:numId w:val="19"/>
        </w:numPr>
        <w:spacing w:after="120" w:line="240" w:lineRule="auto"/>
        <w:jc w:val="both"/>
      </w:pPr>
      <w:r>
        <w:t xml:space="preserve">Projekty planowane do realizacji w ramach poddziałania 4.5.1 z zakresu niskoemisyjnego transportu miejskiego (w tym również projekty komplementarne ZIT w ramach POIŚ_TRA). </w:t>
      </w:r>
    </w:p>
    <w:p w:rsidR="005113BC" w:rsidRDefault="005113BC" w:rsidP="005113BC">
      <w:pPr>
        <w:numPr>
          <w:ilvl w:val="1"/>
          <w:numId w:val="19"/>
        </w:numPr>
        <w:spacing w:after="120" w:line="240" w:lineRule="auto"/>
        <w:jc w:val="both"/>
      </w:pPr>
      <w:r>
        <w:t>Projekty planowane do realizacji w ramach poddziałań RPO WSL 2014-2020: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 xml:space="preserve">3.1.1 Tworzenie terenów inwestycyjnych na obszarach typu </w:t>
      </w:r>
      <w:proofErr w:type="spellStart"/>
      <w:r>
        <w:t>brownfield</w:t>
      </w:r>
      <w:proofErr w:type="spellEnd"/>
      <w:r>
        <w:t>;                  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4.1.1 Odnawialne źródła energii;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4.3.1 Efektywność energetyczna i odnawialne źródła energii w infrastrukturze publicznej i mieszkaniowej;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lastRenderedPageBreak/>
        <w:t>5.1.1 Gospodarka wodno-ściekowa;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5.2.1 Gospodarka odpadami;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5.4.1</w:t>
      </w:r>
      <w:r w:rsidRPr="003B6411">
        <w:rPr>
          <w:rFonts w:eastAsia="Times New Roman" w:cs="Arial"/>
          <w:bCs/>
        </w:rPr>
        <w:t>. Ochrona bioróżnorodności biologicznej;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12.1.1 Infrastruktura wychowania przedszkolnego;</w:t>
      </w:r>
    </w:p>
    <w:p w:rsidR="005113BC" w:rsidRDefault="005113BC" w:rsidP="005113BC">
      <w:pPr>
        <w:numPr>
          <w:ilvl w:val="0"/>
          <w:numId w:val="21"/>
        </w:numPr>
        <w:spacing w:after="160" w:line="259" w:lineRule="auto"/>
      </w:pPr>
      <w:r>
        <w:t>12.2.1 Infrastruktura kształcenia zawodowego</w:t>
      </w:r>
    </w:p>
    <w:p w:rsidR="005113BC" w:rsidRDefault="005113BC" w:rsidP="005113BC">
      <w:pPr>
        <w:spacing w:after="120" w:line="240" w:lineRule="auto"/>
        <w:ind w:firstLine="360"/>
        <w:jc w:val="both"/>
        <w:rPr>
          <w:rFonts w:eastAsia="Times New Roman" w:cs="Arial"/>
          <w:bCs/>
        </w:rPr>
      </w:pPr>
      <w:r>
        <w:t>oraz projektów współfinansowanych ze środków EFS w ramach ZIT RPO WSL 2014-2020.</w:t>
      </w:r>
    </w:p>
    <w:p w:rsidR="005113BC" w:rsidRPr="005113BC" w:rsidRDefault="005113BC" w:rsidP="005113BC">
      <w:pPr>
        <w:pStyle w:val="Akapitzlist"/>
        <w:autoSpaceDE w:val="0"/>
        <w:autoSpaceDN w:val="0"/>
        <w:spacing w:after="0"/>
        <w:ind w:left="1080"/>
        <w:jc w:val="both"/>
        <w:rPr>
          <w:sz w:val="10"/>
        </w:rPr>
      </w:pPr>
    </w:p>
    <w:p w:rsidR="005113BC" w:rsidRDefault="005113BC" w:rsidP="005113BC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E121B1">
        <w:rPr>
          <w:b/>
        </w:rPr>
        <w:t>Ilość spotkań:</w:t>
      </w:r>
      <w:r>
        <w:t xml:space="preserve"> min. 5 dni - maksymalnie 8 dni szkoleniowych.</w:t>
      </w:r>
    </w:p>
    <w:p w:rsidR="005113BC" w:rsidRDefault="005113BC" w:rsidP="005113BC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E121B1">
        <w:rPr>
          <w:b/>
        </w:rPr>
        <w:t>Ilość grup szkoleniowych:</w:t>
      </w:r>
      <w:r>
        <w:t xml:space="preserve"> 2 grupy uczestników po maks. 12 osób w jednej grupie/1 dzień szkoleniowy. Łącznie maksymalnie 16 grup szkoleniowych.</w:t>
      </w:r>
    </w:p>
    <w:p w:rsidR="005113BC" w:rsidRPr="00E121B1" w:rsidRDefault="005113BC" w:rsidP="005113BC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  <w:rPr>
          <w:b/>
        </w:rPr>
      </w:pPr>
      <w:r w:rsidRPr="00E121B1">
        <w:rPr>
          <w:b/>
        </w:rPr>
        <w:t>Czas trwania każdego ze spotkań:</w:t>
      </w:r>
    </w:p>
    <w:p w:rsidR="005113BC" w:rsidRDefault="005113BC" w:rsidP="005113BC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</w:pPr>
      <w:r>
        <w:t>8:30 -11:30 - I grupa</w:t>
      </w:r>
    </w:p>
    <w:p w:rsidR="005113BC" w:rsidRDefault="005113BC" w:rsidP="005113BC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</w:pPr>
      <w:r>
        <w:t>11:30-12:15 - przerwa lunchowa dla trenera</w:t>
      </w:r>
    </w:p>
    <w:p w:rsidR="005113BC" w:rsidRDefault="005113BC" w:rsidP="005113BC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</w:pPr>
      <w:r>
        <w:t>12:15-15:30 - II grupa</w:t>
      </w:r>
    </w:p>
    <w:p w:rsidR="005113BC" w:rsidRDefault="005113BC" w:rsidP="005113BC">
      <w:pPr>
        <w:pStyle w:val="Akapitzlist"/>
        <w:numPr>
          <w:ilvl w:val="0"/>
          <w:numId w:val="9"/>
        </w:numPr>
        <w:spacing w:after="0"/>
        <w:jc w:val="both"/>
      </w:pPr>
      <w:r w:rsidRPr="00E121B1">
        <w:rPr>
          <w:b/>
        </w:rPr>
        <w:t>Miejsce odbywania się spotkań:</w:t>
      </w:r>
      <w:r>
        <w:t xml:space="preserve"> Subregion Centralny Województwa Śląskiego. Zakłada się organizację min. 1 spotkania w każdym podregionie Subregionu Centralnego Województwa Śląskiego: katowickim (Katowice), gliwickim (Gliwice), bytomskim (Bytom), sosnowieckim (Sosnowiec), tyskim (Tychy).</w:t>
      </w:r>
    </w:p>
    <w:p w:rsidR="005113BC" w:rsidRDefault="005113BC" w:rsidP="005113BC">
      <w:pPr>
        <w:pStyle w:val="Akapitzlist"/>
        <w:spacing w:after="0"/>
        <w:jc w:val="both"/>
      </w:pPr>
      <w:r>
        <w:t xml:space="preserve">Zapewnienie miejsc szkoleń poprzez najem </w:t>
      </w:r>
      <w:proofErr w:type="spellStart"/>
      <w:r>
        <w:t>sal</w:t>
      </w:r>
      <w:proofErr w:type="spellEnd"/>
      <w:r>
        <w:t xml:space="preserve"> szkoleniowych i organizację </w:t>
      </w:r>
      <w:proofErr w:type="spellStart"/>
      <w:r>
        <w:t>kateringu</w:t>
      </w:r>
      <w:proofErr w:type="spellEnd"/>
      <w:r>
        <w:t xml:space="preserve"> zapewnia Zamawiający.</w:t>
      </w:r>
    </w:p>
    <w:p w:rsidR="005113BC" w:rsidRPr="00E121B1" w:rsidRDefault="005113BC" w:rsidP="005113BC">
      <w:pPr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E121B1">
        <w:rPr>
          <w:b/>
        </w:rPr>
        <w:t xml:space="preserve">Terminy spotkań: </w:t>
      </w:r>
    </w:p>
    <w:p w:rsidR="005113BC" w:rsidRDefault="005113BC" w:rsidP="005113BC">
      <w:pPr>
        <w:numPr>
          <w:ilvl w:val="0"/>
          <w:numId w:val="23"/>
        </w:numPr>
        <w:spacing w:after="160" w:line="259" w:lineRule="auto"/>
        <w:jc w:val="both"/>
      </w:pPr>
      <w:r>
        <w:t>trzy dni szkoleniowe w dniach 1-3 marca 2017 r. w podregionach: katowickim, gliwickim, bytomskim,</w:t>
      </w:r>
    </w:p>
    <w:p w:rsidR="005113BC" w:rsidRDefault="005113BC" w:rsidP="005113BC">
      <w:pPr>
        <w:numPr>
          <w:ilvl w:val="0"/>
          <w:numId w:val="23"/>
        </w:numPr>
        <w:spacing w:after="160" w:line="259" w:lineRule="auto"/>
        <w:jc w:val="both"/>
      </w:pPr>
      <w:r>
        <w:t>dwa dni szkoleniowe w miesiącu kwiecień 2017 r. w podregionach: sosnowieckim, tyskim,</w:t>
      </w:r>
    </w:p>
    <w:p w:rsidR="005113BC" w:rsidRDefault="005113BC" w:rsidP="005113BC">
      <w:pPr>
        <w:numPr>
          <w:ilvl w:val="0"/>
          <w:numId w:val="23"/>
        </w:numPr>
        <w:spacing w:after="160" w:line="259" w:lineRule="auto"/>
        <w:jc w:val="both"/>
      </w:pPr>
      <w:r>
        <w:t>trzy dni szkoleniowe w miesiącu wrzesień-październik 2017 r. w podregionach: do uzgodnienia z Zamawiającym.</w:t>
      </w:r>
    </w:p>
    <w:p w:rsidR="005113BC" w:rsidRDefault="005113BC" w:rsidP="005113BC">
      <w:pPr>
        <w:ind w:left="360"/>
        <w:jc w:val="both"/>
      </w:pPr>
      <w:r>
        <w:t xml:space="preserve">Dokładne terminy spotkań w miesiącu kwiecień oraz wrzesień/październik 2017 r. będą uzgadniane pomiędzy Zamawiającym a trenerem (prowadzącym spotkania) z wyprzedzeniem min. 21 dni. </w:t>
      </w:r>
    </w:p>
    <w:p w:rsidR="005113BC" w:rsidRPr="00E86D18" w:rsidRDefault="005113BC" w:rsidP="005113BC">
      <w:pPr>
        <w:jc w:val="both"/>
        <w:rPr>
          <w:rStyle w:val="Pogrubienie"/>
          <w:rFonts w:cs="Arial"/>
          <w:sz w:val="2"/>
          <w:u w:val="single"/>
        </w:rPr>
      </w:pPr>
    </w:p>
    <w:p w:rsidR="005113BC" w:rsidRPr="00E86D18" w:rsidRDefault="005113BC" w:rsidP="005113BC">
      <w:pPr>
        <w:jc w:val="both"/>
        <w:rPr>
          <w:u w:val="single"/>
        </w:rPr>
      </w:pPr>
      <w:r w:rsidRPr="00E86D18">
        <w:rPr>
          <w:rStyle w:val="Pogrubienie"/>
          <w:rFonts w:cs="Arial"/>
          <w:u w:val="single"/>
        </w:rPr>
        <w:t>Propozycja powinna zawierać następujące dokumenty:</w:t>
      </w:r>
      <w:r w:rsidRPr="00E86D18">
        <w:rPr>
          <w:rFonts w:cs="Arial"/>
          <w:u w:val="single"/>
        </w:rPr>
        <w:t xml:space="preserve"> </w:t>
      </w:r>
    </w:p>
    <w:p w:rsidR="005113BC" w:rsidRDefault="005113BC" w:rsidP="005113BC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dojazdu i noclegów przedstawiciela/-li Wykonawcy.</w:t>
      </w:r>
    </w:p>
    <w:p w:rsidR="005113BC" w:rsidRPr="00E86D18" w:rsidRDefault="005113BC" w:rsidP="005113BC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5113BC" w:rsidRPr="007A57D2" w:rsidRDefault="005113BC" w:rsidP="005113B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52EF3">
        <w:lastRenderedPageBreak/>
        <w:t xml:space="preserve">CV </w:t>
      </w:r>
      <w:r>
        <w:t>trenera/-ów, którzy przeprowadzą spotkania.</w:t>
      </w:r>
    </w:p>
    <w:p w:rsidR="005113BC" w:rsidRPr="00E86D18" w:rsidRDefault="005113BC" w:rsidP="005113B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E86D18">
        <w:rPr>
          <w:rFonts w:cs="Arial"/>
        </w:rPr>
        <w:t xml:space="preserve">Wykaz (załącznik nr 3) </w:t>
      </w:r>
      <w:r w:rsidRPr="0091544F">
        <w:t xml:space="preserve">zrealizowanych </w:t>
      </w:r>
      <w:r>
        <w:t>przez proponowanego trenera min. 50 dni szkoleniowych lub doradczych z zakresu pomocy publicznej.</w:t>
      </w:r>
    </w:p>
    <w:p w:rsidR="005113BC" w:rsidRPr="007A57D2" w:rsidRDefault="005113BC" w:rsidP="005113BC">
      <w:pPr>
        <w:pStyle w:val="Akapitzlist"/>
        <w:ind w:left="0"/>
        <w:jc w:val="both"/>
        <w:rPr>
          <w:b/>
        </w:rPr>
      </w:pPr>
      <w:r w:rsidRPr="007A57D2">
        <w:rPr>
          <w:b/>
        </w:rPr>
        <w:t xml:space="preserve">Do </w:t>
      </w:r>
      <w:r>
        <w:rPr>
          <w:b/>
        </w:rPr>
        <w:t>wykazu</w:t>
      </w:r>
      <w:r w:rsidRPr="007A57D2">
        <w:rPr>
          <w:b/>
        </w:rPr>
        <w:t xml:space="preserve"> wykonanych zamówień </w:t>
      </w:r>
      <w:r>
        <w:rPr>
          <w:b/>
        </w:rPr>
        <w:t xml:space="preserve">należy </w:t>
      </w:r>
      <w:r w:rsidRPr="007A57D2">
        <w:rPr>
          <w:b/>
        </w:rPr>
        <w:t xml:space="preserve">dołączyć potwierdzenie należytego wykonania </w:t>
      </w:r>
      <w:r>
        <w:rPr>
          <w:b/>
        </w:rPr>
        <w:t xml:space="preserve">przez proponowanego trenera wskazanych </w:t>
      </w:r>
      <w:r w:rsidRPr="007A57D2">
        <w:rPr>
          <w:b/>
        </w:rPr>
        <w:t>zamówień (np.: w formie referencji, zaświadczeń, protokołów itp.). Dokumenty te będą podstawą przyznania pu</w:t>
      </w:r>
      <w:r>
        <w:rPr>
          <w:b/>
        </w:rPr>
        <w:t>nktów za kryterium doświadczenie</w:t>
      </w:r>
      <w:r w:rsidRPr="007A57D2">
        <w:rPr>
          <w:b/>
        </w:rPr>
        <w:t>.</w:t>
      </w:r>
    </w:p>
    <w:p w:rsidR="005113BC" w:rsidRDefault="005113BC" w:rsidP="005113BC">
      <w:pPr>
        <w:pStyle w:val="Akapitzlist"/>
        <w:ind w:left="0"/>
        <w:jc w:val="both"/>
        <w:rPr>
          <w:rFonts w:cs="Arial"/>
        </w:rPr>
      </w:pPr>
    </w:p>
    <w:p w:rsidR="005113BC" w:rsidRPr="00E86D18" w:rsidRDefault="005113BC" w:rsidP="005113BC">
      <w:pPr>
        <w:jc w:val="both"/>
        <w:rPr>
          <w:rFonts w:cs="Arial"/>
          <w:u w:val="single"/>
        </w:rPr>
      </w:pPr>
      <w:r w:rsidRPr="00E86D18">
        <w:rPr>
          <w:rStyle w:val="Pogrubienie"/>
          <w:rFonts w:cs="Arial"/>
          <w:u w:val="single"/>
        </w:rPr>
        <w:t>Miejsce i termin złożenia propozycji cenowej:</w:t>
      </w:r>
    </w:p>
    <w:p w:rsidR="005113BC" w:rsidRPr="00FE733C" w:rsidRDefault="005113BC" w:rsidP="005113BC">
      <w:pPr>
        <w:jc w:val="both"/>
        <w:rPr>
          <w:rFonts w:cs="Arial"/>
        </w:rPr>
      </w:pPr>
      <w:r>
        <w:rPr>
          <w:rFonts w:cs="Arial"/>
        </w:rPr>
        <w:t>Propozycję cenową należy przesłać w formie elektronicznej na adres biuro@subregioncentralny.pl  do d</w:t>
      </w:r>
      <w:r w:rsidRPr="00FE733C">
        <w:rPr>
          <w:rFonts w:cs="Arial"/>
        </w:rPr>
        <w:t xml:space="preserve">nia </w:t>
      </w:r>
      <w:r>
        <w:rPr>
          <w:rFonts w:cs="Arial"/>
        </w:rPr>
        <w:t>25 stycznia 2017</w:t>
      </w:r>
      <w:r w:rsidRPr="00FE733C">
        <w:rPr>
          <w:rFonts w:cs="Arial"/>
        </w:rPr>
        <w:t xml:space="preserve"> r.</w:t>
      </w:r>
    </w:p>
    <w:p w:rsidR="005113BC" w:rsidRPr="005B7BA9" w:rsidRDefault="005113BC" w:rsidP="005113BC">
      <w:pPr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5113BC" w:rsidRDefault="005113BC" w:rsidP="005113BC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5113BC" w:rsidRPr="003B6411" w:rsidRDefault="005113BC" w:rsidP="005113BC">
      <w:pPr>
        <w:rPr>
          <w:b/>
          <w:sz w:val="2"/>
          <w:u w:val="single"/>
        </w:rPr>
      </w:pPr>
    </w:p>
    <w:p w:rsidR="005113BC" w:rsidRDefault="005113BC" w:rsidP="005113BC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5113BC" w:rsidRDefault="005113BC" w:rsidP="005113BC">
      <w:pPr>
        <w:rPr>
          <w:szCs w:val="24"/>
        </w:rPr>
      </w:pPr>
      <w:r w:rsidRPr="00E86D18">
        <w:t>1.</w:t>
      </w:r>
      <w:r w:rsidRPr="00FD5D7E">
        <w:rPr>
          <w:szCs w:val="24"/>
        </w:rPr>
        <w:t>Wymagani</w:t>
      </w:r>
      <w:r>
        <w:rPr>
          <w:szCs w:val="24"/>
        </w:rPr>
        <w:t>a dotyczące prowadzącego/-</w:t>
      </w:r>
      <w:proofErr w:type="spellStart"/>
      <w:r>
        <w:rPr>
          <w:szCs w:val="24"/>
        </w:rPr>
        <w:t>ych</w:t>
      </w:r>
      <w:proofErr w:type="spellEnd"/>
      <w:r w:rsidRPr="00FD5D7E">
        <w:rPr>
          <w:szCs w:val="24"/>
        </w:rPr>
        <w:t>:</w:t>
      </w:r>
    </w:p>
    <w:p w:rsidR="005113BC" w:rsidRDefault="005113BC" w:rsidP="005113BC">
      <w:pPr>
        <w:numPr>
          <w:ilvl w:val="0"/>
          <w:numId w:val="20"/>
        </w:numPr>
        <w:spacing w:after="160" w:line="259" w:lineRule="auto"/>
      </w:pPr>
      <w:r w:rsidRPr="00E86D18">
        <w:t>Posiadanie tytułu co najmniej doktora ekonomii</w:t>
      </w:r>
      <w:r>
        <w:t>.</w:t>
      </w:r>
    </w:p>
    <w:p w:rsidR="005113BC" w:rsidRDefault="005113BC" w:rsidP="005113BC">
      <w:pPr>
        <w:numPr>
          <w:ilvl w:val="0"/>
          <w:numId w:val="20"/>
        </w:numPr>
        <w:spacing w:after="160" w:line="259" w:lineRule="auto"/>
      </w:pPr>
      <w:r>
        <w:t>Udokumentowane (na podstawie CV) co najmniej 10-letnie doświadczenie trenerskie.</w:t>
      </w:r>
    </w:p>
    <w:p w:rsidR="005113BC" w:rsidRPr="00E83050" w:rsidRDefault="005113BC" w:rsidP="005113BC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 xml:space="preserve">Zamawiający zastrzega sobie prawo do sprawdzenia powyższych informacji. </w:t>
      </w:r>
    </w:p>
    <w:p w:rsidR="005113BC" w:rsidRPr="00A47788" w:rsidRDefault="005113BC" w:rsidP="005113BC">
      <w:pPr>
        <w:jc w:val="both"/>
        <w:rPr>
          <w:sz w:val="2"/>
        </w:rPr>
      </w:pPr>
    </w:p>
    <w:p w:rsidR="005113BC" w:rsidRPr="00A47788" w:rsidRDefault="005113BC" w:rsidP="005113BC">
      <w:pPr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t xml:space="preserve">Kryterium oceny ofert: </w:t>
      </w:r>
    </w:p>
    <w:p w:rsidR="005113BC" w:rsidRDefault="005113BC" w:rsidP="005113BC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5113BC" w:rsidRPr="00FE733C" w:rsidRDefault="005113BC" w:rsidP="005113BC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5113BC" w:rsidRPr="00FE733C" w:rsidRDefault="005113BC" w:rsidP="005113BC">
      <w:pPr>
        <w:numPr>
          <w:ilvl w:val="0"/>
          <w:numId w:val="12"/>
        </w:numPr>
        <w:spacing w:after="0"/>
        <w:ind w:left="426" w:hanging="284"/>
      </w:pPr>
      <w:r>
        <w:t>cena – 50% (5</w:t>
      </w:r>
      <w:r w:rsidRPr="00FE733C">
        <w:t>0 pkt.)</w:t>
      </w:r>
    </w:p>
    <w:p w:rsidR="005113BC" w:rsidRDefault="005113BC" w:rsidP="005113BC">
      <w:pPr>
        <w:numPr>
          <w:ilvl w:val="0"/>
          <w:numId w:val="12"/>
        </w:numPr>
        <w:spacing w:after="0"/>
        <w:ind w:left="426" w:hanging="284"/>
      </w:pPr>
      <w:r>
        <w:t>doświadczenie trenera– 50 % (50</w:t>
      </w:r>
      <w:r w:rsidRPr="00FE733C">
        <w:t xml:space="preserve"> pkt.) </w:t>
      </w:r>
    </w:p>
    <w:p w:rsidR="005113BC" w:rsidRPr="003C5B50" w:rsidRDefault="005113BC" w:rsidP="005113BC">
      <w:pPr>
        <w:spacing w:after="0"/>
        <w:rPr>
          <w:sz w:val="8"/>
        </w:rPr>
      </w:pPr>
    </w:p>
    <w:p w:rsidR="005113BC" w:rsidRPr="003B6411" w:rsidRDefault="005113BC" w:rsidP="005113BC">
      <w:pPr>
        <w:spacing w:after="0"/>
        <w:rPr>
          <w:sz w:val="6"/>
        </w:rPr>
      </w:pPr>
    </w:p>
    <w:p w:rsidR="005113BC" w:rsidRPr="00A47788" w:rsidRDefault="005113BC" w:rsidP="005113BC">
      <w:pPr>
        <w:spacing w:after="0"/>
        <w:rPr>
          <w:b/>
          <w:u w:val="single"/>
        </w:rPr>
      </w:pPr>
      <w:r w:rsidRPr="00A47788">
        <w:rPr>
          <w:b/>
          <w:u w:val="single"/>
        </w:rPr>
        <w:t>Wzory obliczeń:</w:t>
      </w:r>
    </w:p>
    <w:p w:rsidR="005113BC" w:rsidRPr="00FE733C" w:rsidRDefault="005113BC" w:rsidP="005113BC">
      <w:pPr>
        <w:spacing w:after="0"/>
      </w:pPr>
    </w:p>
    <w:p w:rsidR="005113BC" w:rsidRPr="00FE733C" w:rsidRDefault="005113BC" w:rsidP="005113BC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5</w:t>
      </w:r>
      <w:r w:rsidRPr="00FE733C">
        <w:t xml:space="preserve">0 pkt. </w:t>
      </w:r>
    </w:p>
    <w:p w:rsidR="005113BC" w:rsidRDefault="005113BC" w:rsidP="005113BC">
      <w:pPr>
        <w:spacing w:after="0"/>
      </w:pPr>
      <w:r w:rsidRPr="00FE733C">
        <w:t xml:space="preserve">Za najlepszą zostanie uznana oferta z największą liczbą punktów.   </w:t>
      </w:r>
    </w:p>
    <w:p w:rsidR="005113BC" w:rsidRPr="005113BC" w:rsidRDefault="005113BC" w:rsidP="005113BC">
      <w:pPr>
        <w:spacing w:after="0"/>
        <w:rPr>
          <w:sz w:val="14"/>
        </w:rPr>
      </w:pPr>
      <w:bookmarkStart w:id="0" w:name="_GoBack"/>
      <w:bookmarkEnd w:id="0"/>
    </w:p>
    <w:p w:rsidR="005113BC" w:rsidRDefault="005113BC" w:rsidP="005113BC">
      <w:pPr>
        <w:spacing w:after="0"/>
        <w:rPr>
          <w:b/>
        </w:rPr>
      </w:pPr>
      <w:r w:rsidRPr="00FE733C">
        <w:rPr>
          <w:b/>
        </w:rPr>
        <w:t>2) doświadczenie</w:t>
      </w:r>
    </w:p>
    <w:p w:rsidR="005113BC" w:rsidRPr="0091544F" w:rsidRDefault="005113BC" w:rsidP="005113BC">
      <w:pPr>
        <w:spacing w:after="0"/>
        <w:jc w:val="both"/>
      </w:pPr>
      <w:r>
        <w:lastRenderedPageBreak/>
        <w:t xml:space="preserve">Doświadczenie punktowane jest na podstawie wykazu (załącznik nr 3)  </w:t>
      </w:r>
      <w:r w:rsidRPr="0091544F">
        <w:t xml:space="preserve">zrealizowanych </w:t>
      </w:r>
      <w:r>
        <w:t xml:space="preserve">przez proponowanego trenera min. 50 dni szkoleniowych lub doradczych z zakresu pomocy publicznej </w:t>
      </w:r>
      <w:r>
        <w:br/>
        <w:t>tj. 1 pkt za każdy potwierdzony dzień szkoleniowy lub doradczy z zakresu pomocy publicznej projekt (max. do 50 pkt.)</w:t>
      </w:r>
    </w:p>
    <w:p w:rsidR="005113BC" w:rsidRDefault="005113BC" w:rsidP="005113BC">
      <w:pPr>
        <w:rPr>
          <w:b/>
          <w:sz w:val="6"/>
          <w:u w:val="single"/>
        </w:rPr>
      </w:pPr>
    </w:p>
    <w:p w:rsidR="005113BC" w:rsidRPr="00914B72" w:rsidRDefault="005113BC" w:rsidP="005113BC">
      <w:pPr>
        <w:rPr>
          <w:b/>
          <w:sz w:val="6"/>
          <w:u w:val="single"/>
        </w:rPr>
      </w:pPr>
    </w:p>
    <w:p w:rsidR="005113BC" w:rsidRPr="005B7BA9" w:rsidRDefault="005113BC" w:rsidP="005113BC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zmian w programie godzinowym i terminowym spotkań.</w:t>
      </w:r>
    </w:p>
    <w:p w:rsidR="005113BC" w:rsidRPr="00C953AA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 w:rsidRPr="00C953AA">
        <w:rPr>
          <w:szCs w:val="24"/>
        </w:rPr>
        <w:t xml:space="preserve">Szczegółowe harmonogramy </w:t>
      </w:r>
      <w:r>
        <w:rPr>
          <w:szCs w:val="24"/>
        </w:rPr>
        <w:t>spotkań</w:t>
      </w:r>
      <w:r w:rsidRPr="00C953AA">
        <w:rPr>
          <w:szCs w:val="24"/>
        </w:rPr>
        <w:t xml:space="preserve"> zostaną </w:t>
      </w:r>
      <w:r>
        <w:rPr>
          <w:szCs w:val="24"/>
        </w:rPr>
        <w:t xml:space="preserve">uzgodnione z Wykonawcą </w:t>
      </w:r>
      <w:r w:rsidRPr="00C953AA">
        <w:rPr>
          <w:szCs w:val="24"/>
        </w:rPr>
        <w:t>po podpisaniu umowy.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jest otwarty na propozycję zmian zawartości merytorycznej w programie spotkań. Ewentualne zmiany muszą zostać zaakceptowane przez Zamawiającego.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zmian w zamówieniu polegających na zmniejszeniu zamówienia, tj. niezrealizowania wszystkich 8 spotkań warsztatowych. Przy czym Zamawiający gwarantuje zrealizowanie min. 5 dni szkoleniowych.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Forma płatności: płatność przelewem za zrealizowaną usługę/usługi szkoleniowe w terminie </w:t>
      </w:r>
      <w:r>
        <w:br/>
        <w:t xml:space="preserve">do 14 dni od daty otrzymania faktury na podstawie protokołu odbioru.  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podpisze z Wykonawcą umowę na świadczenie ww. usług.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Zamawiający dopuszcza udzielenie zamówień publicznych uzupełniających w wysokości nieprzekraczającej 50% wartości zamówienia publicznego określonej w umowie zawartej </w:t>
      </w:r>
      <w:r>
        <w:br/>
        <w:t xml:space="preserve">z Wykonawcą. 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Zamówienie jest realizowane w ramach projektu współfinansowanego </w:t>
      </w:r>
      <w:r>
        <w:br/>
        <w:t xml:space="preserve">ze środków Unii Europejskiej w ramach Programu Operacyjnego Pomoc Techniczna 2014-2020. </w:t>
      </w:r>
    </w:p>
    <w:p w:rsidR="005113BC" w:rsidRDefault="005113BC" w:rsidP="005113BC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5113BC" w:rsidRDefault="005113BC" w:rsidP="005113BC">
      <w:pPr>
        <w:pStyle w:val="Akapitzlist"/>
        <w:ind w:left="284"/>
        <w:jc w:val="both"/>
      </w:pPr>
    </w:p>
    <w:p w:rsidR="005113BC" w:rsidRPr="00FE733C" w:rsidRDefault="005113BC" w:rsidP="005113BC">
      <w:pPr>
        <w:spacing w:after="0"/>
        <w:rPr>
          <w:b/>
        </w:rPr>
      </w:pPr>
    </w:p>
    <w:p w:rsidR="005113BC" w:rsidRDefault="005113BC" w:rsidP="005113BC">
      <w:pPr>
        <w:spacing w:after="0"/>
        <w:rPr>
          <w:rStyle w:val="Pogrubienie"/>
          <w:b w:val="0"/>
          <w:bCs w:val="0"/>
        </w:rPr>
      </w:pPr>
    </w:p>
    <w:p w:rsidR="005113BC" w:rsidRDefault="005113BC" w:rsidP="005113BC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5113BC" w:rsidRDefault="005113BC" w:rsidP="005113BC">
      <w:pPr>
        <w:jc w:val="right"/>
        <w:rPr>
          <w:rFonts w:cs="Arial"/>
          <w:sz w:val="2"/>
        </w:rPr>
      </w:pPr>
    </w:p>
    <w:p w:rsidR="005113BC" w:rsidRDefault="005113BC" w:rsidP="005113BC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5113BC" w:rsidRDefault="005113BC" w:rsidP="005113BC"/>
    <w:p w:rsidR="00ED3F92" w:rsidRPr="005113BC" w:rsidRDefault="00ED3F92" w:rsidP="005113BC"/>
    <w:sectPr w:rsidR="00ED3F92" w:rsidRPr="005113B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5113BC" w:rsidRDefault="005113BC" w:rsidP="005113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4037"/>
    <w:multiLevelType w:val="hybridMultilevel"/>
    <w:tmpl w:val="819A879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25F59"/>
    <w:multiLevelType w:val="hybridMultilevel"/>
    <w:tmpl w:val="54E417A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EDB6F2F"/>
    <w:multiLevelType w:val="hybridMultilevel"/>
    <w:tmpl w:val="607C0554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017467"/>
    <w:multiLevelType w:val="multilevel"/>
    <w:tmpl w:val="E30C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2BAC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77B42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113BC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52F1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5113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5113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F358-8679-40FA-B4EF-501F688B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2017-01-18T08:27:00Z</dcterms:created>
  <dcterms:modified xsi:type="dcterms:W3CDTF">2017-01-18T08:28:00Z</dcterms:modified>
</cp:coreProperties>
</file>