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6B0F808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F30A35" w:rsidRPr="00F30A35">
        <w:rPr>
          <w:rFonts w:asciiTheme="minorHAnsi" w:hAnsiTheme="minorHAnsi" w:cstheme="minorHAnsi"/>
          <w:b/>
          <w:sz w:val="22"/>
          <w:szCs w:val="22"/>
        </w:rPr>
        <w:t>8 października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753D7" w:rsidRPr="00F30A35">
        <w:rPr>
          <w:rFonts w:asciiTheme="minorHAnsi" w:hAnsiTheme="minorHAnsi" w:cstheme="minorHAnsi"/>
          <w:b/>
          <w:sz w:val="22"/>
          <w:szCs w:val="22"/>
        </w:rPr>
        <w:t>9</w:t>
      </w:r>
      <w:r w:rsidRPr="00F30A35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F30A3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22052170" w:rsidR="00F67BF7" w:rsidRPr="00F30A35" w:rsidRDefault="00F30A35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 Marcin Bazylak, Prezydent Miasta Dąbrowa Górnicza.</w:t>
      </w:r>
    </w:p>
    <w:p w14:paraId="537E88EF" w14:textId="6F975DF6" w:rsidR="00A41AE3" w:rsidRPr="00F30A35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5756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9753D7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Gliwice</w:t>
      </w:r>
      <w:r w:rsidR="009D1EBB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="00A41AE3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282ACA" w:rsidR="00A41AE3" w:rsidRPr="00F30A35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753D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Małgorzata Domagalska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FB02BFF" w:rsidR="007D39CE" w:rsidRPr="00F30A35" w:rsidRDefault="007D39CE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Edward Maniura, Burmistrz Miasta Lubliniec.</w:t>
      </w:r>
    </w:p>
    <w:p w14:paraId="0CA65B93" w14:textId="3268646C" w:rsidR="00A41AE3" w:rsidRPr="00F30A35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4522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ichał Boch</w:t>
      </w:r>
      <w:r w:rsidR="00E52AE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4522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ński</w:t>
      </w:r>
      <w:r w:rsidR="00B06CD5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F30A35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Umińskiej-Duraj, </w:t>
      </w:r>
      <w:r w:rsidR="00A41AE3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F30A3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0EC7CDBC" w:rsidR="00A41AE3" w:rsidRPr="00F30A35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F30A35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034047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F30A35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2B496520" w:rsidR="00A41AE3" w:rsidRPr="00F30A35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05B6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29CDD06" w:rsidR="00A41AE3" w:rsidRPr="00F30A35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F30A35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64522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57400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200B282F" w:rsidR="00A41AE3" w:rsidRPr="00F30A35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731961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Arkadiusz Czech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Burmistrz Miasta Tarnowskie Góry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3391FA5" w:rsidR="00A41AE3" w:rsidRPr="00F30A35" w:rsidRDefault="00374709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731961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7C2F8138" w:rsidR="009721C1" w:rsidRPr="00F30A35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05B6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Szczepańska-Wabnic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0523D8D0" w:rsidR="00CF03BF" w:rsidRPr="00F30A35" w:rsidRDefault="00705B60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Praszkiewicz, z upoważnienia 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 Szaleńca</w:t>
      </w:r>
      <w:r w:rsidR="00CF03BF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928B3B5" w:rsidR="00DC237D" w:rsidRPr="00F30A35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 Domb</w:t>
      </w:r>
      <w:r w:rsidR="0046438E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439203E8" w:rsidR="00A41AE3" w:rsidRPr="00F30A35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05B60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79460A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Bandoł</w:t>
      </w:r>
      <w:r w:rsidR="0079460A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F30A35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0BAC6C9" w14:textId="77777777" w:rsidR="00374709" w:rsidRPr="00F30A35" w:rsidRDefault="00374709" w:rsidP="003747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0CDD9A5C" w:rsidR="00374709" w:rsidRPr="00F30A35" w:rsidRDefault="00B4205D" w:rsidP="00D048AE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374709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AA57502" w14:textId="3F255871" w:rsidR="00374709" w:rsidRPr="00F30A35" w:rsidRDefault="00374709" w:rsidP="00D048AE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Pracownicy</w:t>
      </w:r>
      <w:r w:rsidR="00B4205D"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Biura </w:t>
      </w:r>
      <w:r w:rsidR="00B4205D" w:rsidRPr="00F30A35">
        <w:rPr>
          <w:rFonts w:asciiTheme="minorHAnsi" w:hAnsiTheme="minorHAnsi" w:cstheme="minorHAnsi"/>
          <w:sz w:val="22"/>
          <w:szCs w:val="22"/>
        </w:rPr>
        <w:t>Związku</w:t>
      </w:r>
      <w:r w:rsidRPr="00F30A35">
        <w:rPr>
          <w:rFonts w:asciiTheme="minorHAnsi" w:hAnsiTheme="minorHAnsi" w:cstheme="minorHAnsi"/>
          <w:sz w:val="22"/>
          <w:szCs w:val="22"/>
        </w:rPr>
        <w:t>.</w:t>
      </w:r>
    </w:p>
    <w:p w14:paraId="6CD5789B" w14:textId="2CF2824C" w:rsidR="002E6485" w:rsidRPr="00F30A35" w:rsidRDefault="00374709" w:rsidP="00D048AE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30A35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30A35">
        <w:rPr>
          <w:rFonts w:asciiTheme="minorHAnsi" w:hAnsiTheme="minorHAnsi" w:cstheme="minorHAnsi"/>
          <w:sz w:val="22"/>
          <w:szCs w:val="22"/>
        </w:rPr>
        <w:t>C</w:t>
      </w:r>
      <w:r w:rsidR="00B4205D" w:rsidRPr="00F30A35">
        <w:rPr>
          <w:rFonts w:asciiTheme="minorHAnsi" w:hAnsiTheme="minorHAnsi" w:cstheme="minorHAnsi"/>
          <w:sz w:val="22"/>
          <w:szCs w:val="22"/>
        </w:rPr>
        <w:t xml:space="preserve">złonków Zarządu Związku. </w:t>
      </w:r>
    </w:p>
    <w:p w14:paraId="6BA9BD11" w14:textId="16E4F381" w:rsidR="003263D9" w:rsidRDefault="003263D9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67115948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48AD3BB2" w14:textId="77777777" w:rsidR="00A41AE3" w:rsidRPr="00F30A3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2B930D8C" w14:textId="77777777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37A3320E" w14:textId="77777777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105/2019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ocenionych projektów w naborze nr RPSL.04.05.01-IZ.01-24-243/18, dotyczącym niskoemisyjnego transportu miejskiego oraz efektywnego oświetlenia (poddziałanie 4.5.1 - 2 runda).</w:t>
      </w:r>
    </w:p>
    <w:p w14:paraId="6BCBF4C3" w14:textId="7C72EB29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106/2019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zwiększenia kwoty środków europejskich przeznaczonych na dofinansowanie projektów w naborze nr RPSL.04.05.01-IZ.01-24-243/18, dotyczącym niskoemisyjnego transportu miejskiego oraz efektywnego oświetlenia (poddziałanie 4.5.1 - 2 runda) oraz zatwierdzenia listy ocenionych projektów.</w:t>
      </w:r>
    </w:p>
    <w:p w14:paraId="29D8D578" w14:textId="5D7C6758" w:rsidR="00F30A35" w:rsidRDefault="00F30A35" w:rsidP="00D048AE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110/2019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</w:t>
      </w:r>
      <w:r w:rsidR="00D048AE" w:rsidRPr="00D048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zatwierdzenia listy ocenionych projektów w naborze nr 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RPSL.07.01.01-IP.02-24-064/19, dotyczącym poprawy zdolności do zatrudnienia osób poszukujących pracy i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pozostających bez pracy na 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obszarach rewitalizowanych (poddziałanie 7.1.1).</w:t>
      </w:r>
    </w:p>
    <w:p w14:paraId="49878177" w14:textId="46166DEC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107/2019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zmiany uchwały nr 17/2015, w sprawie uzgodnienia zbilansowanego zapotrzebowania na środki ZIT w ramac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h poszczególnych poddziałań RPO 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WSL 2014-2020.</w:t>
      </w:r>
    </w:p>
    <w:p w14:paraId="182D9046" w14:textId="0EB43FB8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109/2019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Miasto Orzesze pn. „Uporzą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dkowanie gospodarki ściekowej w 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Gminie Orzesze”, o numerze WND-RPSL.05.01.01-24-06F2/17-007.</w:t>
      </w:r>
    </w:p>
    <w:p w14:paraId="1B401EFC" w14:textId="3AEACC7D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108/2019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rekomendacji listy projektów Związku planowanych do zgłoszenia w ramach Zintegrowanych Inwestyc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ji Terytorialnych, w naborze nr 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RPSL.08.01.03-IZ.01-24-338/19, dotyczącym działań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zakresu zapewnienia dostępu do </w:t>
      </w: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usług opiekuńczych nad dziećmi do 3 lat – konkurs (poddziałanie 8.1.3).</w:t>
      </w:r>
    </w:p>
    <w:p w14:paraId="259625EA" w14:textId="77777777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3C337438" w14:textId="77777777" w:rsid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Wolne wnioski.</w:t>
      </w:r>
    </w:p>
    <w:p w14:paraId="01382E5D" w14:textId="1CFE49D5" w:rsidR="00F30A35" w:rsidRPr="00F30A35" w:rsidRDefault="00F30A35" w:rsidP="00F30A3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5CB3AC27" w14:textId="77777777" w:rsidR="00F30A35" w:rsidRDefault="00F30A35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240499DD" w14:textId="03CC1DFC" w:rsidR="00A41AE3" w:rsidRPr="00F30A35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0A3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7C41F06" w:rsidR="00A41AE3" w:rsidRPr="00F30A35" w:rsidRDefault="000D1405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F30A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6717DF39" w14:textId="20A26ECE" w:rsidR="00196A0E" w:rsidRPr="00F30A35" w:rsidRDefault="0079264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</w:t>
      </w:r>
      <w:r w:rsidR="002F0525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złonków Zarządu Związku. Poinformował, że na sali jest wystarczająca liczba osób uprawnionych do podejmowania uchwał. </w:t>
      </w:r>
      <w:r w:rsidR="005F6E4F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6E1492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zapytał uczestników o ewentualne uwagi </w:t>
      </w:r>
      <w:r w:rsidR="005F6E4F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1A014D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</w:t>
      </w:r>
      <w:r w:rsidR="007F4896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porządku</w:t>
      </w:r>
      <w:r w:rsidR="00967071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967071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bezpośrednio przed rozpoczęciem</w:t>
      </w:r>
      <w:r w:rsidR="007F4896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zebrania</w:t>
      </w:r>
      <w:r w:rsidR="005F6E4F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6E1492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 realizacji </w:t>
      </w:r>
      <w:r w:rsidR="0042425A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zmienionego </w:t>
      </w:r>
      <w:r w:rsidR="006E1492" w:rsidRPr="00F30A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programu zebrania.</w:t>
      </w:r>
    </w:p>
    <w:p w14:paraId="3E11D305" w14:textId="77777777" w:rsidR="001D45EB" w:rsidRPr="00F30A35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59532742" w:rsidR="00A41AE3" w:rsidRPr="00220E3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781844"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 Ad</w:t>
      </w:r>
      <w:r w:rsidR="00E43C87"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220E3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</w:p>
    <w:p w14:paraId="5C045FF0" w14:textId="0245B512" w:rsidR="001A014D" w:rsidRPr="00220E35" w:rsidRDefault="006261E9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220E35"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Frankiewicz, Przewodniczący Zarządu Związku Subregionu Centralnego </w:t>
      </w:r>
      <w:r w:rsidR="000B62E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105/2019 w sprawie zatwierdzenia listy ocenionych projektów w naborze nr RPSL.04.05.01-IZ.01-24-243/18, dotyczącym niskoemisyjnego transportu miejskiego oraz efektywnego oświetlenia (poddziałanie 4.5.1 - 2 runda).</w:t>
      </w:r>
    </w:p>
    <w:p w14:paraId="4C955631" w14:textId="5D9C0977" w:rsidR="00220E35" w:rsidRPr="00220E35" w:rsidRDefault="001A014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</w:t>
      </w:r>
      <w:r w:rsidR="00136EE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wnioskowane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podniesienie alokacji </w:t>
      </w:r>
      <w:r w:rsidR="00136EE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naborze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RPSL.04.05.01-IZ.01-24-243/18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zaproponowała,</w:t>
      </w:r>
      <w:r w:rsidR="002A6C0C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iż przedstawi również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A6C0C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uchwały nr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106</w:t>
      </w:r>
      <w:r w:rsidR="002A6C0C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zwiększenia kwoty środków europejskich przeznaczonych na dof</w:t>
      </w:r>
      <w:r w:rsidR="008D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inansowanie projektów w naborze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</w:t>
      </w:r>
      <w:r w:rsid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RPSL.04.05.01-IZ.01-24-243/18, dotyczącym niskoemisyj</w:t>
      </w:r>
      <w:r w:rsid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nego transportu miejskiego</w:t>
      </w:r>
      <w:r w:rsidR="008D30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 efektywnego oświetlenia (poddziałanie 4.5.1 - 2 runda) oraz zatwierdzenia listy ocenionych projektów.</w:t>
      </w:r>
    </w:p>
    <w:p w14:paraId="41F4CFC1" w14:textId="6E0F2ACD" w:rsidR="00B31D95" w:rsidRPr="003244B2" w:rsidRDefault="004341AC" w:rsidP="006D2A48">
      <w:pPr>
        <w:spacing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listę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i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ZIT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4.5.1. Niskoemisyjny transport miejski oraz efektywne oświetlenie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1,525 mld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 wraz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EUR</w:t>
      </w:r>
      <w:r w:rsidR="002F052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3865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 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</w:t>
      </w:r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 969,6 mln</w:t>
      </w:r>
      <w:r w:rsidR="00ED0D8A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63,5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przypadającej na omawiane poddziałanie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 </w:t>
      </w:r>
      <w:r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ustalona na poziomie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162,5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6261E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marca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2018</w:t>
      </w:r>
      <w:r w:rsidR="007D39C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</w:t>
      </w:r>
      <w:r w:rsidR="005F6E4F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EUR=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5D76B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1670</w:t>
      </w:r>
      <w:r w:rsidR="001D0914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95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zł), 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</w:t>
      </w:r>
      <w:r w:rsidR="002D5B15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ocenione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</w:t>
      </w:r>
      <w:r w:rsid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5D76B9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 w:rsidR="00E9395E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</w:t>
      </w:r>
      <w:r w:rsidR="001D0914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2476BC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opiewają na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36EEA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ponad </w:t>
      </w:r>
      <w:r w:rsidR="00220E35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255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136EEA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5F6E4F" w:rsidRP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32AB" w:rsidRPr="00220E35">
        <w:t xml:space="preserve"> </w:t>
      </w:r>
      <w:r w:rsidR="000B7540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także projekty ocenione negatywnie w ramach przedmiotowego naboru. 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5D76B9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sytuacją gdzie 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łączna wartość dofinansowania 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pozytywnie ocenion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przewyższa alokacje </w:t>
      </w:r>
      <w:r w:rsidR="002476B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przypadającą </w:t>
      </w:r>
      <w:r w:rsidR="00682C4B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nabór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</w:t>
      </w:r>
      <w:r w:rsidR="006D392E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yrektor przedstawiła uchwałę nr </w:t>
      </w:r>
      <w:r w:rsidR="00220E35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106</w:t>
      </w:r>
      <w:r w:rsidR="00EB3CD3" w:rsidRPr="00220E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zwiększającą alokację w </w:t>
      </w:r>
      <w:r w:rsidR="00D048A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przedmiotowym naborze do 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kwoty </w:t>
      </w:r>
      <w:r w:rsidR="00220E35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255 252 264,06</w:t>
      </w:r>
      <w:r w:rsidR="00682C4B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zł. Pani Dyrektor poinformowała, iż zatwierdzen</w:t>
      </w:r>
      <w:r w:rsidR="005D76B9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ie listy ocenionych projektów z </w:t>
      </w:r>
      <w:r w:rsidR="002476BC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podwyższoną alokacją na 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konkurs</w:t>
      </w:r>
      <w:r w:rsidR="003244B2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wymaga </w:t>
      </w:r>
      <w:r w:rsidR="000F0F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czasowego </w:t>
      </w:r>
      <w:r w:rsidR="003244B2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przesunięci</w:t>
      </w:r>
      <w:r w:rsidR="000F0F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  <w:r w:rsidR="003244B2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przez IZ RPO WSL środków pomiędzy poszczególnymi typami projektów realizowanych w tym poddziałaniu</w:t>
      </w:r>
      <w:r w:rsidR="00D048A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, w związku z czym </w:t>
      </w:r>
      <w:r w:rsidR="003244B2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konieczne będzie </w:t>
      </w:r>
      <w:r w:rsidR="000F0F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czasowe </w:t>
      </w:r>
      <w:r w:rsidR="003244B2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przesunięcie części niewykorzystanych środków z projektów typu 4 </w:t>
      </w:r>
      <w:r w:rsidR="003244B2" w:rsidRPr="000F0F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- </w:t>
      </w:r>
      <w:r w:rsidR="003244B2" w:rsidRPr="000F0FB9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Poprawa efektywności energetycznej oświetlenia</w:t>
      </w:r>
      <w:r w:rsidR="000F0FB9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w wysokości ok. 10 mln EUR</w:t>
      </w:r>
      <w:r w:rsidR="000F0FB9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. </w:t>
      </w:r>
      <w:r w:rsidR="006A3F5A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Podjęcie uchwały</w:t>
      </w:r>
      <w:r w:rsidR="00D048A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nr </w:t>
      </w:r>
      <w:r w:rsidR="00220E35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106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/2019 będzie skutkowało wykorzystaniem alokacji </w:t>
      </w:r>
      <w:r w:rsidR="001F0640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w poddziałaniu 4.5.1 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na poziomie </w:t>
      </w:r>
      <w:r w:rsidR="00E5442A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około </w:t>
      </w:r>
      <w:r w:rsidR="00220E35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80</w:t>
      </w:r>
      <w:r w:rsidR="00EB3CD3"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%. </w:t>
      </w:r>
    </w:p>
    <w:p w14:paraId="2C9C49D0" w14:textId="0C6FF05B" w:rsidR="00136EEA" w:rsidRPr="00F56E25" w:rsidRDefault="000B62EE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44B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  <w:r w:rsidR="00682C4B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987C7DA" w14:textId="6EFB5CFE" w:rsidR="0030595C" w:rsidRPr="00F56E25" w:rsidRDefault="00682C4B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106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została przyjęta przez Zarząd Związku jednogłośnie – 15 głosów za, </w:t>
      </w:r>
      <w:r w:rsid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15 uprawnionych do głosowania.</w:t>
      </w:r>
    </w:p>
    <w:p w14:paraId="36AE5164" w14:textId="77777777" w:rsidR="000B62EE" w:rsidRPr="00F30A35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14028D8C" w:rsidR="002D5EA2" w:rsidRPr="00F56E25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F56E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4</w:t>
      </w:r>
    </w:p>
    <w:p w14:paraId="15AA6ADB" w14:textId="77777777" w:rsidR="00F56E25" w:rsidRDefault="000B62EE" w:rsidP="00F56E2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BC0DDA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panią Karolinę Jaszczyk, Dyrektora Biura Związku, o przedstawienie projektu uchwały nr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110/2019 w sprawie RPSL.07.01.01-IP.02-24-064/19, dotyczącym poprawy zdolności do zatrudnienia osób poszukujących pracy i pozostających bez pracy na obszarach rewitalizowanych (poddziałanie 7.1.1).</w:t>
      </w:r>
    </w:p>
    <w:p w14:paraId="49BDC78B" w14:textId="2B60397D" w:rsidR="000D1405" w:rsidRPr="00F30A35" w:rsidRDefault="000D1405" w:rsidP="001F45DC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ocenionych i poinformowała, że alokacja ZIT w poddziałaniu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7.1.1. Poprawa zdolności do zatrudnienia osób poszukujących pra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cy i pozostających bez pracy na 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obszarach rewitalizowanych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12,4 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wraz z r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ezerwą wykonania (według kursu 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EUR = 4,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3865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opiewa na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kwotę 8,5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(co stanowi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69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alokacji). Alokacja ZIT w przedmioto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wym naborze została ustalona na 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poziomie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3,8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(według kursu z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 lutego 2019 r., gdzie 1 EUR= 4,3146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zł), natomiast 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łączna wartość dofinansowania 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pozytywnie ocenio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kwotę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2,7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A770A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Zatwierdzenie listy 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będzie skutkowało wykorzystaniem </w:t>
      </w:r>
      <w:r w:rsidR="00FC3560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środków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poziomie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11,2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A770A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5D76B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 przekłada się na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770A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lokacji przypadającej na poddziałanie 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7.1.1. Poprawa zdolności do 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zatrudnienia osób poszukujących pracy i pozostających bez pracy na obszarach rewitalizowanych </w:t>
      </w:r>
      <w:r w:rsidR="00A770A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poziomie </w:t>
      </w:r>
      <w:r w:rsidR="00E544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około 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90</w:t>
      </w:r>
      <w:r w:rsidR="00A770A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295489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43804E2" w14:textId="6B226011" w:rsidR="00A34F8D" w:rsidRDefault="00295489" w:rsidP="00CD351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</w:t>
      </w:r>
      <w:r w:rsidR="00F56E25"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20CC6EC7" w14:textId="77777777" w:rsidR="00E5442A" w:rsidRPr="00CD351B" w:rsidRDefault="00E5442A" w:rsidP="00CD351B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5BA4026" w14:textId="6A0135D0" w:rsidR="00A34F8D" w:rsidRPr="00CD351B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5</w:t>
      </w:r>
    </w:p>
    <w:p w14:paraId="46625725" w14:textId="0711829C" w:rsidR="00A34F8D" w:rsidRPr="00CD351B" w:rsidRDefault="00A34F8D" w:rsidP="00A34F8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nr </w:t>
      </w:r>
      <w:r w:rsidR="00CD351B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107/2019 w sprawie zmiany uchwały nr 17/2015, w sprawie uzgodnienia zbilansowanego zapotrzebowania na środki ZIT w ramach poszczególnych poddziałań RPO WSL 2014-2020.</w:t>
      </w:r>
    </w:p>
    <w:p w14:paraId="1763AC02" w14:textId="116DCCB7" w:rsidR="00CD351B" w:rsidRDefault="00CD351B" w:rsidP="00CD351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omówiła proponowaną wymianę środków pomiędzy podregionem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sosnowieckim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podregionem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tyskim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nformowała Członków Zarządu, że 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powyższa propozycja wymiany została uzgodniona oraz pozytywnie zaopiniowana przez liderów podregionów.</w:t>
      </w:r>
    </w:p>
    <w:p w14:paraId="72DC5453" w14:textId="63DAB45F" w:rsidR="00A34F8D" w:rsidRPr="00CD351B" w:rsidRDefault="00A34F8D" w:rsidP="00A34F8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CD351B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107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7CA24C1B" w14:textId="77777777" w:rsidR="000D1405" w:rsidRPr="00F30A35" w:rsidRDefault="000D1405" w:rsidP="000D140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7730F19" w14:textId="508055B9" w:rsidR="00030084" w:rsidRPr="00CD351B" w:rsidRDefault="00030084" w:rsidP="001022A5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02C48"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CD351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6</w:t>
      </w:r>
    </w:p>
    <w:p w14:paraId="6C7FFB7B" w14:textId="1158F89E" w:rsidR="00030084" w:rsidRPr="00CD351B" w:rsidRDefault="00030084" w:rsidP="00030084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nr </w:t>
      </w:r>
      <w:r w:rsidR="00CD351B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109/2019 w sprawie wyrażenia zgody na zwiększenie poziomu dofinansowania dla projektu Miast</w:t>
      </w:r>
      <w:r w:rsid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D351B"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Orzesze pn. „Uporządkowanie gospodarki ściekowej w Gminie Orzesze”, o numerze WND-RPSL.05.01.01-24-06F2/17-007.</w:t>
      </w:r>
    </w:p>
    <w:p w14:paraId="2BADF18E" w14:textId="4400A733" w:rsidR="001022A5" w:rsidRPr="00F30A35" w:rsidRDefault="00CD351B" w:rsidP="001022A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Miasta 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Orzesze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poinformowała uczestników zebrania, iż zwiększenie dofinansowania z kwoty 16 273 095,24 zł (o 1 374 842,00 zł) do 17 647 937,24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CD35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podregionu.</w:t>
      </w:r>
      <w:r w:rsidR="001022A5" w:rsidRPr="00F30A35"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  <w:t xml:space="preserve"> </w:t>
      </w:r>
    </w:p>
    <w:p w14:paraId="5CEE9A67" w14:textId="38364AA1" w:rsidR="006D2A48" w:rsidRPr="001F45DC" w:rsidRDefault="001022A5" w:rsidP="001022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1F45DC"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109</w:t>
      </w: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5F6E4F"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5F6E4F"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Pr="00F30A35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30B5E1C4" w14:textId="6470C2E0" w:rsidR="000B62EE" w:rsidRPr="001F45DC" w:rsidRDefault="000D1405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1F45D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1F45D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1F45D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F23036" w:rsidRPr="001F45D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369838A1" w14:textId="4568C8B9" w:rsidR="00F23036" w:rsidRDefault="00F23036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o przedstawienie projektu uchwały </w:t>
      </w:r>
      <w:r w:rsidR="00AF4838"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1F45DC" w:rsidRPr="001F45D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108/2019 w sprawie rekomendacji listy projektów Związku planowanych do zgłoszenia w ramach Zintegrowanych Inwestycji Terytorialnych, w naborze nr RPSL.08.01.03-IZ.01-24-338/19, dotyczącym działań z zakresu zapewnienia dostępu do usług opiekuńczych nad dziećmi do 3 lat – konkurs (poddziałanie 8.1.3).</w:t>
      </w:r>
    </w:p>
    <w:p w14:paraId="1BD91047" w14:textId="59D021FE" w:rsidR="001F45DC" w:rsidRPr="00701E27" w:rsidRDefault="001F45DC" w:rsidP="00701E27">
      <w:pPr>
        <w:tabs>
          <w:tab w:val="left" w:pos="5245"/>
        </w:tabs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 zebrany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iż nabór 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8.1.3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naborem 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D61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wydzieloną pulą dla Członków Związku Subregionu Centralnego. A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ZIT w poddziałaniu 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8.1.</w:t>
      </w:r>
      <w:r w:rsidR="006B3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226" w:rsidRP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Zapewnienie dostępu do usług opiekuńczych nad dziećmi do 3 lat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 (według kursu 1 EUR = 4,3865 zł). Wykorzystanie alokacji w poprzednich naborach opiewa na kwotę 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(co stanowi </w:t>
      </w:r>
      <w:r w:rsidR="006B3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zaledwie </w:t>
      </w:r>
      <w:r w:rsidR="00495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40</w:t>
      </w:r>
      <w:r w:rsidRPr="00F56E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wykorzystania alokacji). Alokacja w przedmioto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wym naborze została ustalona </w:t>
      </w:r>
      <w:r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 poziomie </w:t>
      </w:r>
      <w:r w:rsidR="006B333E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17 mln zł, zaś pula dla ZIT wynosi </w:t>
      </w:r>
      <w:r w:rsidR="00495226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</w:t>
      </w:r>
      <w:r w:rsidR="00495226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5226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495226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</w:t>
      </w:r>
      <w:r w:rsidR="00701E27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wnioskowanej przez Mikołów </w:t>
      </w:r>
      <w:r w:rsidR="00495226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autopoprawce </w:t>
      </w:r>
      <w:r w:rsidR="00701E27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załącznika nr 1 do projektu uchwały nr 108/2019. </w:t>
      </w:r>
      <w:r w:rsidR="00393DC8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B333E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uwzględnieniu autopoprawki p</w:t>
      </w:r>
      <w:r w:rsidR="00701E27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rojekty </w:t>
      </w:r>
      <w:r w:rsidR="00254962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701E27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</w:t>
      </w:r>
      <w:r w:rsidR="00D04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ndowane do złożenia w naborze w ramach </w:t>
      </w:r>
      <w:r w:rsidR="00701E27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8.1.3 </w:t>
      </w:r>
      <w:r w:rsidR="00254962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wynoszą </w:t>
      </w:r>
      <w:r w:rsidR="00393DC8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3 688 067,12 zł</w:t>
      </w:r>
      <w:r w:rsidR="00254962" w:rsidRPr="002549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76BA46B" w14:textId="171C8C35" w:rsidR="00B30A54" w:rsidRPr="00610E09" w:rsidRDefault="00F23036" w:rsidP="00610E09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10</w:t>
      </w:r>
      <w:r w:rsidR="001F45DC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701E27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autopoprawką 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przez Zarząd Związku jednogłośnie – 15 głosów za, na 15 uprawnionych do głosowania.</w:t>
      </w:r>
    </w:p>
    <w:p w14:paraId="2CEC624F" w14:textId="59BC49E4" w:rsidR="00BB6137" w:rsidRPr="00701E27" w:rsidRDefault="00BB6137" w:rsidP="00EC496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8</w:t>
      </w:r>
    </w:p>
    <w:p w14:paraId="662EAC50" w14:textId="77777777" w:rsidR="00BB6137" w:rsidRPr="00701E27" w:rsidRDefault="00BB6137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FE482E" w14:textId="19DA5B1B" w:rsidR="00467F34" w:rsidRPr="00701E27" w:rsidRDefault="003252D6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2A7DAD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zebranych o ewentualne </w:t>
      </w:r>
      <w:r w:rsidR="00D77730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</w:t>
      </w:r>
      <w:r w:rsidR="008E540E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B6137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 w:rsidR="00467F34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 elektronicznej</w:t>
      </w:r>
      <w:r w:rsidR="00467F34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38B59B10" w:rsidR="008E540E" w:rsidRPr="00701E27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3E99FAF6" w14:textId="32044DFE" w:rsidR="006D2A48" w:rsidRPr="00F30A35" w:rsidRDefault="006D2A48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325A28A6" w14:textId="6F07FBA3" w:rsidR="00467F34" w:rsidRPr="00701E27" w:rsidRDefault="00D77730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467F34"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01E27" w:rsidRPr="00701E2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36DFA7A5" w14:textId="43974856" w:rsidR="0030595C" w:rsidRPr="00701E27" w:rsidRDefault="00467F3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01E27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</w:t>
      </w:r>
      <w:r w:rsidR="002A7DAD" w:rsidRPr="00701E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Przewodniczący Zygmunt Frankiewicz zapytał zebranych o wolne wnioski. </w:t>
      </w:r>
    </w:p>
    <w:p w14:paraId="6B1966E3" w14:textId="04C1784C" w:rsidR="00761329" w:rsidRDefault="002A7DAD" w:rsidP="006B184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744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812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B7443F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oinformowała zebranych o 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braku </w:t>
      </w:r>
      <w:r w:rsidR="00B7443F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jednoznacznej informacji od Ministerstwa Inwestycji i Rozwoju o dalszym finansowaniu instrumentu ZIT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Najprawdopodobniej MIiR zajmie stanowisko na temat dalszego </w:t>
      </w:r>
      <w:r w:rsidR="00610E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finansowania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F0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1F0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dotacji </w:t>
      </w:r>
      <w:r w:rsidR="00610E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 Operacyjny </w:t>
      </w:r>
      <w:r w:rsidR="001F06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Pomoc Techniczna 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I kwartale 2020</w:t>
      </w:r>
      <w:r w:rsidR="00973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</w:t>
      </w:r>
      <w:r w:rsidR="00B7443F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atem zasadna jest dyskusja na </w:t>
      </w:r>
      <w:r w:rsidR="007C0B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temat wysokości składki 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członkowskiej </w:t>
      </w:r>
      <w:r w:rsidR="007C0BD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planu finansowego</w:t>
      </w:r>
      <w:r w:rsidR="006B1845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rok 2020</w:t>
      </w:r>
      <w:r w:rsidR="006B1845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B7443F" w:rsidRPr="006B18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przedstawiła 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</w:t>
      </w:r>
      <w:r w:rsidR="00442F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hwalony przez Walne </w:t>
      </w:r>
      <w:r w:rsidR="00610E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Związku 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 finansowy na rok 2019 oraz propozycję planu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finansowego na 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rok 20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20. </w:t>
      </w:r>
      <w:r w:rsidR="00973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 Związku przygotowało wstępną propozycję planu finansowego,</w:t>
      </w:r>
      <w:r w:rsidR="00610E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73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II wariantach. Oba warianty nie uwzględniają dotacji z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973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Operacyjnego Pomoc Techniczna. 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ropozycja planu finansowego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rok 2020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4162D" w:rsidRP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(wariant I)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0D93" w:rsidRP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zakłada, iż kwoty w poszczególnych kategoriach budżetowych są analo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giczne jak w 2019 r. P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 stronie przychodów 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 wskazany 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kapitał </w:t>
      </w:r>
      <w:r w:rsidR="00E416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kumulowany</w:t>
      </w:r>
      <w:r w:rsidR="00E15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Związek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który był gromadzony na</w:t>
      </w:r>
      <w:r w:rsidR="005D5A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potrzeby płynności finansowej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jednakże jest on 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niewystarczający, aby w 100% pokryć proponowany I wariant budżetowy.</w:t>
      </w:r>
      <w:r w:rsidR="001F72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Uchwalenie </w:t>
      </w:r>
      <w:r w:rsidR="00A30D93" w:rsidRP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wariantu planu spowoduje konieczność podniesieni</w:t>
      </w:r>
      <w:r w:rsidR="00442F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30D93" w:rsidRP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składki 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Członków Związku Subregionu Centralnego. Wariant II planu finansowego na rok 2020 zakłada pozostanie przy dotychczasowej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wysokości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składki członkowskiej, poprzez 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redukcj</w:t>
      </w:r>
      <w:r w:rsidR="00442F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2801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17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koszt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w poszczególnych kategoriach budżetowych planu. </w:t>
      </w:r>
      <w:r w:rsidR="001F7214" w:rsidRP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ygmunt Frankiewicz zaproponował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3E3EED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czasu wyjaśniania przez MIiR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kwestii </w:t>
      </w:r>
      <w:r w:rsidR="003E3EED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finansowania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działalności biura </w:t>
      </w:r>
      <w:r w:rsidR="003E3EED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Związku 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powinien podejmować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pochopnych kroków, ponieważ w </w:t>
      </w:r>
      <w:r w:rsidR="008D6C09" w:rsidRP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przypadku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podjęcia decyzji </w:t>
      </w:r>
      <w:r w:rsidR="008D6C09" w:rsidRP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dalszego finansowania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Związku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mogą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one stać się 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niepotrzebne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 Przewodniczący</w:t>
      </w:r>
      <w:r w:rsid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dodał, iż 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dopiero w przypadku braku finansowania </w:t>
      </w:r>
      <w:r w:rsidR="00370F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370F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dotacji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Programu Operacyjnego </w:t>
      </w:r>
      <w:r w:rsidR="00370F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Pomoc Techniczna 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powinien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rozważyć podniesieni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8D6C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wysokości składki członkowskiej, bądź redukcję kosztów w poszczególnych kategoriach.</w:t>
      </w:r>
      <w:r w:rsid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 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jednogłośnie</w:t>
      </w:r>
      <w:r w:rsid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zgodził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 z </w:t>
      </w:r>
      <w:r w:rsid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propozycją pana Zygmunta Frankiewicza, Przewodniczącego Zarządu Z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wiązku, iż do czasu wyjaśnienia przez MIiR planów względem finansowania Zarząd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</w:t>
      </w:r>
      <w:r w:rsidR="00A30D9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powinien 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podejmować działań zaradczych. Pani Dyrektor 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zarekomendowała, iż 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zbliżający się 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termin Walnego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Zebrania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trybie obiegowym powinien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czasowo 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przyjąć wariant II planu finansowego</w:t>
      </w:r>
      <w:r w:rsidR="00205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rok 2020, który zakłada </w:t>
      </w:r>
      <w:r w:rsidR="00D374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</w:t>
      </w:r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ównow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agę przychodów i rozchodów, bez </w:t>
      </w:r>
      <w:bookmarkStart w:id="0" w:name="_GoBack"/>
      <w:bookmarkEnd w:id="0"/>
      <w:r w:rsidR="003316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konieczności podnoszenia składki członkowskiej.</w:t>
      </w:r>
      <w:r w:rsidR="00F87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 </w:t>
      </w:r>
      <w:r w:rsidR="00430D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pozytywnej decyzji w przedmiocie finansowania ZIT, plan finansowy na rok 2020 zostanie poddany aktualizacji.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Mariusz Śpiewok, II </w:t>
      </w:r>
      <w:r w:rsidR="00761329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zastępca 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61329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rezydenta 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="00761329" w:rsidRPr="003E3E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iasta 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Gliwice zaproponował, iż biuro Związku powinno 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podjąć dyskusję z</w:t>
      </w:r>
      <w:r w:rsidR="007715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Instytucj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Zarządzając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 w kwestii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zagrożeni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7613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braku finansowania</w:t>
      </w:r>
      <w:r w:rsidR="000979B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 strony Ministerstwa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 tym samym zasugerować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E4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RPO WSL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rozważenie finansowania IP ZIT w kolejnych latach bieżącego programowania, analogicznie do finansowania IP RIT.</w:t>
      </w:r>
      <w:r w:rsidR="00B40512" w:rsidRPr="00B40512">
        <w:t xml:space="preserve"> </w:t>
      </w:r>
      <w:r w:rsidR="00B40512" w:rsidRP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</w:t>
      </w:r>
      <w:r w:rsid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sów w dyskusji, przystąpiono do 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</w:t>
      </w:r>
      <w:r w:rsidR="00B40512" w:rsidRP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wolnych wniosków.</w:t>
      </w:r>
    </w:p>
    <w:p w14:paraId="52C8F385" w14:textId="68622FE2" w:rsidR="00D73EC8" w:rsidRDefault="00D73EC8" w:rsidP="006B1845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uczestników zebrania o planowanym projekcie uchwały ws. aktualizacji załącznika do Planu Zrównoważonej Mobilności Miejskiej (PZMM), która będzie przedłożona Walnemu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Związku. Aktualizacja wynika z planowanego aplikowania o środki w programie GEPARD II Górnośląsko -Zagłębiowskiej Metropolii, co wiąże się z koniecznością dopisania projektu GZM do PZMM.  </w:t>
      </w:r>
      <w:r w:rsidR="00B40512" w:rsidRP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dyskusji, przystąpiono do 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 tematów</w:t>
      </w:r>
      <w:r w:rsidR="00B40512" w:rsidRP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FE754AD" w14:textId="70E679D2" w:rsidR="00E15456" w:rsidRDefault="008A70B3" w:rsidP="00992BC2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A70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przypomniała Członkom Zarządu, iż alokacja ZIT</w:t>
      </w:r>
      <w:r w:rsidR="004B4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planowanym naborze z poddziałania 4.5.1</w:t>
      </w:r>
      <w:r w:rsidRPr="008A70B3">
        <w:t xml:space="preserve"> </w:t>
      </w:r>
      <w:r w:rsidRPr="008A70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Niskoemisyjny transport miejski oraz efektywne oświetlenie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podzielona na typy </w:t>
      </w:r>
      <w:r w:rsidRPr="008A70B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 możliwych do realizacji w ramach konkursu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yp 1. </w:t>
      </w:r>
      <w:r w:rsidR="00CB1A51" w:rsidRP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Budowa, przebudowa liniowej i punktowej infrastruktury transportu zbiorowego (np. zintegrowane węzły przesiadkowe, drogi rowerowe, parkingi Park&amp;Ride i Bike&amp;Ride, buspasy, budowa systemów miejskich wypożyczalni r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owerów wraz z zakupem rowerów) oraz typ 2. Wdrażanie</w:t>
      </w:r>
      <w:r w:rsidR="00CB1A51" w:rsidRP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inteligentnyc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h systemów transportowych (ITS)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została ustalona na poziomie ponad 123 mln zł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na 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3. </w:t>
      </w:r>
      <w:r w:rsidR="00CB1A51" w:rsidRP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Zakup taboru autobusowego na potrzeby transportu publicznego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B1A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 mln zł.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a, 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podział alokacji </w:t>
      </w:r>
      <w:r w:rsidR="0073217A" w:rsidRP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 służyć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utworzeniu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rezerwowej projektów, które 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realizują 3 </w:t>
      </w:r>
      <w:r w:rsidR="007321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 projektu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ponieważ w przypadku zagrożenia realizacji dużych projektów</w:t>
      </w:r>
      <w:r w:rsidR="004B4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75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 to </w:t>
      </w:r>
      <w:r w:rsidR="004B4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droga do najbardziej efektywnego wykorzystania alokacji ZIT przypadającej na to poddziałanie.</w:t>
      </w:r>
      <w:r w:rsidR="003512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36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="008362E5" w:rsidRPr="00836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 w:rsidR="003512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="008362E5" w:rsidRPr="00836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 w:rsidR="008362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12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zgodziła się z wypowiedzią pani Dyrektor, akcentując jak ważne jest zabezpieczenie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pełnego wykorzystania</w:t>
      </w:r>
      <w:r w:rsidR="003512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ZIT. Pani Pełnomocnik wskazała jednak na istotny problem z trwałością projektów PKM, ponieważ </w:t>
      </w:r>
      <w:r w:rsidR="00992B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Urząd Marszałkowski wskazał, iż </w:t>
      </w:r>
      <w:r w:rsidR="0035126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wątpliwość budzi 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kwestia trybu powierzenia oraz okres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obowiązywania umów zawartych pomiędzy organizatorem a operatorami transportu publicznego. Okres powierzenia powinien pozwalać na zachowanie trwałości projektów oraz na rozliczenia dotacji mającej stanowi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ć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element rekompensaty z tytułu świadczenia usług public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znych transportu pasażerskiego. 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2F49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zgodził się z Panią Pełnomocnik, iż jest to istotny problem</w:t>
      </w:r>
      <w:r w:rsidR="007447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tylko dla ZIT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temat 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powinien być poruszony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także w</w:t>
      </w:r>
      <w:r w:rsidR="003E14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GZM.</w:t>
      </w:r>
      <w:r w:rsid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dalszych głosów w dyskusji, przystąpiono do 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</w:t>
      </w:r>
      <w:r w:rsid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wolnych wniosków.</w:t>
      </w:r>
    </w:p>
    <w:p w14:paraId="5088F511" w14:textId="4AF33FE1" w:rsidR="00B42AE3" w:rsidRDefault="00B40512" w:rsidP="00992BC2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405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porusz</w:t>
      </w:r>
      <w:r w:rsidR="00EE65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ła temat </w:t>
      </w:r>
      <w:r w:rsid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stanowiska </w:t>
      </w:r>
      <w:r w:rsid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ZIT 2020+, które zostało przesłane Członkom Zarządu w formie elektronicznej.  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7044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 Dyrektor poinformowała, iż p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rzedstawiane przez Ministerstwo Inwestycji i Rozwoju propozycje dotyczące dalszego funkcjonowan</w:t>
      </w:r>
      <w:r w:rsid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instrumentu ZIT wskazują, że 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narzędzie to powinno być wiązką projektów zintegrowanych</w:t>
      </w:r>
      <w:r w:rsidR="00B42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partnerskich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realizowanych wspólnie przez samorządy. Biorąc pod uwagę dotychczasowe doświadczenia Z</w:t>
      </w:r>
      <w:r w:rsid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wiązku Subregionu Centralnego i 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wykorzystując do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bre praktyki </w:t>
      </w:r>
      <w:r w:rsidR="00B42A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realizacji ZIT w 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perspektywie 2014-2020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proponuje,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 projekty ZIT w ramach Regionalnego Programu Operacyjnego</w:t>
      </w:r>
      <w:r w:rsidR="00AC34C2" w:rsidRPr="00AC34C2">
        <w:t xml:space="preserve"> 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były realizowane w trybie pozakonkursowym dla projektów zintegrowanych.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projekcie stanowisk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wskazano, że 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zintegrowane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realizowane we współpracy międzypodmiotowej określonej na podstawie listu intencyjnego lub porozumienia o współpracy, obejmujące swoim zasięgiem obszar określony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AC34C2" w:rsidRPr="00AC34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ww. porozumieniu, realizowany dla osiągnięcia wspólnego celu i rozwiązania wspólnie zdiagnozowanych problemów. Dla realizacji projektu zintegrowanego każdy sygnatariusz porozumienia o współpracy składa odrębny wniosek o dofinansowanie. Projekty zintegrowane mają wspólnie zdefiniowane cele oraz wskaźniki rezultatu i produktu, a także budżet oraz okres realizacji poszczególnych projektów wskazane w porozumieniu o współpracy.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 w:rsidR="005B0C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wskazała, iż</w:t>
      </w:r>
      <w:r w:rsidR="00F87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stanowisko będzie przekazane Instytucji Zarządzającej,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jednocześnie poinformowała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został zaproszony do udziału w z</w:t>
      </w:r>
      <w:r w:rsidR="005E5F56" w:rsidRP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espo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</w:t>
      </w:r>
      <w:r w:rsidR="005E5F56" w:rsidRP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ds. opracowania projektu Regionalnego Programu Operacyjnego Województwa Śląskiego na lata 2021-2027.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</w:t>
      </w:r>
      <w:r w:rsidR="005E5F56" w:rsidRPr="005E5F56">
        <w:t xml:space="preserve"> </w:t>
      </w:r>
      <w:r w:rsidR="005E5F56" w:rsidRP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Anna Jedynak, Pełnomocnik Prezydenta Miasta Sosnowiec ds. Funduszy Zewnętrznych i Polityki Społecznej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zasygnalizowała, </w:t>
      </w:r>
      <w:r w:rsidR="00F87C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iż w okresie programowania obecnej perspektywy </w:t>
      </w:r>
      <w:r w:rsidR="005B0C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były wzywane do składania kluczowych projektów w bazie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B0C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artner, natomiast w przyszłej perspektywie planowane projekty zgłaszane będą za pomocą strategii branżowych, które następnie mają zasilić programy operacyjne. 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Pełnomocnik zwróciła również uwagę na strategie branżową województwa śląskiego, ponieważ na podstawie tego, </w:t>
      </w:r>
      <w:r w:rsidR="0091183E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jakie projekty zostaną zgłoszone przez gminy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</w:t>
      </w:r>
      <w:r w:rsidR="0091183E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te, które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Członkami ZIT województwo </w:t>
      </w:r>
      <w:r w:rsidR="0091183E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 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 negocjowało środki przypadające na program operacyjny. </w:t>
      </w:r>
    </w:p>
    <w:p w14:paraId="3FAECD64" w14:textId="77F55140" w:rsidR="00B40512" w:rsidRPr="006B1845" w:rsidRDefault="00B42AE3" w:rsidP="00992BC2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Michał Pierończyk II Zastępca Prezydenta Miasta Ruda Śląska ds. zagospodarowania przestrzennego </w:t>
      </w:r>
      <w:r w:rsidR="0091183E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</w:t>
      </w:r>
      <w:r w:rsidR="005B0CB5" w:rsidRP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koordynację</w:t>
      </w:r>
      <w:r w:rsidR="009118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przekazywania fiszek projektów planowanych do złożenia.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Pani </w:t>
      </w:r>
      <w:r w:rsidR="00173D73" w:rsidRP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Karolina Jaszczyk, Dyrektor Biura Związku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rekomenduje żeby przesyłanie fiszek odbyło się dwutorowo tj. przede wszystkim 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poprzez 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zgłoszenie ich do strategii branżowych, ale również przesłanie ich do referatu planowania i analiz.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zadeklarowała również, że biuro Związku przekaże zebrane fiszki projektowe do Urzędu Marszałkowskiego – Referatu </w:t>
      </w:r>
      <w:r w:rsidR="00921780" w:rsidRP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Regionaln</w:t>
      </w:r>
      <w:r w:rsid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921780" w:rsidRPr="0092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Centrum Analiz i Planowania Strategicznego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oraz braku uwag 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5E5F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stanowiska, </w:t>
      </w:r>
      <w:r w:rsid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stanowisko zostało przyjęte jednogłośnie przez Zarząd Związku.</w:t>
      </w:r>
    </w:p>
    <w:p w14:paraId="66752089" w14:textId="1313A1AB" w:rsidR="00C56794" w:rsidRPr="00173D73" w:rsidRDefault="00C56794" w:rsidP="00C56794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</w:t>
      </w:r>
      <w:r w:rsidR="006E7C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 w:rsidRPr="00173D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przystąpiono do kolejnego punktu zebrania.</w:t>
      </w:r>
    </w:p>
    <w:p w14:paraId="343D95CC" w14:textId="77777777" w:rsidR="006D2A48" w:rsidRPr="00F30A35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4EE9F38" w14:textId="65B09D81" w:rsidR="0052439D" w:rsidRPr="00701E27" w:rsidRDefault="00D77730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1E27">
        <w:rPr>
          <w:rFonts w:asciiTheme="minorHAnsi" w:hAnsiTheme="minorHAnsi" w:cstheme="minorHAnsi"/>
          <w:b/>
          <w:sz w:val="22"/>
          <w:szCs w:val="22"/>
        </w:rPr>
        <w:t>Ad</w:t>
      </w:r>
      <w:r w:rsidR="0004341D" w:rsidRPr="00701E27">
        <w:rPr>
          <w:rFonts w:asciiTheme="minorHAnsi" w:hAnsiTheme="minorHAnsi" w:cstheme="minorHAnsi"/>
          <w:b/>
          <w:sz w:val="22"/>
          <w:szCs w:val="22"/>
        </w:rPr>
        <w:t>.</w:t>
      </w:r>
      <w:r w:rsidRPr="00701E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E27" w:rsidRPr="00701E27">
        <w:rPr>
          <w:rFonts w:asciiTheme="minorHAnsi" w:hAnsiTheme="minorHAnsi" w:cstheme="minorHAnsi"/>
          <w:b/>
          <w:sz w:val="22"/>
          <w:szCs w:val="22"/>
        </w:rPr>
        <w:t>10</w:t>
      </w:r>
    </w:p>
    <w:p w14:paraId="55B732A2" w14:textId="1C6E0C42" w:rsidR="00B14CDF" w:rsidRPr="00701E27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E27">
        <w:rPr>
          <w:rFonts w:asciiTheme="minorHAnsi" w:hAnsiTheme="minorHAnsi" w:cstheme="minorHAnsi"/>
          <w:sz w:val="22"/>
          <w:szCs w:val="22"/>
        </w:rPr>
        <w:t>N</w:t>
      </w:r>
      <w:r w:rsidR="00B14CDF" w:rsidRPr="00701E27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561378B2" w14:textId="77777777" w:rsidR="006D2A48" w:rsidRPr="00701E27" w:rsidRDefault="006D2A48" w:rsidP="006D2A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73630D" w14:textId="794551C3" w:rsidR="00ED2B48" w:rsidRPr="00701E27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6E0F8" w14:textId="77777777" w:rsidR="004A17E3" w:rsidRPr="00701E27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38CF5B" w14:textId="77777777" w:rsidR="006D2A48" w:rsidRPr="00701E27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FB1B27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4D9263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F5DD64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3B483A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4EBF7E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550AA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C46865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E5ADFA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02E02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01D991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047D86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503C19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1E4A52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61151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A32EFC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E5C3A" w14:textId="77777777" w:rsidR="00173D73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34FF74" w14:textId="77777777" w:rsidR="00173D73" w:rsidRPr="00701E27" w:rsidRDefault="00173D7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701E27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E27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1E0769F" w:rsidR="00231F8B" w:rsidRPr="00701E27" w:rsidRDefault="00F46BCD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1E27"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1E27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7699" w14:textId="77777777" w:rsidR="001375FD" w:rsidRDefault="001375FD">
      <w:r>
        <w:separator/>
      </w:r>
    </w:p>
  </w:endnote>
  <w:endnote w:type="continuationSeparator" w:id="0">
    <w:p w14:paraId="534F3A55" w14:textId="77777777" w:rsidR="001375FD" w:rsidRDefault="0013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0186D149" w:rsidR="001375FD" w:rsidRPr="008B2D01" w:rsidRDefault="001375F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77157A">
          <w:rPr>
            <w:rFonts w:asciiTheme="minorHAnsi" w:hAnsiTheme="minorHAnsi"/>
            <w:noProof/>
          </w:rPr>
          <w:t>1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375FD" w:rsidRDefault="00137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7B0E" w14:textId="77777777" w:rsidR="001375FD" w:rsidRDefault="001375FD">
      <w:r>
        <w:separator/>
      </w:r>
    </w:p>
  </w:footnote>
  <w:footnote w:type="continuationSeparator" w:id="0">
    <w:p w14:paraId="507B3863" w14:textId="77777777" w:rsidR="001375FD" w:rsidRDefault="0013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19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1"/>
  </w:num>
  <w:num w:numId="19">
    <w:abstractNumId w:val="12"/>
  </w:num>
  <w:num w:numId="20">
    <w:abstractNumId w:val="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7085"/>
    <w:rsid w:val="0001481C"/>
    <w:rsid w:val="0001580F"/>
    <w:rsid w:val="0001762C"/>
    <w:rsid w:val="00021C97"/>
    <w:rsid w:val="000249E5"/>
    <w:rsid w:val="00030084"/>
    <w:rsid w:val="00033392"/>
    <w:rsid w:val="00033537"/>
    <w:rsid w:val="00034047"/>
    <w:rsid w:val="00036309"/>
    <w:rsid w:val="0004341D"/>
    <w:rsid w:val="00043F55"/>
    <w:rsid w:val="00052462"/>
    <w:rsid w:val="00060EE8"/>
    <w:rsid w:val="000748B8"/>
    <w:rsid w:val="000761C9"/>
    <w:rsid w:val="0008580D"/>
    <w:rsid w:val="0009020E"/>
    <w:rsid w:val="000979B6"/>
    <w:rsid w:val="00097F74"/>
    <w:rsid w:val="000A6B5E"/>
    <w:rsid w:val="000A75F5"/>
    <w:rsid w:val="000B074B"/>
    <w:rsid w:val="000B086D"/>
    <w:rsid w:val="000B2B7F"/>
    <w:rsid w:val="000B62EE"/>
    <w:rsid w:val="000B7540"/>
    <w:rsid w:val="000C061C"/>
    <w:rsid w:val="000C2616"/>
    <w:rsid w:val="000C60BF"/>
    <w:rsid w:val="000C7830"/>
    <w:rsid w:val="000D0A5D"/>
    <w:rsid w:val="000D1405"/>
    <w:rsid w:val="000D1A91"/>
    <w:rsid w:val="000D1F32"/>
    <w:rsid w:val="000D20EE"/>
    <w:rsid w:val="000D5EBC"/>
    <w:rsid w:val="000D6A31"/>
    <w:rsid w:val="000D71B5"/>
    <w:rsid w:val="000E23FA"/>
    <w:rsid w:val="000E673F"/>
    <w:rsid w:val="000E7B7D"/>
    <w:rsid w:val="000F0FB9"/>
    <w:rsid w:val="000F20C5"/>
    <w:rsid w:val="000F5FDB"/>
    <w:rsid w:val="000F6390"/>
    <w:rsid w:val="00101942"/>
    <w:rsid w:val="001019A2"/>
    <w:rsid w:val="001022A5"/>
    <w:rsid w:val="001025C9"/>
    <w:rsid w:val="001040DF"/>
    <w:rsid w:val="001045B8"/>
    <w:rsid w:val="00105311"/>
    <w:rsid w:val="00105434"/>
    <w:rsid w:val="001062E6"/>
    <w:rsid w:val="00111AB3"/>
    <w:rsid w:val="0011397C"/>
    <w:rsid w:val="001178B4"/>
    <w:rsid w:val="00120721"/>
    <w:rsid w:val="00123170"/>
    <w:rsid w:val="0012400F"/>
    <w:rsid w:val="00126601"/>
    <w:rsid w:val="0013076D"/>
    <w:rsid w:val="001334FE"/>
    <w:rsid w:val="00136EEA"/>
    <w:rsid w:val="001375FD"/>
    <w:rsid w:val="00142A43"/>
    <w:rsid w:val="0015138A"/>
    <w:rsid w:val="00151E75"/>
    <w:rsid w:val="00154107"/>
    <w:rsid w:val="00154EBE"/>
    <w:rsid w:val="00155C20"/>
    <w:rsid w:val="00156237"/>
    <w:rsid w:val="001564EE"/>
    <w:rsid w:val="00156EDA"/>
    <w:rsid w:val="001676BE"/>
    <w:rsid w:val="00170EBA"/>
    <w:rsid w:val="001739B1"/>
    <w:rsid w:val="00173D73"/>
    <w:rsid w:val="001740B9"/>
    <w:rsid w:val="00175322"/>
    <w:rsid w:val="00181D33"/>
    <w:rsid w:val="0019371A"/>
    <w:rsid w:val="00194299"/>
    <w:rsid w:val="00195503"/>
    <w:rsid w:val="00195F9F"/>
    <w:rsid w:val="00196A0E"/>
    <w:rsid w:val="001A014D"/>
    <w:rsid w:val="001A3D83"/>
    <w:rsid w:val="001A4C03"/>
    <w:rsid w:val="001A4D57"/>
    <w:rsid w:val="001A771D"/>
    <w:rsid w:val="001B01A0"/>
    <w:rsid w:val="001B0284"/>
    <w:rsid w:val="001B1184"/>
    <w:rsid w:val="001B3C2C"/>
    <w:rsid w:val="001B74E7"/>
    <w:rsid w:val="001C00D5"/>
    <w:rsid w:val="001C158E"/>
    <w:rsid w:val="001C27F0"/>
    <w:rsid w:val="001C280B"/>
    <w:rsid w:val="001C29C1"/>
    <w:rsid w:val="001C33F4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0640"/>
    <w:rsid w:val="001F45DC"/>
    <w:rsid w:val="001F4C72"/>
    <w:rsid w:val="001F6B70"/>
    <w:rsid w:val="001F6FDF"/>
    <w:rsid w:val="001F7214"/>
    <w:rsid w:val="002047EB"/>
    <w:rsid w:val="00205A2E"/>
    <w:rsid w:val="00212491"/>
    <w:rsid w:val="00212D20"/>
    <w:rsid w:val="00213DDC"/>
    <w:rsid w:val="00220099"/>
    <w:rsid w:val="00220E35"/>
    <w:rsid w:val="00231F8B"/>
    <w:rsid w:val="00232177"/>
    <w:rsid w:val="0023585A"/>
    <w:rsid w:val="00236982"/>
    <w:rsid w:val="00237FA3"/>
    <w:rsid w:val="0024013E"/>
    <w:rsid w:val="0024082C"/>
    <w:rsid w:val="0024316D"/>
    <w:rsid w:val="0024545C"/>
    <w:rsid w:val="00246CD5"/>
    <w:rsid w:val="00246F70"/>
    <w:rsid w:val="002476BC"/>
    <w:rsid w:val="002526B7"/>
    <w:rsid w:val="0025309B"/>
    <w:rsid w:val="00254962"/>
    <w:rsid w:val="00255EDE"/>
    <w:rsid w:val="0025783A"/>
    <w:rsid w:val="00262264"/>
    <w:rsid w:val="002624A8"/>
    <w:rsid w:val="00270D3A"/>
    <w:rsid w:val="00272379"/>
    <w:rsid w:val="00273063"/>
    <w:rsid w:val="00280113"/>
    <w:rsid w:val="00281ABF"/>
    <w:rsid w:val="0028426D"/>
    <w:rsid w:val="002844C7"/>
    <w:rsid w:val="00285991"/>
    <w:rsid w:val="00286FB0"/>
    <w:rsid w:val="00290BCE"/>
    <w:rsid w:val="00292701"/>
    <w:rsid w:val="00295489"/>
    <w:rsid w:val="002A08DC"/>
    <w:rsid w:val="002A1D84"/>
    <w:rsid w:val="002A6C0C"/>
    <w:rsid w:val="002A7DAD"/>
    <w:rsid w:val="002B166B"/>
    <w:rsid w:val="002B1AF2"/>
    <w:rsid w:val="002B3ED3"/>
    <w:rsid w:val="002C372A"/>
    <w:rsid w:val="002D3FC2"/>
    <w:rsid w:val="002D5B15"/>
    <w:rsid w:val="002D5EA2"/>
    <w:rsid w:val="002D604F"/>
    <w:rsid w:val="002D7B4B"/>
    <w:rsid w:val="002E037B"/>
    <w:rsid w:val="002E3238"/>
    <w:rsid w:val="002E4BB0"/>
    <w:rsid w:val="002E6485"/>
    <w:rsid w:val="002E6B06"/>
    <w:rsid w:val="002F0525"/>
    <w:rsid w:val="002F0B4C"/>
    <w:rsid w:val="002F0D7E"/>
    <w:rsid w:val="002F4917"/>
    <w:rsid w:val="00303548"/>
    <w:rsid w:val="0030595C"/>
    <w:rsid w:val="0030702F"/>
    <w:rsid w:val="003120A5"/>
    <w:rsid w:val="00312C25"/>
    <w:rsid w:val="003132B8"/>
    <w:rsid w:val="00313A2B"/>
    <w:rsid w:val="003152B6"/>
    <w:rsid w:val="0031651F"/>
    <w:rsid w:val="00316F54"/>
    <w:rsid w:val="00317418"/>
    <w:rsid w:val="0032260A"/>
    <w:rsid w:val="00323CA0"/>
    <w:rsid w:val="003244B2"/>
    <w:rsid w:val="003252D6"/>
    <w:rsid w:val="003263D9"/>
    <w:rsid w:val="0032730B"/>
    <w:rsid w:val="0032751E"/>
    <w:rsid w:val="003316D9"/>
    <w:rsid w:val="00332626"/>
    <w:rsid w:val="00333776"/>
    <w:rsid w:val="00333FCA"/>
    <w:rsid w:val="00334F07"/>
    <w:rsid w:val="00334F4E"/>
    <w:rsid w:val="003368E3"/>
    <w:rsid w:val="0033701C"/>
    <w:rsid w:val="00337B1B"/>
    <w:rsid w:val="003446CF"/>
    <w:rsid w:val="00344D51"/>
    <w:rsid w:val="00345A57"/>
    <w:rsid w:val="00351262"/>
    <w:rsid w:val="0035343F"/>
    <w:rsid w:val="00355689"/>
    <w:rsid w:val="00356D66"/>
    <w:rsid w:val="003618DB"/>
    <w:rsid w:val="00365821"/>
    <w:rsid w:val="00366FD3"/>
    <w:rsid w:val="00367153"/>
    <w:rsid w:val="0036722F"/>
    <w:rsid w:val="00370FDE"/>
    <w:rsid w:val="00371560"/>
    <w:rsid w:val="00374709"/>
    <w:rsid w:val="003764ED"/>
    <w:rsid w:val="00377C08"/>
    <w:rsid w:val="003803B4"/>
    <w:rsid w:val="00380D4B"/>
    <w:rsid w:val="003815E0"/>
    <w:rsid w:val="0038684A"/>
    <w:rsid w:val="00386DDF"/>
    <w:rsid w:val="00392964"/>
    <w:rsid w:val="00393DC8"/>
    <w:rsid w:val="003A1EC8"/>
    <w:rsid w:val="003A4C19"/>
    <w:rsid w:val="003A55D9"/>
    <w:rsid w:val="003A706D"/>
    <w:rsid w:val="003B546D"/>
    <w:rsid w:val="003B6609"/>
    <w:rsid w:val="003B6B55"/>
    <w:rsid w:val="003C01FA"/>
    <w:rsid w:val="003C7C68"/>
    <w:rsid w:val="003D2F53"/>
    <w:rsid w:val="003E14E9"/>
    <w:rsid w:val="003E1DD4"/>
    <w:rsid w:val="003E3EED"/>
    <w:rsid w:val="003F1A0E"/>
    <w:rsid w:val="004008E0"/>
    <w:rsid w:val="004048E5"/>
    <w:rsid w:val="00407FBD"/>
    <w:rsid w:val="00410216"/>
    <w:rsid w:val="00411E69"/>
    <w:rsid w:val="0041209C"/>
    <w:rsid w:val="00421BE3"/>
    <w:rsid w:val="004223B3"/>
    <w:rsid w:val="00422C45"/>
    <w:rsid w:val="00422CD8"/>
    <w:rsid w:val="0042319F"/>
    <w:rsid w:val="0042425A"/>
    <w:rsid w:val="00426BD0"/>
    <w:rsid w:val="00430DBB"/>
    <w:rsid w:val="00432240"/>
    <w:rsid w:val="004341AC"/>
    <w:rsid w:val="004375A1"/>
    <w:rsid w:val="00441048"/>
    <w:rsid w:val="00441DE9"/>
    <w:rsid w:val="00442FD4"/>
    <w:rsid w:val="0044335D"/>
    <w:rsid w:val="004560D7"/>
    <w:rsid w:val="00460823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60A1"/>
    <w:rsid w:val="00486F2E"/>
    <w:rsid w:val="00495226"/>
    <w:rsid w:val="00496B71"/>
    <w:rsid w:val="004A17E3"/>
    <w:rsid w:val="004A1C26"/>
    <w:rsid w:val="004A28A2"/>
    <w:rsid w:val="004A29F8"/>
    <w:rsid w:val="004A5227"/>
    <w:rsid w:val="004A68E8"/>
    <w:rsid w:val="004A6F60"/>
    <w:rsid w:val="004B10CA"/>
    <w:rsid w:val="004B431B"/>
    <w:rsid w:val="004B43D4"/>
    <w:rsid w:val="004B453B"/>
    <w:rsid w:val="004B7257"/>
    <w:rsid w:val="004B79A0"/>
    <w:rsid w:val="004B7A3C"/>
    <w:rsid w:val="004C54BE"/>
    <w:rsid w:val="004C577A"/>
    <w:rsid w:val="004C5A00"/>
    <w:rsid w:val="004D0A9F"/>
    <w:rsid w:val="004D1172"/>
    <w:rsid w:val="004D2E85"/>
    <w:rsid w:val="004E420D"/>
    <w:rsid w:val="004E66AB"/>
    <w:rsid w:val="004F2BB9"/>
    <w:rsid w:val="004F3600"/>
    <w:rsid w:val="004F71CA"/>
    <w:rsid w:val="00500000"/>
    <w:rsid w:val="005014E5"/>
    <w:rsid w:val="00520231"/>
    <w:rsid w:val="00521448"/>
    <w:rsid w:val="0052309A"/>
    <w:rsid w:val="0052439D"/>
    <w:rsid w:val="00533A63"/>
    <w:rsid w:val="005372E7"/>
    <w:rsid w:val="00541AA9"/>
    <w:rsid w:val="00542BC2"/>
    <w:rsid w:val="00544035"/>
    <w:rsid w:val="0054716D"/>
    <w:rsid w:val="0054724B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74008"/>
    <w:rsid w:val="0058075A"/>
    <w:rsid w:val="00585EE3"/>
    <w:rsid w:val="00587F73"/>
    <w:rsid w:val="005906BE"/>
    <w:rsid w:val="00591B7F"/>
    <w:rsid w:val="00597D60"/>
    <w:rsid w:val="005A49C2"/>
    <w:rsid w:val="005B0CB5"/>
    <w:rsid w:val="005B3304"/>
    <w:rsid w:val="005B3F95"/>
    <w:rsid w:val="005B42D6"/>
    <w:rsid w:val="005B5B92"/>
    <w:rsid w:val="005B6920"/>
    <w:rsid w:val="005B6DC0"/>
    <w:rsid w:val="005C18BE"/>
    <w:rsid w:val="005C6CCD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7429"/>
    <w:rsid w:val="005F0487"/>
    <w:rsid w:val="005F135E"/>
    <w:rsid w:val="005F26FA"/>
    <w:rsid w:val="005F6E4F"/>
    <w:rsid w:val="005F704D"/>
    <w:rsid w:val="00603594"/>
    <w:rsid w:val="00610E09"/>
    <w:rsid w:val="00611367"/>
    <w:rsid w:val="00611EC2"/>
    <w:rsid w:val="00613E28"/>
    <w:rsid w:val="00616CC6"/>
    <w:rsid w:val="006172A3"/>
    <w:rsid w:val="00623528"/>
    <w:rsid w:val="006261E9"/>
    <w:rsid w:val="006265F5"/>
    <w:rsid w:val="00632039"/>
    <w:rsid w:val="00640191"/>
    <w:rsid w:val="0064268A"/>
    <w:rsid w:val="0064327E"/>
    <w:rsid w:val="00644CB3"/>
    <w:rsid w:val="00645220"/>
    <w:rsid w:val="00664A57"/>
    <w:rsid w:val="00664F16"/>
    <w:rsid w:val="00665E8F"/>
    <w:rsid w:val="00666D2A"/>
    <w:rsid w:val="00666D63"/>
    <w:rsid w:val="00667B0A"/>
    <w:rsid w:val="00671A03"/>
    <w:rsid w:val="00672CF3"/>
    <w:rsid w:val="00673D2A"/>
    <w:rsid w:val="00682C4B"/>
    <w:rsid w:val="0068685B"/>
    <w:rsid w:val="00690690"/>
    <w:rsid w:val="00692995"/>
    <w:rsid w:val="00693821"/>
    <w:rsid w:val="00695837"/>
    <w:rsid w:val="0069675C"/>
    <w:rsid w:val="006A2AE6"/>
    <w:rsid w:val="006A2EB8"/>
    <w:rsid w:val="006A3F5A"/>
    <w:rsid w:val="006A621C"/>
    <w:rsid w:val="006B1845"/>
    <w:rsid w:val="006B30BF"/>
    <w:rsid w:val="006B3324"/>
    <w:rsid w:val="006B333E"/>
    <w:rsid w:val="006B5158"/>
    <w:rsid w:val="006C08FC"/>
    <w:rsid w:val="006C0A86"/>
    <w:rsid w:val="006C2368"/>
    <w:rsid w:val="006C3CAF"/>
    <w:rsid w:val="006C567F"/>
    <w:rsid w:val="006C5CC3"/>
    <w:rsid w:val="006C609A"/>
    <w:rsid w:val="006D2A48"/>
    <w:rsid w:val="006D392E"/>
    <w:rsid w:val="006D476E"/>
    <w:rsid w:val="006D641C"/>
    <w:rsid w:val="006D6A66"/>
    <w:rsid w:val="006E1492"/>
    <w:rsid w:val="006E2981"/>
    <w:rsid w:val="006E33DE"/>
    <w:rsid w:val="006E496D"/>
    <w:rsid w:val="006E64D4"/>
    <w:rsid w:val="006E7C9B"/>
    <w:rsid w:val="006F0750"/>
    <w:rsid w:val="006F3ECF"/>
    <w:rsid w:val="006F492A"/>
    <w:rsid w:val="00701E27"/>
    <w:rsid w:val="0070239B"/>
    <w:rsid w:val="00702F4F"/>
    <w:rsid w:val="00704436"/>
    <w:rsid w:val="00705B60"/>
    <w:rsid w:val="00713461"/>
    <w:rsid w:val="007227FA"/>
    <w:rsid w:val="00724413"/>
    <w:rsid w:val="0072598C"/>
    <w:rsid w:val="00727B8B"/>
    <w:rsid w:val="007308F1"/>
    <w:rsid w:val="00731961"/>
    <w:rsid w:val="0073217A"/>
    <w:rsid w:val="00732F4C"/>
    <w:rsid w:val="00735612"/>
    <w:rsid w:val="00740276"/>
    <w:rsid w:val="007447E8"/>
    <w:rsid w:val="00753731"/>
    <w:rsid w:val="00754DDB"/>
    <w:rsid w:val="00757AA5"/>
    <w:rsid w:val="00761329"/>
    <w:rsid w:val="00762F73"/>
    <w:rsid w:val="00763623"/>
    <w:rsid w:val="00767DE8"/>
    <w:rsid w:val="0077157A"/>
    <w:rsid w:val="00776D83"/>
    <w:rsid w:val="00781844"/>
    <w:rsid w:val="00781C1A"/>
    <w:rsid w:val="007833B9"/>
    <w:rsid w:val="00785931"/>
    <w:rsid w:val="00786E45"/>
    <w:rsid w:val="00792417"/>
    <w:rsid w:val="00792645"/>
    <w:rsid w:val="0079343C"/>
    <w:rsid w:val="00793526"/>
    <w:rsid w:val="0079460A"/>
    <w:rsid w:val="00794AEB"/>
    <w:rsid w:val="00794CE8"/>
    <w:rsid w:val="007A30C9"/>
    <w:rsid w:val="007A5084"/>
    <w:rsid w:val="007A72F7"/>
    <w:rsid w:val="007A752C"/>
    <w:rsid w:val="007B0770"/>
    <w:rsid w:val="007B2509"/>
    <w:rsid w:val="007C012A"/>
    <w:rsid w:val="007C0132"/>
    <w:rsid w:val="007C0BDD"/>
    <w:rsid w:val="007C4BEE"/>
    <w:rsid w:val="007C7004"/>
    <w:rsid w:val="007D39CE"/>
    <w:rsid w:val="007D492D"/>
    <w:rsid w:val="007D6128"/>
    <w:rsid w:val="007E1929"/>
    <w:rsid w:val="007E5425"/>
    <w:rsid w:val="007F06A6"/>
    <w:rsid w:val="007F1E95"/>
    <w:rsid w:val="007F4896"/>
    <w:rsid w:val="007F7DB0"/>
    <w:rsid w:val="00801D40"/>
    <w:rsid w:val="00802254"/>
    <w:rsid w:val="008074F6"/>
    <w:rsid w:val="008129B7"/>
    <w:rsid w:val="00814537"/>
    <w:rsid w:val="008147C1"/>
    <w:rsid w:val="008148F9"/>
    <w:rsid w:val="00815850"/>
    <w:rsid w:val="008239D2"/>
    <w:rsid w:val="00823B26"/>
    <w:rsid w:val="00830654"/>
    <w:rsid w:val="008353FA"/>
    <w:rsid w:val="008362E5"/>
    <w:rsid w:val="00837C54"/>
    <w:rsid w:val="00837D3B"/>
    <w:rsid w:val="00842F06"/>
    <w:rsid w:val="00844D80"/>
    <w:rsid w:val="00851784"/>
    <w:rsid w:val="00851CA6"/>
    <w:rsid w:val="00853E3A"/>
    <w:rsid w:val="008564C2"/>
    <w:rsid w:val="00857DC3"/>
    <w:rsid w:val="00861D77"/>
    <w:rsid w:val="00861ECA"/>
    <w:rsid w:val="008624C8"/>
    <w:rsid w:val="008624EC"/>
    <w:rsid w:val="00866CEB"/>
    <w:rsid w:val="008702AA"/>
    <w:rsid w:val="0087205B"/>
    <w:rsid w:val="00872676"/>
    <w:rsid w:val="00873F21"/>
    <w:rsid w:val="00891124"/>
    <w:rsid w:val="008924FD"/>
    <w:rsid w:val="00896F0F"/>
    <w:rsid w:val="008A16DD"/>
    <w:rsid w:val="008A70B3"/>
    <w:rsid w:val="008B01F2"/>
    <w:rsid w:val="008B0F17"/>
    <w:rsid w:val="008B271D"/>
    <w:rsid w:val="008B47A7"/>
    <w:rsid w:val="008C4260"/>
    <w:rsid w:val="008C5C14"/>
    <w:rsid w:val="008C7DA0"/>
    <w:rsid w:val="008C7E21"/>
    <w:rsid w:val="008D3023"/>
    <w:rsid w:val="008D33E1"/>
    <w:rsid w:val="008D621F"/>
    <w:rsid w:val="008D6C09"/>
    <w:rsid w:val="008D756F"/>
    <w:rsid w:val="008E540E"/>
    <w:rsid w:val="008F2765"/>
    <w:rsid w:val="008F47EF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20CAA"/>
    <w:rsid w:val="00921780"/>
    <w:rsid w:val="00921ADD"/>
    <w:rsid w:val="009221B3"/>
    <w:rsid w:val="009247C7"/>
    <w:rsid w:val="009303E7"/>
    <w:rsid w:val="00931F98"/>
    <w:rsid w:val="009331E6"/>
    <w:rsid w:val="00936975"/>
    <w:rsid w:val="00940A55"/>
    <w:rsid w:val="00942E62"/>
    <w:rsid w:val="009433F0"/>
    <w:rsid w:val="00945A08"/>
    <w:rsid w:val="00947FA6"/>
    <w:rsid w:val="00952620"/>
    <w:rsid w:val="009569BA"/>
    <w:rsid w:val="00961E69"/>
    <w:rsid w:val="00963DED"/>
    <w:rsid w:val="00964DC7"/>
    <w:rsid w:val="00967071"/>
    <w:rsid w:val="00970830"/>
    <w:rsid w:val="00970A00"/>
    <w:rsid w:val="009721C1"/>
    <w:rsid w:val="0097332C"/>
    <w:rsid w:val="009753D7"/>
    <w:rsid w:val="00980964"/>
    <w:rsid w:val="00983505"/>
    <w:rsid w:val="00983CDD"/>
    <w:rsid w:val="00987450"/>
    <w:rsid w:val="00991348"/>
    <w:rsid w:val="00992287"/>
    <w:rsid w:val="00992BC2"/>
    <w:rsid w:val="0099524F"/>
    <w:rsid w:val="009A3C0A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17A1"/>
    <w:rsid w:val="00A21B4A"/>
    <w:rsid w:val="00A22EC6"/>
    <w:rsid w:val="00A2484C"/>
    <w:rsid w:val="00A277D2"/>
    <w:rsid w:val="00A30484"/>
    <w:rsid w:val="00A30D93"/>
    <w:rsid w:val="00A31BB6"/>
    <w:rsid w:val="00A3347E"/>
    <w:rsid w:val="00A33C87"/>
    <w:rsid w:val="00A34F8D"/>
    <w:rsid w:val="00A40B3C"/>
    <w:rsid w:val="00A40CFE"/>
    <w:rsid w:val="00A41591"/>
    <w:rsid w:val="00A41AE3"/>
    <w:rsid w:val="00A41AFC"/>
    <w:rsid w:val="00A43E7B"/>
    <w:rsid w:val="00A44F6D"/>
    <w:rsid w:val="00A50E21"/>
    <w:rsid w:val="00A50FFA"/>
    <w:rsid w:val="00A53B3F"/>
    <w:rsid w:val="00A54132"/>
    <w:rsid w:val="00A613F9"/>
    <w:rsid w:val="00A66C6B"/>
    <w:rsid w:val="00A72181"/>
    <w:rsid w:val="00A73C1C"/>
    <w:rsid w:val="00A76882"/>
    <w:rsid w:val="00A770A9"/>
    <w:rsid w:val="00A80BA4"/>
    <w:rsid w:val="00A815F6"/>
    <w:rsid w:val="00A83936"/>
    <w:rsid w:val="00A85811"/>
    <w:rsid w:val="00A92882"/>
    <w:rsid w:val="00A93560"/>
    <w:rsid w:val="00AA3F21"/>
    <w:rsid w:val="00AA7637"/>
    <w:rsid w:val="00AB07B9"/>
    <w:rsid w:val="00AB3326"/>
    <w:rsid w:val="00AC34C2"/>
    <w:rsid w:val="00AD0F6B"/>
    <w:rsid w:val="00AD17D2"/>
    <w:rsid w:val="00AE042D"/>
    <w:rsid w:val="00AE1DF0"/>
    <w:rsid w:val="00AE263E"/>
    <w:rsid w:val="00AE2DB5"/>
    <w:rsid w:val="00AE4E5F"/>
    <w:rsid w:val="00AE5BEC"/>
    <w:rsid w:val="00AF2A7C"/>
    <w:rsid w:val="00AF3C69"/>
    <w:rsid w:val="00AF4838"/>
    <w:rsid w:val="00AF485B"/>
    <w:rsid w:val="00B014BA"/>
    <w:rsid w:val="00B04953"/>
    <w:rsid w:val="00B06263"/>
    <w:rsid w:val="00B06CD5"/>
    <w:rsid w:val="00B10AE5"/>
    <w:rsid w:val="00B10F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30A54"/>
    <w:rsid w:val="00B31D95"/>
    <w:rsid w:val="00B3431A"/>
    <w:rsid w:val="00B3714D"/>
    <w:rsid w:val="00B40512"/>
    <w:rsid w:val="00B4205D"/>
    <w:rsid w:val="00B42AE3"/>
    <w:rsid w:val="00B438F8"/>
    <w:rsid w:val="00B47008"/>
    <w:rsid w:val="00B4764C"/>
    <w:rsid w:val="00B55109"/>
    <w:rsid w:val="00B56C77"/>
    <w:rsid w:val="00B57486"/>
    <w:rsid w:val="00B608CB"/>
    <w:rsid w:val="00B60C61"/>
    <w:rsid w:val="00B676CD"/>
    <w:rsid w:val="00B7443F"/>
    <w:rsid w:val="00B7607F"/>
    <w:rsid w:val="00B8014E"/>
    <w:rsid w:val="00B83CCB"/>
    <w:rsid w:val="00B86F3F"/>
    <w:rsid w:val="00B87683"/>
    <w:rsid w:val="00B909AE"/>
    <w:rsid w:val="00B939D2"/>
    <w:rsid w:val="00B9439A"/>
    <w:rsid w:val="00B9673F"/>
    <w:rsid w:val="00BA2228"/>
    <w:rsid w:val="00BA37F9"/>
    <w:rsid w:val="00BA4139"/>
    <w:rsid w:val="00BA6B4D"/>
    <w:rsid w:val="00BA7CAD"/>
    <w:rsid w:val="00BB6137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C008BF"/>
    <w:rsid w:val="00C01509"/>
    <w:rsid w:val="00C10F55"/>
    <w:rsid w:val="00C114C6"/>
    <w:rsid w:val="00C1762D"/>
    <w:rsid w:val="00C17732"/>
    <w:rsid w:val="00C20357"/>
    <w:rsid w:val="00C322A7"/>
    <w:rsid w:val="00C35D42"/>
    <w:rsid w:val="00C46B7E"/>
    <w:rsid w:val="00C56794"/>
    <w:rsid w:val="00C631A5"/>
    <w:rsid w:val="00C7026F"/>
    <w:rsid w:val="00C720E8"/>
    <w:rsid w:val="00C75F0A"/>
    <w:rsid w:val="00C76548"/>
    <w:rsid w:val="00C82F79"/>
    <w:rsid w:val="00C86518"/>
    <w:rsid w:val="00C9223B"/>
    <w:rsid w:val="00C95C7B"/>
    <w:rsid w:val="00C96AF5"/>
    <w:rsid w:val="00C977D1"/>
    <w:rsid w:val="00CA1572"/>
    <w:rsid w:val="00CA25E1"/>
    <w:rsid w:val="00CA3016"/>
    <w:rsid w:val="00CA3441"/>
    <w:rsid w:val="00CA54BA"/>
    <w:rsid w:val="00CA6359"/>
    <w:rsid w:val="00CA7542"/>
    <w:rsid w:val="00CB0050"/>
    <w:rsid w:val="00CB055F"/>
    <w:rsid w:val="00CB1A51"/>
    <w:rsid w:val="00CB203F"/>
    <w:rsid w:val="00CB4B15"/>
    <w:rsid w:val="00CB7240"/>
    <w:rsid w:val="00CC1787"/>
    <w:rsid w:val="00CC38EC"/>
    <w:rsid w:val="00CC5CC9"/>
    <w:rsid w:val="00CC6280"/>
    <w:rsid w:val="00CC671D"/>
    <w:rsid w:val="00CC7226"/>
    <w:rsid w:val="00CC770F"/>
    <w:rsid w:val="00CD0BCE"/>
    <w:rsid w:val="00CD351B"/>
    <w:rsid w:val="00CD61BD"/>
    <w:rsid w:val="00CE0437"/>
    <w:rsid w:val="00CF03BF"/>
    <w:rsid w:val="00CF0C67"/>
    <w:rsid w:val="00CF2DEA"/>
    <w:rsid w:val="00CF3667"/>
    <w:rsid w:val="00D00660"/>
    <w:rsid w:val="00D0136C"/>
    <w:rsid w:val="00D02D36"/>
    <w:rsid w:val="00D04315"/>
    <w:rsid w:val="00D048AE"/>
    <w:rsid w:val="00D10DAD"/>
    <w:rsid w:val="00D14B28"/>
    <w:rsid w:val="00D2233E"/>
    <w:rsid w:val="00D237C2"/>
    <w:rsid w:val="00D247C0"/>
    <w:rsid w:val="00D26B35"/>
    <w:rsid w:val="00D275C9"/>
    <w:rsid w:val="00D303AB"/>
    <w:rsid w:val="00D37471"/>
    <w:rsid w:val="00D404FA"/>
    <w:rsid w:val="00D40D53"/>
    <w:rsid w:val="00D42187"/>
    <w:rsid w:val="00D4295E"/>
    <w:rsid w:val="00D501FE"/>
    <w:rsid w:val="00D517E6"/>
    <w:rsid w:val="00D55AF0"/>
    <w:rsid w:val="00D627D7"/>
    <w:rsid w:val="00D657AE"/>
    <w:rsid w:val="00D65F67"/>
    <w:rsid w:val="00D6625B"/>
    <w:rsid w:val="00D72746"/>
    <w:rsid w:val="00D73C8D"/>
    <w:rsid w:val="00D73EC8"/>
    <w:rsid w:val="00D75860"/>
    <w:rsid w:val="00D75A25"/>
    <w:rsid w:val="00D77184"/>
    <w:rsid w:val="00D7758F"/>
    <w:rsid w:val="00D77730"/>
    <w:rsid w:val="00D81AD5"/>
    <w:rsid w:val="00D8313F"/>
    <w:rsid w:val="00D84A59"/>
    <w:rsid w:val="00D8504E"/>
    <w:rsid w:val="00D903BB"/>
    <w:rsid w:val="00D916C1"/>
    <w:rsid w:val="00D92DE4"/>
    <w:rsid w:val="00D94A05"/>
    <w:rsid w:val="00D95720"/>
    <w:rsid w:val="00DA2E9B"/>
    <w:rsid w:val="00DA5453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4502"/>
    <w:rsid w:val="00DF2DCE"/>
    <w:rsid w:val="00DF3BAA"/>
    <w:rsid w:val="00DF5756"/>
    <w:rsid w:val="00DF5BBB"/>
    <w:rsid w:val="00DF7521"/>
    <w:rsid w:val="00E00B36"/>
    <w:rsid w:val="00E01AD3"/>
    <w:rsid w:val="00E01C6F"/>
    <w:rsid w:val="00E02C48"/>
    <w:rsid w:val="00E10D76"/>
    <w:rsid w:val="00E11147"/>
    <w:rsid w:val="00E13A20"/>
    <w:rsid w:val="00E15456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162D"/>
    <w:rsid w:val="00E42A26"/>
    <w:rsid w:val="00E433AC"/>
    <w:rsid w:val="00E43C87"/>
    <w:rsid w:val="00E45015"/>
    <w:rsid w:val="00E46883"/>
    <w:rsid w:val="00E47BE3"/>
    <w:rsid w:val="00E47DE8"/>
    <w:rsid w:val="00E52AE8"/>
    <w:rsid w:val="00E5442A"/>
    <w:rsid w:val="00E5792F"/>
    <w:rsid w:val="00E63821"/>
    <w:rsid w:val="00E641DD"/>
    <w:rsid w:val="00E675F4"/>
    <w:rsid w:val="00E74D93"/>
    <w:rsid w:val="00E810D0"/>
    <w:rsid w:val="00E81586"/>
    <w:rsid w:val="00E832AB"/>
    <w:rsid w:val="00E84DB9"/>
    <w:rsid w:val="00E90F56"/>
    <w:rsid w:val="00E9395E"/>
    <w:rsid w:val="00E96531"/>
    <w:rsid w:val="00EB1032"/>
    <w:rsid w:val="00EB2224"/>
    <w:rsid w:val="00EB363B"/>
    <w:rsid w:val="00EB3A2F"/>
    <w:rsid w:val="00EB3CD3"/>
    <w:rsid w:val="00EB404C"/>
    <w:rsid w:val="00EB67B8"/>
    <w:rsid w:val="00EC004C"/>
    <w:rsid w:val="00EC23B8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305C"/>
    <w:rsid w:val="00EE4A17"/>
    <w:rsid w:val="00EE6501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5866"/>
    <w:rsid w:val="00F06B9D"/>
    <w:rsid w:val="00F079CB"/>
    <w:rsid w:val="00F10CE1"/>
    <w:rsid w:val="00F1239D"/>
    <w:rsid w:val="00F1314C"/>
    <w:rsid w:val="00F15238"/>
    <w:rsid w:val="00F17878"/>
    <w:rsid w:val="00F23036"/>
    <w:rsid w:val="00F2446A"/>
    <w:rsid w:val="00F27BCA"/>
    <w:rsid w:val="00F30736"/>
    <w:rsid w:val="00F30A35"/>
    <w:rsid w:val="00F35394"/>
    <w:rsid w:val="00F42B89"/>
    <w:rsid w:val="00F42E34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574C"/>
    <w:rsid w:val="00F56E25"/>
    <w:rsid w:val="00F60C0C"/>
    <w:rsid w:val="00F63B15"/>
    <w:rsid w:val="00F65806"/>
    <w:rsid w:val="00F67A58"/>
    <w:rsid w:val="00F67BF7"/>
    <w:rsid w:val="00F71519"/>
    <w:rsid w:val="00F758A2"/>
    <w:rsid w:val="00F764DA"/>
    <w:rsid w:val="00F83141"/>
    <w:rsid w:val="00F87C98"/>
    <w:rsid w:val="00F917A2"/>
    <w:rsid w:val="00F93A30"/>
    <w:rsid w:val="00FA7F66"/>
    <w:rsid w:val="00FB0581"/>
    <w:rsid w:val="00FB187B"/>
    <w:rsid w:val="00FB57BD"/>
    <w:rsid w:val="00FC23CA"/>
    <w:rsid w:val="00FC2433"/>
    <w:rsid w:val="00FC3560"/>
    <w:rsid w:val="00FC4B8E"/>
    <w:rsid w:val="00FD02CB"/>
    <w:rsid w:val="00FD2D7E"/>
    <w:rsid w:val="00FD5EFA"/>
    <w:rsid w:val="00FE36D6"/>
    <w:rsid w:val="00FE443B"/>
    <w:rsid w:val="00FE546D"/>
    <w:rsid w:val="00FF28D2"/>
    <w:rsid w:val="00FF2CA1"/>
    <w:rsid w:val="00FF2DA1"/>
    <w:rsid w:val="00FF428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579D-D399-48E7-864D-7CA623FE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7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80</cp:revision>
  <cp:lastPrinted>2019-09-23T11:04:00Z</cp:lastPrinted>
  <dcterms:created xsi:type="dcterms:W3CDTF">2019-08-14T07:59:00Z</dcterms:created>
  <dcterms:modified xsi:type="dcterms:W3CDTF">2019-10-11T12:08:00Z</dcterms:modified>
</cp:coreProperties>
</file>