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937B" w14:textId="338F84D7" w:rsidR="00A37CF4" w:rsidRPr="005B3FF2" w:rsidRDefault="00A37CF4" w:rsidP="002874F5">
      <w:pPr>
        <w:tabs>
          <w:tab w:val="left" w:pos="0"/>
        </w:tabs>
        <w:spacing w:before="120" w:after="1400"/>
        <w:ind w:left="0" w:firstLine="0"/>
        <w:jc w:val="both"/>
      </w:pPr>
      <w:bookmarkStart w:id="0" w:name="_GoBack"/>
      <w:bookmarkEnd w:id="0"/>
      <w:r w:rsidRPr="005B3FF2">
        <w:drawing>
          <wp:anchor distT="0" distB="0" distL="114300" distR="114300" simplePos="0" relativeHeight="251658240" behindDoc="0" locked="0" layoutInCell="1" allowOverlap="1" wp14:anchorId="349C69D3" wp14:editId="0895ABEF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7C1AB2F6" w:rsidR="009D0B8F" w:rsidRDefault="00096D2F" w:rsidP="002874F5">
      <w:pPr>
        <w:tabs>
          <w:tab w:val="clear" w:pos="1276"/>
          <w:tab w:val="left" w:pos="0"/>
        </w:tabs>
        <w:spacing w:after="480"/>
        <w:ind w:left="0" w:firstLine="0"/>
      </w:pPr>
      <w:r>
        <w:t>ZSC.021</w:t>
      </w:r>
      <w:r w:rsidR="005B3FF2" w:rsidRPr="005B3FF2">
        <w:t>.3.</w:t>
      </w:r>
      <w:r w:rsidR="0081034A" w:rsidRPr="005B3FF2">
        <w:t>2022</w:t>
      </w:r>
    </w:p>
    <w:p w14:paraId="773C0609" w14:textId="77777777" w:rsidR="00F24723" w:rsidRDefault="00F24723" w:rsidP="00A37CF4">
      <w:pPr>
        <w:pStyle w:val="Nagwek1"/>
        <w:spacing w:line="276" w:lineRule="auto"/>
      </w:pPr>
    </w:p>
    <w:p w14:paraId="49BA2EF9" w14:textId="5E07FA71" w:rsidR="009D0B8F" w:rsidRPr="005B3FF2" w:rsidRDefault="00FD60CF" w:rsidP="00A37CF4">
      <w:pPr>
        <w:pStyle w:val="Nagwek1"/>
        <w:spacing w:line="276" w:lineRule="auto"/>
      </w:pPr>
      <w:r w:rsidRPr="005B3FF2">
        <w:t xml:space="preserve">Zarządzenie organizacyjne nr </w:t>
      </w:r>
      <w:r w:rsidR="00096D2F">
        <w:t>108</w:t>
      </w:r>
      <w:r w:rsidR="0002559F" w:rsidRPr="005B3FF2">
        <w:t>/</w:t>
      </w:r>
      <w:r w:rsidR="00356C9E" w:rsidRPr="005B3FF2">
        <w:t>202</w:t>
      </w:r>
      <w:r w:rsidR="00096D2F">
        <w:t>3</w:t>
      </w:r>
    </w:p>
    <w:p w14:paraId="06A8DDE7" w14:textId="77777777" w:rsidR="009D0B8F" w:rsidRPr="005B3FF2" w:rsidRDefault="009D0B8F" w:rsidP="00A37CF4">
      <w:pPr>
        <w:pStyle w:val="Nagwek1"/>
        <w:spacing w:line="276" w:lineRule="auto"/>
      </w:pPr>
      <w:r w:rsidRPr="005B3FF2">
        <w:t>Dyrektora Biura Związku Subregionu Centralnego</w:t>
      </w:r>
    </w:p>
    <w:p w14:paraId="47E3BDF3" w14:textId="18ADF4A2" w:rsidR="00F24723" w:rsidRDefault="009D0B8F" w:rsidP="00F24723">
      <w:pPr>
        <w:pStyle w:val="Nagwek1"/>
        <w:spacing w:after="480" w:line="276" w:lineRule="auto"/>
      </w:pPr>
      <w:r w:rsidRPr="005B3FF2">
        <w:t xml:space="preserve">z dnia </w:t>
      </w:r>
      <w:r w:rsidR="00096D2F">
        <w:t>7 marca</w:t>
      </w:r>
      <w:r w:rsidR="0002559F" w:rsidRPr="005B3FF2">
        <w:t xml:space="preserve"> </w:t>
      </w:r>
      <w:r w:rsidR="00356C9E" w:rsidRPr="005B3FF2">
        <w:t>202</w:t>
      </w:r>
      <w:r w:rsidR="00096D2F">
        <w:t>3</w:t>
      </w:r>
      <w:r w:rsidR="008B0782" w:rsidRPr="005B3FF2">
        <w:t xml:space="preserve"> </w:t>
      </w:r>
      <w:r w:rsidRPr="005B3FF2">
        <w:t>r.</w:t>
      </w:r>
      <w:r w:rsidR="00F24723">
        <w:t xml:space="preserve"> </w:t>
      </w:r>
    </w:p>
    <w:p w14:paraId="6155B3DC" w14:textId="13C5DE0D" w:rsidR="009D0B8F" w:rsidRPr="00127B27" w:rsidRDefault="00FE6060" w:rsidP="000E7BED">
      <w:r w:rsidRPr="00127B27">
        <w:t>w sprawie</w:t>
      </w:r>
      <w:r w:rsidR="0081034A" w:rsidRPr="00127B27">
        <w:t>:</w:t>
      </w:r>
      <w:r w:rsidR="0081034A" w:rsidRPr="00127B27">
        <w:tab/>
      </w:r>
      <w:r w:rsidR="007431E4">
        <w:t>zmiany Zarządzenia</w:t>
      </w:r>
      <w:r w:rsidR="00096D2F">
        <w:t xml:space="preserve"> organizacyjnego nr 104/2022 </w:t>
      </w:r>
      <w:r w:rsidR="000E7BED" w:rsidRPr="000E7BED">
        <w:t xml:space="preserve">w sprawie wprowadzenia Instrukcji Kancelaryjnej obowiązującej w Biurze </w:t>
      </w:r>
      <w:r w:rsidR="000E7BED">
        <w:t>Związku Subregionu Centralnego.</w:t>
      </w:r>
    </w:p>
    <w:p w14:paraId="06C75EE8" w14:textId="2F3288F8" w:rsidR="009D0B8F" w:rsidRPr="00127B27" w:rsidRDefault="009D0B8F" w:rsidP="002874F5">
      <w:pPr>
        <w:tabs>
          <w:tab w:val="clear" w:pos="1276"/>
          <w:tab w:val="left" w:pos="0"/>
        </w:tabs>
        <w:spacing w:before="480"/>
        <w:ind w:left="0" w:firstLine="0"/>
      </w:pPr>
      <w:r w:rsidRPr="005B3FF2">
        <w:t>Działając na podstawie</w:t>
      </w:r>
      <w:r w:rsidR="002874F5" w:rsidRPr="005B3FF2">
        <w:t xml:space="preserve"> </w:t>
      </w:r>
      <w:r w:rsidRPr="005B3FF2">
        <w:t>§ 23 ust. 1 pkt 3 Statutu Związku Gmin i Powiatów Subr</w:t>
      </w:r>
      <w:r w:rsidR="00136CE3" w:rsidRPr="005B3FF2">
        <w:t>egionu Centralnego Województwa Ś</w:t>
      </w:r>
      <w:r w:rsidRPr="005B3FF2">
        <w:t xml:space="preserve">ląskiego, przyjętego uchwałą Walnego Zebrania Członków Związku Gmin i Powiatów Subregionu Centralnego Województwa Śląskiego </w:t>
      </w:r>
      <w:r w:rsidR="001A1AF9" w:rsidRPr="005B3FF2">
        <w:t>nr 2/2013 z dnia </w:t>
      </w:r>
      <w:r w:rsidR="00A37CF4" w:rsidRPr="005B3FF2">
        <w:t>3 </w:t>
      </w:r>
      <w:r w:rsidR="00C6417B" w:rsidRPr="005B3FF2">
        <w:t>października 2013 roku z </w:t>
      </w:r>
      <w:r w:rsidRPr="005B3FF2">
        <w:t>późn. zm.</w:t>
      </w:r>
      <w:r w:rsidR="00C6417B" w:rsidRPr="00127B27">
        <w:t xml:space="preserve"> </w:t>
      </w:r>
    </w:p>
    <w:p w14:paraId="3EC1C3A5" w14:textId="68A374B3" w:rsidR="009D0B8F" w:rsidRPr="002874F5" w:rsidRDefault="009D0B8F" w:rsidP="002874F5">
      <w:pPr>
        <w:pStyle w:val="Nagwek1"/>
        <w:spacing w:before="480" w:after="480"/>
      </w:pPr>
      <w:r w:rsidRPr="002874F5">
        <w:t>zarządzam:</w:t>
      </w:r>
    </w:p>
    <w:p w14:paraId="302DE12F" w14:textId="671CADE7" w:rsidR="003333D8" w:rsidRDefault="00CB07A9" w:rsidP="00DC410C">
      <w:pPr>
        <w:pStyle w:val="Akapitzlist"/>
        <w:numPr>
          <w:ilvl w:val="0"/>
          <w:numId w:val="2"/>
        </w:numPr>
        <w:spacing w:after="120"/>
        <w:ind w:left="714" w:hanging="357"/>
      </w:pPr>
      <w:r w:rsidRPr="00CB07A9">
        <w:t xml:space="preserve">Wprowadzić </w:t>
      </w:r>
      <w:r w:rsidR="000E7BED">
        <w:t xml:space="preserve">następujące </w:t>
      </w:r>
      <w:r w:rsidR="00096D2F">
        <w:t>z</w:t>
      </w:r>
      <w:r w:rsidR="00B03144">
        <w:t>miany w</w:t>
      </w:r>
      <w:r w:rsidR="003333D8">
        <w:t xml:space="preserve"> Zarządzeniu organizacyjnym</w:t>
      </w:r>
      <w:r w:rsidR="00BB0B3F">
        <w:t xml:space="preserve"> nr 104/2022 </w:t>
      </w:r>
      <w:r w:rsidR="000E7BED">
        <w:t>w </w:t>
      </w:r>
      <w:r w:rsidR="000E7BED" w:rsidRPr="000E7BED">
        <w:t>sprawie wprowadzenia Instrukcji Kancelaryjnej obowiązującej w Biurze Związku Subregionu Centralnego</w:t>
      </w:r>
      <w:r w:rsidR="00BB0B3F">
        <w:t>:</w:t>
      </w:r>
    </w:p>
    <w:p w14:paraId="28539A3F" w14:textId="7623147F" w:rsidR="000E7BED" w:rsidRDefault="000E7BED" w:rsidP="00DC410C">
      <w:pPr>
        <w:pStyle w:val="Akapitzlist"/>
        <w:numPr>
          <w:ilvl w:val="0"/>
          <w:numId w:val="6"/>
        </w:numPr>
        <w:spacing w:before="120" w:after="120"/>
        <w:ind w:left="1134" w:hanging="295"/>
        <w:rPr>
          <w:rFonts w:ascii="Calibri" w:hAnsi="Calibri"/>
        </w:rPr>
      </w:pPr>
      <w:r>
        <w:t>u</w:t>
      </w:r>
      <w:r w:rsidR="00B03144">
        <w:t>żyt</w:t>
      </w:r>
      <w:r>
        <w:t>a</w:t>
      </w:r>
      <w:r w:rsidR="00B03144">
        <w:t xml:space="preserve"> w załączniku nr 1 do Zarządzenia organizacyjnego nr 104/2022 przykładowa budowa numeru sprawy </w:t>
      </w:r>
      <w:r w:rsidR="00B03144" w:rsidRPr="000E7BED">
        <w:rPr>
          <w:rFonts w:ascii="Calibri" w:hAnsi="Calibri"/>
        </w:rPr>
        <w:t xml:space="preserve">ZSC.001.1.2023 oraz ZSC.001.1.2023.JM </w:t>
      </w:r>
      <w:r>
        <w:rPr>
          <w:rFonts w:ascii="Calibri" w:hAnsi="Calibri"/>
        </w:rPr>
        <w:t>zastępuje się</w:t>
      </w:r>
      <w:r w:rsidR="00B03144" w:rsidRPr="000E7BED">
        <w:rPr>
          <w:rFonts w:ascii="Calibri" w:hAnsi="Calibri"/>
        </w:rPr>
        <w:t xml:space="preserve"> odpowiednio ZSC.001.1.1.2023 (w miejsce dotychczasow</w:t>
      </w:r>
      <w:r w:rsidR="00136DC2">
        <w:rPr>
          <w:rFonts w:ascii="Calibri" w:hAnsi="Calibri"/>
        </w:rPr>
        <w:t xml:space="preserve">ej </w:t>
      </w:r>
      <w:r w:rsidR="00B03144" w:rsidRPr="000E7BED">
        <w:rPr>
          <w:rFonts w:ascii="Calibri" w:hAnsi="Calibri"/>
        </w:rPr>
        <w:t>ZSC.001.1.2023) oraz ZSC.001.1.1.2023.JM (w miejsce dotychczasow</w:t>
      </w:r>
      <w:r w:rsidR="00136DC2">
        <w:rPr>
          <w:rFonts w:ascii="Calibri" w:hAnsi="Calibri"/>
        </w:rPr>
        <w:t xml:space="preserve">ej </w:t>
      </w:r>
      <w:r w:rsidR="00B03144" w:rsidRPr="000E7BED">
        <w:rPr>
          <w:rFonts w:ascii="Calibri" w:hAnsi="Calibri"/>
        </w:rPr>
        <w:t>ZSC.001.1.2023.JM)</w:t>
      </w:r>
      <w:r w:rsidRPr="000E7BED">
        <w:rPr>
          <w:rFonts w:ascii="Calibri" w:hAnsi="Calibri"/>
        </w:rPr>
        <w:t>.</w:t>
      </w:r>
    </w:p>
    <w:p w14:paraId="4E704D7E" w14:textId="165CB354" w:rsidR="00B03144" w:rsidRPr="000E7BED" w:rsidRDefault="000E7BED" w:rsidP="00DC410C">
      <w:pPr>
        <w:pStyle w:val="Akapitzlist"/>
        <w:numPr>
          <w:ilvl w:val="0"/>
          <w:numId w:val="6"/>
        </w:numPr>
        <w:spacing w:before="120" w:after="120"/>
        <w:ind w:left="1134" w:hanging="295"/>
        <w:rPr>
          <w:rFonts w:ascii="Calibri" w:hAnsi="Calibri"/>
        </w:rPr>
      </w:pPr>
      <w:r>
        <w:rPr>
          <w:rFonts w:ascii="Calibri" w:hAnsi="Calibri"/>
        </w:rPr>
        <w:t xml:space="preserve">w </w:t>
      </w:r>
      <w:r w:rsidR="00B03144" w:rsidRPr="000E7BED">
        <w:rPr>
          <w:rFonts w:ascii="Calibri" w:hAnsi="Calibri"/>
        </w:rPr>
        <w:t>§ 10 ust. 3 pkt 4 i 5 otrzymują nowe brzmienie:</w:t>
      </w:r>
    </w:p>
    <w:p w14:paraId="090A08FE" w14:textId="76E8DB6C" w:rsidR="00B71CA2" w:rsidRDefault="00B71CA2" w:rsidP="000E7BED">
      <w:pPr>
        <w:pStyle w:val="Akapitzlist"/>
        <w:tabs>
          <w:tab w:val="clear" w:pos="1276"/>
        </w:tabs>
        <w:spacing w:line="240" w:lineRule="auto"/>
        <w:ind w:left="1485" w:hanging="153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„4) </w:t>
      </w:r>
      <w:r w:rsidR="00B03144" w:rsidRPr="00B03144">
        <w:rPr>
          <w:rFonts w:ascii="Calibri" w:hAnsi="Calibri"/>
          <w:color w:val="000000" w:themeColor="text1"/>
        </w:rPr>
        <w:t>Numer podteczki;</w:t>
      </w:r>
    </w:p>
    <w:p w14:paraId="18907819" w14:textId="6102287D" w:rsidR="00B03144" w:rsidRPr="00B03144" w:rsidRDefault="00B71CA2" w:rsidP="00B71CA2">
      <w:pPr>
        <w:pStyle w:val="Akapitzlist"/>
        <w:tabs>
          <w:tab w:val="clear" w:pos="1276"/>
        </w:tabs>
        <w:spacing w:line="240" w:lineRule="auto"/>
        <w:ind w:left="1428" w:firstLine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5) </w:t>
      </w:r>
      <w:r w:rsidR="00B03144" w:rsidRPr="00B03144">
        <w:rPr>
          <w:rFonts w:ascii="Calibri" w:hAnsi="Calibri"/>
        </w:rPr>
        <w:t>Cyfry roku, w którym sprawę zarejestrowano w spisie spraw</w:t>
      </w:r>
      <w:r w:rsidR="000E7BED">
        <w:rPr>
          <w:rFonts w:ascii="Calibri" w:hAnsi="Calibri"/>
        </w:rPr>
        <w:t>;</w:t>
      </w:r>
      <w:r>
        <w:rPr>
          <w:rFonts w:ascii="Calibri" w:hAnsi="Calibri"/>
        </w:rPr>
        <w:t>”</w:t>
      </w:r>
    </w:p>
    <w:p w14:paraId="4E4796E0" w14:textId="043B64D6" w:rsidR="00B03144" w:rsidRDefault="000E7BED" w:rsidP="00DC410C">
      <w:pPr>
        <w:pStyle w:val="Akapitzlist"/>
        <w:numPr>
          <w:ilvl w:val="0"/>
          <w:numId w:val="6"/>
        </w:numPr>
        <w:spacing w:before="120" w:after="120"/>
        <w:ind w:left="1134" w:hanging="295"/>
        <w:rPr>
          <w:rFonts w:ascii="Calibri" w:hAnsi="Calibri"/>
        </w:rPr>
      </w:pPr>
      <w:r>
        <w:rPr>
          <w:rFonts w:ascii="Calibri" w:hAnsi="Calibri"/>
        </w:rPr>
        <w:tab/>
        <w:t>w</w:t>
      </w:r>
      <w:r w:rsidR="00B03144">
        <w:rPr>
          <w:rFonts w:ascii="Calibri" w:hAnsi="Calibri"/>
        </w:rPr>
        <w:t xml:space="preserve"> </w:t>
      </w:r>
      <w:r w:rsidR="00B03144" w:rsidRPr="008D37B6">
        <w:rPr>
          <w:rFonts w:ascii="Calibri" w:hAnsi="Calibri"/>
        </w:rPr>
        <w:t>§ 10</w:t>
      </w:r>
      <w:r w:rsidR="00B03144">
        <w:rPr>
          <w:rFonts w:ascii="Calibri" w:hAnsi="Calibri"/>
        </w:rPr>
        <w:t xml:space="preserve"> ust. 3 dodać pkt 6, który otrzymuje brzmienie:</w:t>
      </w:r>
    </w:p>
    <w:p w14:paraId="74EAD08C" w14:textId="3B8F5056" w:rsidR="00BB0B3F" w:rsidRPr="000E7BED" w:rsidRDefault="00B03144" w:rsidP="000E7BED">
      <w:pPr>
        <w:pStyle w:val="Akapitzlist"/>
        <w:tabs>
          <w:tab w:val="clear" w:pos="1276"/>
        </w:tabs>
        <w:spacing w:line="240" w:lineRule="auto"/>
        <w:ind w:left="1485" w:hanging="153"/>
        <w:rPr>
          <w:rFonts w:ascii="Calibri" w:hAnsi="Calibri"/>
        </w:rPr>
      </w:pPr>
      <w:r>
        <w:rPr>
          <w:rFonts w:ascii="Calibri" w:hAnsi="Calibri"/>
        </w:rPr>
        <w:t>„</w:t>
      </w:r>
      <w:r w:rsidR="00B71CA2">
        <w:rPr>
          <w:rFonts w:ascii="Calibri" w:hAnsi="Calibri"/>
        </w:rPr>
        <w:t xml:space="preserve">6) </w:t>
      </w:r>
      <w:r w:rsidR="00B71CA2" w:rsidRPr="008D37B6">
        <w:rPr>
          <w:rFonts w:ascii="Calibri" w:hAnsi="Calibri"/>
        </w:rPr>
        <w:t xml:space="preserve">Łącznikiem pomiędzy symbolami występuje </w:t>
      </w:r>
      <w:r w:rsidR="00B71CA2">
        <w:rPr>
          <w:rFonts w:ascii="Calibri" w:hAnsi="Calibri"/>
        </w:rPr>
        <w:t xml:space="preserve">znak interpunkcyjny – kropka </w:t>
      </w:r>
      <w:r w:rsidR="00B71CA2" w:rsidRPr="00D876F7">
        <w:rPr>
          <w:rFonts w:ascii="Calibri" w:hAnsi="Calibri"/>
        </w:rPr>
        <w:t>(np. ZSC.001.1.1.2023)</w:t>
      </w:r>
      <w:r w:rsidR="000E7BED">
        <w:rPr>
          <w:rFonts w:ascii="Calibri" w:hAnsi="Calibri"/>
        </w:rPr>
        <w:t>.</w:t>
      </w:r>
      <w:r w:rsidR="00B71CA2">
        <w:rPr>
          <w:rFonts w:ascii="Calibri" w:hAnsi="Calibri"/>
        </w:rPr>
        <w:t>”</w:t>
      </w:r>
    </w:p>
    <w:p w14:paraId="272582CD" w14:textId="77777777" w:rsidR="00DC410C" w:rsidRDefault="005D36F5" w:rsidP="00DC410C">
      <w:pPr>
        <w:pStyle w:val="Akapitzlist"/>
        <w:numPr>
          <w:ilvl w:val="0"/>
          <w:numId w:val="2"/>
        </w:numPr>
        <w:tabs>
          <w:tab w:val="clear" w:pos="1276"/>
        </w:tabs>
        <w:spacing w:before="120" w:after="120"/>
        <w:ind w:left="714" w:hanging="357"/>
        <w:jc w:val="both"/>
      </w:pPr>
      <w:r w:rsidRPr="005D36F5">
        <w:lastRenderedPageBreak/>
        <w:t>Nadzór nad wykonaniem niniejszego zarządzenia sprawuję osobiście.</w:t>
      </w:r>
    </w:p>
    <w:p w14:paraId="4069932B" w14:textId="6517C138" w:rsidR="00CB07A9" w:rsidRPr="00DC410C" w:rsidRDefault="005D36F5" w:rsidP="00DC410C">
      <w:pPr>
        <w:pStyle w:val="Akapitzlist"/>
        <w:numPr>
          <w:ilvl w:val="0"/>
          <w:numId w:val="2"/>
        </w:numPr>
        <w:tabs>
          <w:tab w:val="clear" w:pos="1276"/>
        </w:tabs>
        <w:spacing w:before="120" w:after="120"/>
        <w:ind w:left="714" w:hanging="357"/>
        <w:jc w:val="both"/>
      </w:pPr>
      <w:r w:rsidRPr="005D36F5">
        <w:t>Zarządzenie w</w:t>
      </w:r>
      <w:r>
        <w:t xml:space="preserve">chodzi w życie z dniem </w:t>
      </w:r>
      <w:r w:rsidR="00BB0B3F">
        <w:t>podpisania.</w:t>
      </w:r>
    </w:p>
    <w:sectPr w:rsidR="00CB07A9" w:rsidRPr="00DC410C" w:rsidSect="004A2C1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7937" w14:textId="77777777" w:rsidR="005E2515" w:rsidRDefault="005E2515" w:rsidP="00A37CF4">
      <w:r>
        <w:separator/>
      </w:r>
    </w:p>
  </w:endnote>
  <w:endnote w:type="continuationSeparator" w:id="0">
    <w:p w14:paraId="127E721F" w14:textId="77777777" w:rsidR="005E2515" w:rsidRDefault="005E2515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451202"/>
      <w:docPartObj>
        <w:docPartGallery w:val="Page Numbers (Bottom of Page)"/>
        <w:docPartUnique/>
      </w:docPartObj>
    </w:sdtPr>
    <w:sdtEndPr/>
    <w:sdtContent>
      <w:p w14:paraId="0B7C0379" w14:textId="2426E4BB" w:rsidR="00FF336E" w:rsidRDefault="00FF33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t>1</w:t>
        </w:r>
        <w:r>
          <w:fldChar w:fldCharType="end"/>
        </w:r>
      </w:p>
    </w:sdtContent>
  </w:sdt>
  <w:p w14:paraId="314F7EC0" w14:textId="77777777" w:rsidR="00FF336E" w:rsidRDefault="00FF336E" w:rsidP="00A3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FE32" w14:textId="77777777" w:rsidR="005E2515" w:rsidRDefault="005E2515" w:rsidP="00A37CF4">
      <w:r>
        <w:separator/>
      </w:r>
    </w:p>
  </w:footnote>
  <w:footnote w:type="continuationSeparator" w:id="0">
    <w:p w14:paraId="137A9E4C" w14:textId="77777777" w:rsidR="005E2515" w:rsidRDefault="005E2515" w:rsidP="00A3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2B603CB"/>
    <w:multiLevelType w:val="hybridMultilevel"/>
    <w:tmpl w:val="73309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F16D1B"/>
    <w:multiLevelType w:val="hybridMultilevel"/>
    <w:tmpl w:val="9C94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C6BE2"/>
    <w:multiLevelType w:val="hybridMultilevel"/>
    <w:tmpl w:val="67742B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5028A1"/>
    <w:multiLevelType w:val="hybridMultilevel"/>
    <w:tmpl w:val="61906424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D17AE6CE">
      <w:start w:val="1"/>
      <w:numFmt w:val="decimal"/>
      <w:lvlText w:val="%2."/>
      <w:lvlJc w:val="right"/>
      <w:pPr>
        <w:ind w:left="36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EC6F86"/>
    <w:multiLevelType w:val="hybridMultilevel"/>
    <w:tmpl w:val="67742B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6D2F"/>
    <w:rsid w:val="000A727B"/>
    <w:rsid w:val="000B0752"/>
    <w:rsid w:val="000B49EE"/>
    <w:rsid w:val="000C2845"/>
    <w:rsid w:val="000C5F69"/>
    <w:rsid w:val="000E454C"/>
    <w:rsid w:val="000E7BED"/>
    <w:rsid w:val="000F44B5"/>
    <w:rsid w:val="000F5CF8"/>
    <w:rsid w:val="00127B27"/>
    <w:rsid w:val="00136CE3"/>
    <w:rsid w:val="00136DC2"/>
    <w:rsid w:val="0014292F"/>
    <w:rsid w:val="0015447D"/>
    <w:rsid w:val="00156AD9"/>
    <w:rsid w:val="0015729C"/>
    <w:rsid w:val="0017187F"/>
    <w:rsid w:val="00177800"/>
    <w:rsid w:val="001928BE"/>
    <w:rsid w:val="00193DE8"/>
    <w:rsid w:val="001A1AF9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1EEE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A0E31"/>
    <w:rsid w:val="002A13D8"/>
    <w:rsid w:val="002A72E8"/>
    <w:rsid w:val="002B0B36"/>
    <w:rsid w:val="002B58DA"/>
    <w:rsid w:val="002C3DFE"/>
    <w:rsid w:val="002C6F41"/>
    <w:rsid w:val="002D2FED"/>
    <w:rsid w:val="002D6902"/>
    <w:rsid w:val="002E0E00"/>
    <w:rsid w:val="00300717"/>
    <w:rsid w:val="003222C2"/>
    <w:rsid w:val="003333D8"/>
    <w:rsid w:val="00354A17"/>
    <w:rsid w:val="00354F1C"/>
    <w:rsid w:val="00356C9E"/>
    <w:rsid w:val="0036577B"/>
    <w:rsid w:val="003665DB"/>
    <w:rsid w:val="003704CB"/>
    <w:rsid w:val="003755CD"/>
    <w:rsid w:val="00380C0E"/>
    <w:rsid w:val="003B6BF2"/>
    <w:rsid w:val="003C5B06"/>
    <w:rsid w:val="003C7CC5"/>
    <w:rsid w:val="003D0635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63D2"/>
    <w:rsid w:val="00451487"/>
    <w:rsid w:val="00454314"/>
    <w:rsid w:val="0045679F"/>
    <w:rsid w:val="004A2C17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4F4C"/>
    <w:rsid w:val="004F5CB6"/>
    <w:rsid w:val="004F7C58"/>
    <w:rsid w:val="00505133"/>
    <w:rsid w:val="00514EB3"/>
    <w:rsid w:val="0052179F"/>
    <w:rsid w:val="00530AB1"/>
    <w:rsid w:val="005336DF"/>
    <w:rsid w:val="00541A21"/>
    <w:rsid w:val="005430A4"/>
    <w:rsid w:val="00547691"/>
    <w:rsid w:val="00550769"/>
    <w:rsid w:val="00574A0D"/>
    <w:rsid w:val="0057786A"/>
    <w:rsid w:val="005834C0"/>
    <w:rsid w:val="00591302"/>
    <w:rsid w:val="005A1EA8"/>
    <w:rsid w:val="005B3BE7"/>
    <w:rsid w:val="005B3FF2"/>
    <w:rsid w:val="005B4075"/>
    <w:rsid w:val="005B5FEF"/>
    <w:rsid w:val="005B71C4"/>
    <w:rsid w:val="005B72E4"/>
    <w:rsid w:val="005C4019"/>
    <w:rsid w:val="005D36F5"/>
    <w:rsid w:val="005D3963"/>
    <w:rsid w:val="005E2515"/>
    <w:rsid w:val="005E4A9C"/>
    <w:rsid w:val="005F369F"/>
    <w:rsid w:val="005F6F68"/>
    <w:rsid w:val="00600F79"/>
    <w:rsid w:val="00602912"/>
    <w:rsid w:val="00604FA9"/>
    <w:rsid w:val="00606AC3"/>
    <w:rsid w:val="00624989"/>
    <w:rsid w:val="006261AB"/>
    <w:rsid w:val="00635047"/>
    <w:rsid w:val="00641D67"/>
    <w:rsid w:val="00644BE1"/>
    <w:rsid w:val="0064731D"/>
    <w:rsid w:val="00650825"/>
    <w:rsid w:val="00655C02"/>
    <w:rsid w:val="006564EE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431E4"/>
    <w:rsid w:val="00745A9E"/>
    <w:rsid w:val="00761543"/>
    <w:rsid w:val="00780CF2"/>
    <w:rsid w:val="00784985"/>
    <w:rsid w:val="00786294"/>
    <w:rsid w:val="00791125"/>
    <w:rsid w:val="007A6E78"/>
    <w:rsid w:val="007B5096"/>
    <w:rsid w:val="007B5142"/>
    <w:rsid w:val="007D1E37"/>
    <w:rsid w:val="007D65F1"/>
    <w:rsid w:val="007F0C73"/>
    <w:rsid w:val="00806810"/>
    <w:rsid w:val="0081034A"/>
    <w:rsid w:val="0081377C"/>
    <w:rsid w:val="00832194"/>
    <w:rsid w:val="00836088"/>
    <w:rsid w:val="00851947"/>
    <w:rsid w:val="00864C6F"/>
    <w:rsid w:val="0087375C"/>
    <w:rsid w:val="008811B8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9003A6"/>
    <w:rsid w:val="00912429"/>
    <w:rsid w:val="00920C06"/>
    <w:rsid w:val="0092632E"/>
    <w:rsid w:val="00934EB0"/>
    <w:rsid w:val="009420ED"/>
    <w:rsid w:val="00944BE1"/>
    <w:rsid w:val="009508C4"/>
    <w:rsid w:val="00952FBA"/>
    <w:rsid w:val="0095406F"/>
    <w:rsid w:val="00970F57"/>
    <w:rsid w:val="009863B7"/>
    <w:rsid w:val="00987436"/>
    <w:rsid w:val="00994809"/>
    <w:rsid w:val="009B234B"/>
    <w:rsid w:val="009B5609"/>
    <w:rsid w:val="009C1D02"/>
    <w:rsid w:val="009C21C9"/>
    <w:rsid w:val="009C35E6"/>
    <w:rsid w:val="009C75EB"/>
    <w:rsid w:val="009D0B8F"/>
    <w:rsid w:val="009D4EB7"/>
    <w:rsid w:val="009E58F8"/>
    <w:rsid w:val="009E72DA"/>
    <w:rsid w:val="009E73FD"/>
    <w:rsid w:val="009E76A7"/>
    <w:rsid w:val="00A00D8A"/>
    <w:rsid w:val="00A1644D"/>
    <w:rsid w:val="00A37CF4"/>
    <w:rsid w:val="00A44A34"/>
    <w:rsid w:val="00A46033"/>
    <w:rsid w:val="00A575F0"/>
    <w:rsid w:val="00A74AB6"/>
    <w:rsid w:val="00A860F3"/>
    <w:rsid w:val="00A90AB3"/>
    <w:rsid w:val="00A954C3"/>
    <w:rsid w:val="00AB3FFA"/>
    <w:rsid w:val="00AB4FF8"/>
    <w:rsid w:val="00AD34DB"/>
    <w:rsid w:val="00AD34FD"/>
    <w:rsid w:val="00AF1B5A"/>
    <w:rsid w:val="00AF1EB7"/>
    <w:rsid w:val="00AF2FFE"/>
    <w:rsid w:val="00AF54C1"/>
    <w:rsid w:val="00AF788A"/>
    <w:rsid w:val="00AF7C3D"/>
    <w:rsid w:val="00B03144"/>
    <w:rsid w:val="00B04068"/>
    <w:rsid w:val="00B05F7C"/>
    <w:rsid w:val="00B1302A"/>
    <w:rsid w:val="00B31A55"/>
    <w:rsid w:val="00B36D37"/>
    <w:rsid w:val="00B45089"/>
    <w:rsid w:val="00B50212"/>
    <w:rsid w:val="00B52E39"/>
    <w:rsid w:val="00B52FE2"/>
    <w:rsid w:val="00B54E72"/>
    <w:rsid w:val="00B66DB9"/>
    <w:rsid w:val="00B71CA2"/>
    <w:rsid w:val="00B74E74"/>
    <w:rsid w:val="00B84492"/>
    <w:rsid w:val="00B854FA"/>
    <w:rsid w:val="00B8643C"/>
    <w:rsid w:val="00B867AB"/>
    <w:rsid w:val="00B95A88"/>
    <w:rsid w:val="00BA0591"/>
    <w:rsid w:val="00BB0442"/>
    <w:rsid w:val="00BB0B3F"/>
    <w:rsid w:val="00BB3DC3"/>
    <w:rsid w:val="00BB5777"/>
    <w:rsid w:val="00BC5C46"/>
    <w:rsid w:val="00BC7222"/>
    <w:rsid w:val="00BC73A8"/>
    <w:rsid w:val="00BD5ED1"/>
    <w:rsid w:val="00BE25F3"/>
    <w:rsid w:val="00BE4FFF"/>
    <w:rsid w:val="00BF5EE2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07A9"/>
    <w:rsid w:val="00CB51E3"/>
    <w:rsid w:val="00CB62EB"/>
    <w:rsid w:val="00CD27A0"/>
    <w:rsid w:val="00CF7660"/>
    <w:rsid w:val="00D16C8E"/>
    <w:rsid w:val="00D17B77"/>
    <w:rsid w:val="00D25998"/>
    <w:rsid w:val="00D3167D"/>
    <w:rsid w:val="00D32874"/>
    <w:rsid w:val="00D352BE"/>
    <w:rsid w:val="00D37765"/>
    <w:rsid w:val="00D42773"/>
    <w:rsid w:val="00D656A6"/>
    <w:rsid w:val="00D66334"/>
    <w:rsid w:val="00D72A3E"/>
    <w:rsid w:val="00D7382F"/>
    <w:rsid w:val="00D84989"/>
    <w:rsid w:val="00D876F7"/>
    <w:rsid w:val="00D9416E"/>
    <w:rsid w:val="00DA4787"/>
    <w:rsid w:val="00DB1A03"/>
    <w:rsid w:val="00DB2885"/>
    <w:rsid w:val="00DC2967"/>
    <w:rsid w:val="00DC410C"/>
    <w:rsid w:val="00DD16B0"/>
    <w:rsid w:val="00DD3ED5"/>
    <w:rsid w:val="00DD74C1"/>
    <w:rsid w:val="00DF08C2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24723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49CA"/>
    <w:rsid w:val="00FE6060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F4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34A"/>
    <w:pPr>
      <w:keepNext/>
      <w:spacing w:line="360" w:lineRule="auto"/>
      <w:jc w:val="center"/>
      <w:outlineLvl w:val="0"/>
    </w:pPr>
    <w:rPr>
      <w:b/>
      <w:bCs/>
      <w:color w:val="000000" w:themeColor="text1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731D"/>
    <w:pPr>
      <w:spacing w:before="480" w:after="480" w:line="276" w:lineRule="auto"/>
      <w:outlineLvl w:val="1"/>
    </w:p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547691"/>
    <w:pPr>
      <w:numPr>
        <w:numId w:val="1"/>
      </w:numPr>
      <w:spacing w:after="120"/>
      <w:ind w:left="357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34A"/>
    <w:rPr>
      <w:rFonts w:ascii="Arial" w:eastAsia="Times New Roman" w:hAnsi="Arial" w:cs="Arial"/>
      <w:b/>
      <w:bCs/>
      <w:color w:val="000000" w:themeColor="text1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31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547691"/>
    <w:rPr>
      <w:rFonts w:eastAsia="Times New Roman" w:cstheme="minorHAnsi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table" w:styleId="Tabelasiatki1jasna">
    <w:name w:val="Grid Table 1 Light"/>
    <w:basedOn w:val="Standardowy"/>
    <w:uiPriority w:val="46"/>
    <w:rsid w:val="00CB07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934E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046A-AD3D-4D84-8CAE-2DB1EFA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104/2022 ws. instrukcji kancelarynej</vt:lpstr>
    </vt:vector>
  </TitlesOfParts>
  <Company>Związek Gmin i Powiatów Subregionu Centralnego Województwa Śląskiego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104/2022 ws. instrukcji kancelarynej</dc:title>
  <dc:subject/>
  <dc:creator>Związek Subregionu Centralnego</dc:creator>
  <cp:keywords>Zarządzenie, administrowanie, strona internetowa</cp:keywords>
  <dc:description/>
  <cp:lastModifiedBy>Joanna Michoń</cp:lastModifiedBy>
  <cp:revision>2</cp:revision>
  <cp:lastPrinted>2023-03-07T11:23:00Z</cp:lastPrinted>
  <dcterms:created xsi:type="dcterms:W3CDTF">2023-03-07T11:23:00Z</dcterms:created>
  <dcterms:modified xsi:type="dcterms:W3CDTF">2023-03-07T11:23:00Z</dcterms:modified>
</cp:coreProperties>
</file>