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F937B" w14:textId="338F84D7" w:rsidR="00A37CF4" w:rsidRPr="005B3FF2" w:rsidRDefault="00A37CF4" w:rsidP="002874F5">
      <w:pPr>
        <w:tabs>
          <w:tab w:val="left" w:pos="0"/>
        </w:tabs>
        <w:spacing w:before="120" w:after="1400"/>
        <w:ind w:left="0" w:firstLine="0"/>
        <w:jc w:val="both"/>
      </w:pPr>
      <w:r w:rsidRPr="005B3FF2">
        <w:drawing>
          <wp:anchor distT="0" distB="0" distL="114300" distR="114300" simplePos="0" relativeHeight="251658240" behindDoc="0" locked="0" layoutInCell="1" allowOverlap="1" wp14:anchorId="349C69D3" wp14:editId="0895ABEF">
            <wp:simplePos x="0" y="0"/>
            <wp:positionH relativeFrom="column">
              <wp:posOffset>-161290</wp:posOffset>
            </wp:positionH>
            <wp:positionV relativeFrom="page">
              <wp:posOffset>899795</wp:posOffset>
            </wp:positionV>
            <wp:extent cx="2943225" cy="800100"/>
            <wp:effectExtent l="0" t="0" r="9525" b="0"/>
            <wp:wrapSquare wrapText="bothSides"/>
            <wp:docPr id="37" name="Obraz 2" descr="Logo składające się z okręgów w kolorach zielonym, pomarańczowym, zółtym i niebieskim wraz z nazwą firmy" title="Logo Związku Gmin i Powiatów Subregionu Centralnego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7A1A1" w14:textId="29053ACE" w:rsidR="009D0B8F" w:rsidRPr="005B3FF2" w:rsidRDefault="00FD60CF" w:rsidP="002874F5">
      <w:pPr>
        <w:tabs>
          <w:tab w:val="clear" w:pos="1276"/>
          <w:tab w:val="left" w:pos="0"/>
        </w:tabs>
        <w:spacing w:after="480"/>
        <w:ind w:left="0" w:firstLine="0"/>
      </w:pPr>
      <w:r w:rsidRPr="005B3FF2">
        <w:t>ZSC.125</w:t>
      </w:r>
      <w:r w:rsidR="005B3FF2" w:rsidRPr="005B3FF2">
        <w:t>.3.</w:t>
      </w:r>
      <w:r w:rsidR="0081034A" w:rsidRPr="005B3FF2">
        <w:t>2022</w:t>
      </w:r>
    </w:p>
    <w:p w14:paraId="49BA2EF9" w14:textId="7ED8D655" w:rsidR="009D0B8F" w:rsidRPr="005B3FF2" w:rsidRDefault="00FD60CF" w:rsidP="00A37CF4">
      <w:pPr>
        <w:pStyle w:val="Nagwek1"/>
        <w:spacing w:line="276" w:lineRule="auto"/>
      </w:pPr>
      <w:r w:rsidRPr="005B3FF2">
        <w:t xml:space="preserve">Zarządzenie organizacyjne nr </w:t>
      </w:r>
      <w:r w:rsidR="005B3FF2" w:rsidRPr="005B3FF2">
        <w:t>104</w:t>
      </w:r>
      <w:r w:rsidR="0002559F" w:rsidRPr="005B3FF2">
        <w:t>/</w:t>
      </w:r>
      <w:r w:rsidR="00356C9E" w:rsidRPr="005B3FF2">
        <w:t>202</w:t>
      </w:r>
      <w:r w:rsidR="0002559F" w:rsidRPr="005B3FF2">
        <w:t>2</w:t>
      </w:r>
    </w:p>
    <w:p w14:paraId="06A8DDE7" w14:textId="77777777" w:rsidR="009D0B8F" w:rsidRPr="005B3FF2" w:rsidRDefault="009D0B8F" w:rsidP="00A37CF4">
      <w:pPr>
        <w:pStyle w:val="Nagwek1"/>
        <w:spacing w:line="276" w:lineRule="auto"/>
      </w:pPr>
      <w:r w:rsidRPr="005B3FF2">
        <w:t>Dyrektora Biura Związku Subregionu Centralnego</w:t>
      </w:r>
    </w:p>
    <w:p w14:paraId="6BCEF698" w14:textId="37DEF561" w:rsidR="009D0B8F" w:rsidRPr="00127B27" w:rsidRDefault="009D0B8F" w:rsidP="002874F5">
      <w:pPr>
        <w:pStyle w:val="Nagwek1"/>
        <w:spacing w:after="480" w:line="276" w:lineRule="auto"/>
      </w:pPr>
      <w:r w:rsidRPr="005B3FF2">
        <w:t xml:space="preserve">z dnia </w:t>
      </w:r>
      <w:r w:rsidR="005B3FF2" w:rsidRPr="005B3FF2">
        <w:t>20 grudnia</w:t>
      </w:r>
      <w:r w:rsidR="0002559F" w:rsidRPr="005B3FF2">
        <w:t xml:space="preserve"> </w:t>
      </w:r>
      <w:r w:rsidR="00356C9E" w:rsidRPr="005B3FF2">
        <w:t>202</w:t>
      </w:r>
      <w:r w:rsidR="0002559F" w:rsidRPr="005B3FF2">
        <w:t>2</w:t>
      </w:r>
      <w:r w:rsidR="008B0782" w:rsidRPr="005B3FF2">
        <w:t xml:space="preserve"> </w:t>
      </w:r>
      <w:r w:rsidRPr="005B3FF2">
        <w:t>r.</w:t>
      </w:r>
    </w:p>
    <w:p w14:paraId="6155B3DC" w14:textId="112763F6" w:rsidR="009D0B8F" w:rsidRPr="00127B27" w:rsidRDefault="00FE6060" w:rsidP="005D36F5">
      <w:pPr>
        <w:spacing w:before="480" w:after="480"/>
      </w:pPr>
      <w:r w:rsidRPr="00127B27">
        <w:t>w sprawie</w:t>
      </w:r>
      <w:r w:rsidR="0081034A" w:rsidRPr="00127B27">
        <w:t>:</w:t>
      </w:r>
      <w:r w:rsidR="0081034A" w:rsidRPr="00127B27">
        <w:tab/>
      </w:r>
      <w:r w:rsidR="005B3FF2" w:rsidRPr="005B3FF2">
        <w:t>wprowadzenia Instrukcji Kancelaryjnej obowiązującej w Biurze Związku Subregionu Centralnego</w:t>
      </w:r>
      <w:r w:rsidR="009B5609" w:rsidRPr="005D36F5">
        <w:t>.</w:t>
      </w:r>
    </w:p>
    <w:p w14:paraId="06C75EE8" w14:textId="2F3288F8" w:rsidR="009D0B8F" w:rsidRPr="00127B27" w:rsidRDefault="009D0B8F" w:rsidP="002874F5">
      <w:pPr>
        <w:tabs>
          <w:tab w:val="clear" w:pos="1276"/>
          <w:tab w:val="left" w:pos="0"/>
        </w:tabs>
        <w:spacing w:before="480"/>
        <w:ind w:left="0" w:firstLine="0"/>
      </w:pPr>
      <w:r w:rsidRPr="005B3FF2">
        <w:t>Działając na podstawie</w:t>
      </w:r>
      <w:r w:rsidR="002874F5" w:rsidRPr="005B3FF2">
        <w:t xml:space="preserve"> </w:t>
      </w:r>
      <w:r w:rsidRPr="005B3FF2">
        <w:t>§ 23 ust. 1 pkt 3 Statutu Związku Gmin i Powiatów Subr</w:t>
      </w:r>
      <w:r w:rsidR="00136CE3" w:rsidRPr="005B3FF2">
        <w:t>egionu Centralnego Województwa Ś</w:t>
      </w:r>
      <w:r w:rsidRPr="005B3FF2">
        <w:t xml:space="preserve">ląskiego, przyjętego uchwałą Walnego Zebrania Członków Związku Gmin i Powiatów Subregionu Centralnego Województwa Śląskiego </w:t>
      </w:r>
      <w:r w:rsidR="001A1AF9" w:rsidRPr="005B3FF2">
        <w:t>nr 2/2013 z dnia </w:t>
      </w:r>
      <w:r w:rsidR="00A37CF4" w:rsidRPr="005B3FF2">
        <w:t>3 </w:t>
      </w:r>
      <w:r w:rsidR="00C6417B" w:rsidRPr="005B3FF2">
        <w:t>października 2013 roku z </w:t>
      </w:r>
      <w:r w:rsidRPr="005B3FF2">
        <w:t>późn. zm.</w:t>
      </w:r>
      <w:r w:rsidR="00C6417B" w:rsidRPr="00127B27">
        <w:t xml:space="preserve"> </w:t>
      </w:r>
    </w:p>
    <w:p w14:paraId="3EC1C3A5" w14:textId="68A374B3" w:rsidR="009D0B8F" w:rsidRPr="002874F5" w:rsidRDefault="009D0B8F" w:rsidP="002874F5">
      <w:pPr>
        <w:pStyle w:val="Nagwek1"/>
        <w:spacing w:before="480" w:after="480"/>
      </w:pPr>
      <w:r w:rsidRPr="002874F5">
        <w:t>zarządzam:</w:t>
      </w:r>
    </w:p>
    <w:p w14:paraId="06573546" w14:textId="77777777" w:rsidR="00574A0D" w:rsidRDefault="00CB07A9" w:rsidP="00574A0D">
      <w:pPr>
        <w:pStyle w:val="Akapitzlist"/>
        <w:numPr>
          <w:ilvl w:val="0"/>
          <w:numId w:val="3"/>
        </w:numPr>
        <w:spacing w:after="120"/>
      </w:pPr>
      <w:r w:rsidRPr="00CB07A9">
        <w:t>Wprowadzić „Instrukcję kancelaryjną obowiązującą w Biurze Związku Subregionu Centralnego” w brzmieniu określonym w załączniku nr 1 do niniejszego zarządzenia</w:t>
      </w:r>
      <w:r w:rsidR="00574A0D">
        <w:t>.</w:t>
      </w:r>
    </w:p>
    <w:p w14:paraId="5DE2A33A" w14:textId="1B1EBF3E" w:rsidR="00CB07A9" w:rsidRDefault="00574A0D" w:rsidP="00574A0D">
      <w:pPr>
        <w:pStyle w:val="Akapitzlist"/>
        <w:numPr>
          <w:ilvl w:val="0"/>
          <w:numId w:val="3"/>
        </w:numPr>
        <w:spacing w:after="120"/>
      </w:pPr>
      <w:r w:rsidRPr="00377701">
        <w:t>Traci moc zarządzenie organizacyjne nr</w:t>
      </w:r>
      <w:r>
        <w:t xml:space="preserve"> 67/2018 z dnia 10.05.2018 r. w sprawie wprowadzenia Instrukcji Kancelaryjnej </w:t>
      </w:r>
      <w:r w:rsidR="00CB07A9" w:rsidRPr="00CB07A9">
        <w:t xml:space="preserve"> </w:t>
      </w:r>
      <w:r w:rsidRPr="005B3FF2">
        <w:t>obowiązującej w Biurze Związku Subregionu Centralnego</w:t>
      </w:r>
      <w:r w:rsidRPr="005D36F5">
        <w:t>.</w:t>
      </w:r>
      <w:bookmarkStart w:id="0" w:name="_GoBack"/>
      <w:bookmarkEnd w:id="0"/>
    </w:p>
    <w:p w14:paraId="693D4442" w14:textId="2A6885A7" w:rsidR="00CB07A9" w:rsidRDefault="00CB07A9" w:rsidP="00CB07A9">
      <w:pPr>
        <w:pStyle w:val="Akapitzlist"/>
        <w:numPr>
          <w:ilvl w:val="0"/>
          <w:numId w:val="3"/>
        </w:numPr>
        <w:spacing w:after="120"/>
        <w:ind w:left="714" w:hanging="357"/>
      </w:pPr>
      <w:r w:rsidRPr="00CB07A9">
        <w:t>Zobowiązuję wszystkich pracowników do realizacji niniejszego zarządzenia.</w:t>
      </w:r>
    </w:p>
    <w:p w14:paraId="670317A9" w14:textId="77777777" w:rsidR="005D36F5" w:rsidRPr="005D36F5" w:rsidRDefault="005D36F5" w:rsidP="005D36F5">
      <w:pPr>
        <w:pStyle w:val="Akapitzlist"/>
        <w:numPr>
          <w:ilvl w:val="0"/>
          <w:numId w:val="3"/>
        </w:numPr>
        <w:tabs>
          <w:tab w:val="clear" w:pos="1276"/>
        </w:tabs>
        <w:spacing w:after="120"/>
        <w:ind w:left="714" w:hanging="357"/>
        <w:jc w:val="both"/>
      </w:pPr>
      <w:r w:rsidRPr="005D36F5">
        <w:t>Nadzór nad wykonaniem niniejszego zarządzenia sprawuję osobiście.</w:t>
      </w:r>
    </w:p>
    <w:p w14:paraId="7CAF8BFA" w14:textId="490EC180" w:rsidR="005D36F5" w:rsidRPr="005D36F5" w:rsidRDefault="005D36F5" w:rsidP="005D36F5">
      <w:pPr>
        <w:pStyle w:val="Akapitzlist"/>
        <w:numPr>
          <w:ilvl w:val="0"/>
          <w:numId w:val="3"/>
        </w:numPr>
      </w:pPr>
      <w:r w:rsidRPr="005D36F5">
        <w:t>Zarządzenie organizacyjne w</w:t>
      </w:r>
      <w:r>
        <w:t xml:space="preserve">chodzi w życie z dniem </w:t>
      </w:r>
      <w:r w:rsidR="00CB07A9">
        <w:t>1 stycznia 2023 r</w:t>
      </w:r>
      <w:r w:rsidRPr="005D36F5">
        <w:t>.</w:t>
      </w:r>
    </w:p>
    <w:p w14:paraId="66132CAF" w14:textId="77777777" w:rsidR="005D36F5" w:rsidRPr="005D36F5" w:rsidRDefault="005D36F5" w:rsidP="005D36F5">
      <w:pPr>
        <w:ind w:left="360" w:firstLine="0"/>
      </w:pPr>
    </w:p>
    <w:p w14:paraId="6D552666" w14:textId="77777777" w:rsidR="00FD60CF" w:rsidRPr="00127B27" w:rsidRDefault="00FD60CF" w:rsidP="00A37CF4">
      <w:pPr>
        <w:pStyle w:val="Akapitzlist"/>
      </w:pPr>
    </w:p>
    <w:p w14:paraId="76AF10CF" w14:textId="2D10BBCA" w:rsidR="004A2C17" w:rsidRDefault="004A2C17" w:rsidP="00A37CF4"/>
    <w:p w14:paraId="7600F8B7" w14:textId="1F7ED139" w:rsidR="00A46033" w:rsidRDefault="00A46033" w:rsidP="00A37CF4"/>
    <w:p w14:paraId="5F2D49D4" w14:textId="0C74EE74" w:rsidR="00A46033" w:rsidRDefault="00A46033" w:rsidP="00A37CF4"/>
    <w:p w14:paraId="7CEC8EFC" w14:textId="615A1714" w:rsidR="00A46033" w:rsidRDefault="00A46033" w:rsidP="00A37CF4"/>
    <w:p w14:paraId="5834402B" w14:textId="2126C8C6" w:rsidR="00A46033" w:rsidRDefault="00A46033" w:rsidP="00A37CF4"/>
    <w:p w14:paraId="67F12826" w14:textId="47A8893D" w:rsidR="00A46033" w:rsidRDefault="00A46033" w:rsidP="00A37CF4"/>
    <w:p w14:paraId="27A5D6DB" w14:textId="3FC11055" w:rsidR="00A46033" w:rsidRDefault="00A46033" w:rsidP="00A37CF4"/>
    <w:p w14:paraId="6C9C728E" w14:textId="77777777" w:rsidR="00A46033" w:rsidRPr="00127B27" w:rsidRDefault="00A46033" w:rsidP="00A37CF4">
      <w:pPr>
        <w:sectPr w:rsidR="00A46033" w:rsidRPr="00127B2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B15F7E" w14:textId="77777777" w:rsidR="00FD60CF" w:rsidRPr="001A1AF9" w:rsidRDefault="006A255E" w:rsidP="0064731D">
      <w:pPr>
        <w:tabs>
          <w:tab w:val="clear" w:pos="1276"/>
        </w:tabs>
        <w:ind w:left="4536" w:firstLine="0"/>
        <w:rPr>
          <w:sz w:val="22"/>
        </w:rPr>
      </w:pPr>
      <w:r w:rsidRPr="001A1AF9">
        <w:rPr>
          <w:sz w:val="22"/>
        </w:rPr>
        <w:lastRenderedPageBreak/>
        <w:t xml:space="preserve">Załącznik </w:t>
      </w:r>
      <w:r w:rsidR="0087375C" w:rsidRPr="001A1AF9">
        <w:rPr>
          <w:sz w:val="22"/>
        </w:rPr>
        <w:t xml:space="preserve">nr 1 </w:t>
      </w:r>
      <w:r w:rsidR="00FD60CF" w:rsidRPr="001A1AF9">
        <w:rPr>
          <w:sz w:val="22"/>
        </w:rPr>
        <w:t>do Zarządzenia</w:t>
      </w:r>
      <w:r w:rsidRPr="001A1AF9">
        <w:rPr>
          <w:sz w:val="22"/>
        </w:rPr>
        <w:t xml:space="preserve"> organizacyjnego</w:t>
      </w:r>
      <w:r w:rsidR="00FD60CF" w:rsidRPr="001A1AF9">
        <w:rPr>
          <w:sz w:val="22"/>
        </w:rPr>
        <w:t xml:space="preserve"> </w:t>
      </w:r>
      <w:r w:rsidR="0064731D" w:rsidRPr="001A1AF9">
        <w:rPr>
          <w:sz w:val="22"/>
        </w:rPr>
        <w:t>nr </w:t>
      </w:r>
      <w:r w:rsidR="00CB07A9">
        <w:rPr>
          <w:sz w:val="22"/>
        </w:rPr>
        <w:t>104/</w:t>
      </w:r>
      <w:r w:rsidR="00356C9E" w:rsidRPr="001A1AF9">
        <w:rPr>
          <w:sz w:val="22"/>
        </w:rPr>
        <w:t>202</w:t>
      </w:r>
      <w:r w:rsidR="0081034A" w:rsidRPr="001A1AF9">
        <w:rPr>
          <w:sz w:val="22"/>
        </w:rPr>
        <w:t>2</w:t>
      </w:r>
      <w:r w:rsidR="0064731D" w:rsidRPr="001A1AF9">
        <w:rPr>
          <w:sz w:val="22"/>
        </w:rPr>
        <w:t xml:space="preserve"> </w:t>
      </w:r>
      <w:r w:rsidR="00FD60CF" w:rsidRPr="001A1AF9">
        <w:rPr>
          <w:sz w:val="22"/>
        </w:rPr>
        <w:t xml:space="preserve">Dyrektora Biura </w:t>
      </w:r>
      <w:r w:rsidRPr="001A1AF9">
        <w:rPr>
          <w:sz w:val="22"/>
        </w:rPr>
        <w:t>Związku Subregionu Centralnego</w:t>
      </w:r>
      <w:r w:rsidR="0064731D" w:rsidRPr="001A1AF9">
        <w:rPr>
          <w:sz w:val="22"/>
        </w:rPr>
        <w:t xml:space="preserve"> </w:t>
      </w:r>
      <w:r w:rsidR="00C6417B" w:rsidRPr="001A1AF9">
        <w:rPr>
          <w:sz w:val="22"/>
        </w:rPr>
        <w:t>z dnia</w:t>
      </w:r>
      <w:r w:rsidR="002327EE" w:rsidRPr="001A1AF9">
        <w:rPr>
          <w:sz w:val="22"/>
        </w:rPr>
        <w:t xml:space="preserve"> </w:t>
      </w:r>
      <w:r w:rsidR="00CB07A9">
        <w:rPr>
          <w:sz w:val="22"/>
        </w:rPr>
        <w:t>20 grudnia</w:t>
      </w:r>
      <w:r w:rsidR="0081034A" w:rsidRPr="001A1AF9">
        <w:rPr>
          <w:sz w:val="22"/>
        </w:rPr>
        <w:t xml:space="preserve"> </w:t>
      </w:r>
      <w:r w:rsidR="00356C9E" w:rsidRPr="001A1AF9">
        <w:rPr>
          <w:sz w:val="22"/>
        </w:rPr>
        <w:t>202</w:t>
      </w:r>
      <w:r w:rsidR="0081034A" w:rsidRPr="001A1AF9">
        <w:rPr>
          <w:sz w:val="22"/>
        </w:rPr>
        <w:t>2</w:t>
      </w:r>
      <w:r w:rsidR="00FD60CF" w:rsidRPr="001A1AF9">
        <w:rPr>
          <w:sz w:val="22"/>
        </w:rPr>
        <w:t xml:space="preserve"> r.</w:t>
      </w:r>
    </w:p>
    <w:p w14:paraId="23596532" w14:textId="51B21215" w:rsidR="00CB07A9" w:rsidRPr="008D37B6" w:rsidRDefault="00CB07A9" w:rsidP="00CB07A9">
      <w:pPr>
        <w:spacing w:before="480" w:after="480"/>
        <w:jc w:val="center"/>
        <w:rPr>
          <w:rFonts w:ascii="Calibri" w:hAnsi="Calibri"/>
          <w:b/>
        </w:rPr>
      </w:pPr>
      <w:r w:rsidRPr="008D37B6">
        <w:rPr>
          <w:rFonts w:ascii="Calibri" w:hAnsi="Calibri"/>
          <w:b/>
        </w:rPr>
        <w:t>INSTRUKCJA KANCELARYJNA</w:t>
      </w:r>
    </w:p>
    <w:p w14:paraId="378BEA95" w14:textId="77777777" w:rsidR="00CB07A9" w:rsidRPr="008D37B6" w:rsidRDefault="00CB07A9" w:rsidP="00CB07A9">
      <w:pPr>
        <w:jc w:val="center"/>
        <w:rPr>
          <w:rFonts w:ascii="Calibri" w:hAnsi="Calibri"/>
          <w:b/>
        </w:rPr>
      </w:pPr>
      <w:r w:rsidRPr="008D37B6">
        <w:rPr>
          <w:rFonts w:ascii="Calibri" w:hAnsi="Calibri"/>
          <w:b/>
        </w:rPr>
        <w:t>Rozdział I</w:t>
      </w:r>
    </w:p>
    <w:p w14:paraId="2E806C0D" w14:textId="376C9E99" w:rsidR="00CB07A9" w:rsidRPr="00CB07A9" w:rsidRDefault="00CB07A9" w:rsidP="00CB07A9">
      <w:pPr>
        <w:jc w:val="center"/>
        <w:rPr>
          <w:rFonts w:ascii="Calibri" w:hAnsi="Calibri"/>
          <w:b/>
        </w:rPr>
      </w:pPr>
      <w:r w:rsidRPr="008D37B6">
        <w:rPr>
          <w:rFonts w:ascii="Calibri" w:hAnsi="Calibri"/>
          <w:b/>
        </w:rPr>
        <w:t>POSTANOWIENIA OGÓLNE</w:t>
      </w:r>
    </w:p>
    <w:p w14:paraId="06D17FB5" w14:textId="5D0D2DCB" w:rsidR="00CB07A9" w:rsidRPr="008D37B6" w:rsidRDefault="00CB07A9" w:rsidP="00CB07A9">
      <w:pPr>
        <w:spacing w:before="360" w:after="120"/>
        <w:jc w:val="center"/>
        <w:rPr>
          <w:rFonts w:ascii="Calibri" w:hAnsi="Calibri"/>
        </w:rPr>
      </w:pPr>
      <w:r w:rsidRPr="008D37B6">
        <w:rPr>
          <w:rFonts w:ascii="Calibri" w:hAnsi="Calibri"/>
        </w:rPr>
        <w:t>§ 1</w:t>
      </w:r>
    </w:p>
    <w:p w14:paraId="2E1CEAEB" w14:textId="77777777" w:rsidR="00CB07A9" w:rsidRPr="008D37B6" w:rsidRDefault="00CB07A9" w:rsidP="00CB07A9">
      <w:pPr>
        <w:numPr>
          <w:ilvl w:val="0"/>
          <w:numId w:val="16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Instrukcja kancelaryjna zwana dalej „Instrukcją”, określa zasady i tryb wykonywania czynności kancelaryjnych w Biurze Związku Subregionu Centralnego.</w:t>
      </w:r>
    </w:p>
    <w:p w14:paraId="3DD7FAB5" w14:textId="79492D29" w:rsidR="00CB07A9" w:rsidRPr="00CB07A9" w:rsidRDefault="00CB07A9" w:rsidP="00CB07A9">
      <w:pPr>
        <w:numPr>
          <w:ilvl w:val="0"/>
          <w:numId w:val="16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Określone w instrukcji tryb i zasady wykonywania czynności kancelaryjnych zapewniają jednolity sposób tworzenia, ewidencjonowania i przechowywania oraz ochronę przed uszkodzeniem, zniszczeniem bądź utratą dokumentów Biura Związku.</w:t>
      </w:r>
    </w:p>
    <w:p w14:paraId="21B9D423" w14:textId="77777777" w:rsidR="00CB07A9" w:rsidRPr="008D37B6" w:rsidRDefault="00CB07A9" w:rsidP="00CB07A9">
      <w:pPr>
        <w:spacing w:before="360" w:after="120"/>
        <w:jc w:val="center"/>
        <w:rPr>
          <w:rFonts w:ascii="Calibri" w:hAnsi="Calibri"/>
        </w:rPr>
      </w:pPr>
      <w:r w:rsidRPr="008D37B6">
        <w:rPr>
          <w:rFonts w:ascii="Calibri" w:hAnsi="Calibri"/>
        </w:rPr>
        <w:t>§ 2</w:t>
      </w:r>
    </w:p>
    <w:p w14:paraId="75C7C6C0" w14:textId="7DB9BA37" w:rsidR="00CB07A9" w:rsidRPr="008D37B6" w:rsidRDefault="00CB07A9" w:rsidP="00CB07A9">
      <w:pPr>
        <w:tabs>
          <w:tab w:val="clear" w:pos="1276"/>
          <w:tab w:val="left" w:pos="0"/>
        </w:tabs>
        <w:ind w:left="0" w:firstLine="0"/>
        <w:rPr>
          <w:rFonts w:ascii="Calibri" w:hAnsi="Calibri"/>
        </w:rPr>
      </w:pPr>
      <w:r w:rsidRPr="008D37B6">
        <w:rPr>
          <w:rFonts w:ascii="Calibri" w:hAnsi="Calibri"/>
        </w:rPr>
        <w:t>Instrukcja oparta jest na Rozporządzeniu Prezesa Rady Ministr</w:t>
      </w:r>
      <w:r>
        <w:rPr>
          <w:rFonts w:ascii="Calibri" w:hAnsi="Calibri"/>
        </w:rPr>
        <w:t>ów z dnia 18 stycznia 2011 r. w </w:t>
      </w:r>
      <w:r w:rsidRPr="008D37B6">
        <w:rPr>
          <w:rFonts w:ascii="Calibri" w:hAnsi="Calibri"/>
        </w:rPr>
        <w:t>sprawie instrukcji kancelaryjnej, jednolitych rzeczowych wykazów akt oraz instrukcji w sprawie organizacji i zakresu działania archiwów zakładowych.</w:t>
      </w:r>
    </w:p>
    <w:p w14:paraId="0C20ACC3" w14:textId="77777777" w:rsidR="00CB07A9" w:rsidRPr="008D37B6" w:rsidRDefault="00CB07A9" w:rsidP="00CB07A9">
      <w:pPr>
        <w:spacing w:before="360" w:after="120"/>
        <w:jc w:val="center"/>
        <w:rPr>
          <w:rFonts w:ascii="Calibri" w:hAnsi="Calibri"/>
        </w:rPr>
      </w:pPr>
      <w:r w:rsidRPr="008D37B6">
        <w:rPr>
          <w:rFonts w:ascii="Calibri" w:hAnsi="Calibri"/>
        </w:rPr>
        <w:t>§ 3</w:t>
      </w:r>
    </w:p>
    <w:p w14:paraId="2D0425D2" w14:textId="5DDD75A2" w:rsidR="00CB07A9" w:rsidRPr="008D37B6" w:rsidRDefault="00CB07A9" w:rsidP="00CB07A9">
      <w:pPr>
        <w:tabs>
          <w:tab w:val="clear" w:pos="1276"/>
          <w:tab w:val="left" w:pos="0"/>
        </w:tabs>
        <w:ind w:left="0" w:firstLine="0"/>
        <w:rPr>
          <w:rFonts w:ascii="Calibri" w:hAnsi="Calibri"/>
        </w:rPr>
      </w:pPr>
      <w:r w:rsidRPr="008D37B6">
        <w:rPr>
          <w:rFonts w:ascii="Calibri" w:hAnsi="Calibri"/>
        </w:rPr>
        <w:t xml:space="preserve">O wprowadzeniu instrukcji do stosowania i zmianach w jej treści decyduje Dyrektor Biura Związku. </w:t>
      </w:r>
    </w:p>
    <w:p w14:paraId="132BB5CB" w14:textId="77777777" w:rsidR="00CB07A9" w:rsidRPr="008D37B6" w:rsidRDefault="00CB07A9" w:rsidP="00CB07A9">
      <w:pPr>
        <w:spacing w:before="360" w:after="120"/>
        <w:jc w:val="center"/>
        <w:rPr>
          <w:rFonts w:ascii="Calibri" w:hAnsi="Calibri"/>
        </w:rPr>
      </w:pPr>
      <w:r w:rsidRPr="008D37B6">
        <w:rPr>
          <w:rFonts w:ascii="Calibri" w:hAnsi="Calibri"/>
        </w:rPr>
        <w:t>§ 4</w:t>
      </w:r>
    </w:p>
    <w:p w14:paraId="0EE9F1AF" w14:textId="77777777" w:rsidR="00CB07A9" w:rsidRPr="008D37B6" w:rsidRDefault="00CB07A9" w:rsidP="00CB07A9">
      <w:pPr>
        <w:tabs>
          <w:tab w:val="clear" w:pos="1276"/>
          <w:tab w:val="left" w:pos="0"/>
        </w:tabs>
        <w:ind w:left="0" w:firstLine="0"/>
        <w:rPr>
          <w:rFonts w:ascii="Calibri" w:hAnsi="Calibri"/>
        </w:rPr>
      </w:pPr>
      <w:r w:rsidRPr="008D37B6">
        <w:rPr>
          <w:rFonts w:ascii="Calibri" w:hAnsi="Calibri"/>
        </w:rPr>
        <w:t>Użyte w Instrukcji następujące określenia oznaczają:</w:t>
      </w:r>
    </w:p>
    <w:p w14:paraId="3FE97E3F" w14:textId="320F920A" w:rsidR="00CB07A9" w:rsidRPr="008D37B6" w:rsidRDefault="00CB07A9" w:rsidP="00CB07A9">
      <w:pPr>
        <w:ind w:left="567" w:firstLine="0"/>
        <w:rPr>
          <w:rFonts w:ascii="Calibri" w:hAnsi="Calibri"/>
        </w:rPr>
      </w:pPr>
      <w:r w:rsidRPr="008D37B6">
        <w:rPr>
          <w:rFonts w:ascii="Calibri" w:hAnsi="Calibri"/>
          <w:b/>
        </w:rPr>
        <w:t>AKTA SPRAWY</w:t>
      </w:r>
      <w:r w:rsidRPr="008D37B6">
        <w:rPr>
          <w:rFonts w:ascii="Calibri" w:hAnsi="Calibri"/>
        </w:rPr>
        <w:t xml:space="preserve"> – całą dokumentację (pisma, dokumenty, notatki, formularze, plany, fotokopie, rysunki itp.) zawierające dane, informacje, które były, są lub mogą być istotne przy rozpatrywaniu danej sprawy</w:t>
      </w:r>
      <w:r>
        <w:rPr>
          <w:rFonts w:ascii="Calibri" w:hAnsi="Calibri"/>
        </w:rPr>
        <w:t>;</w:t>
      </w:r>
    </w:p>
    <w:p w14:paraId="7B9D0F26" w14:textId="48B4CB7A" w:rsidR="00CB07A9" w:rsidRPr="008D37B6" w:rsidRDefault="00CB07A9" w:rsidP="00CB07A9">
      <w:pPr>
        <w:ind w:left="567" w:firstLine="0"/>
        <w:rPr>
          <w:rFonts w:ascii="Calibri" w:hAnsi="Calibri"/>
        </w:rPr>
      </w:pPr>
      <w:r w:rsidRPr="008D37B6">
        <w:rPr>
          <w:rFonts w:ascii="Calibri" w:hAnsi="Calibri"/>
          <w:b/>
        </w:rPr>
        <w:t>DEKRETACJA</w:t>
      </w:r>
      <w:r w:rsidRPr="008D37B6">
        <w:rPr>
          <w:rFonts w:ascii="Calibri" w:hAnsi="Calibri"/>
        </w:rPr>
        <w:t xml:space="preserve"> – skierowanie sprawy do odpowiedniego pracownika/komórki organizacyjnej w celu jej załatwienia</w:t>
      </w:r>
      <w:r>
        <w:rPr>
          <w:rFonts w:ascii="Calibri" w:hAnsi="Calibri"/>
        </w:rPr>
        <w:t>;</w:t>
      </w:r>
    </w:p>
    <w:p w14:paraId="535B23F5" w14:textId="1AD32177" w:rsidR="00CB07A9" w:rsidRPr="008D37B6" w:rsidRDefault="00CB07A9" w:rsidP="00CB07A9">
      <w:pPr>
        <w:ind w:left="567" w:firstLine="0"/>
        <w:rPr>
          <w:rFonts w:ascii="Calibri" w:hAnsi="Calibri"/>
        </w:rPr>
      </w:pPr>
      <w:r w:rsidRPr="008D37B6">
        <w:rPr>
          <w:rFonts w:ascii="Calibri" w:hAnsi="Calibri"/>
          <w:b/>
        </w:rPr>
        <w:t xml:space="preserve">DOKUMENT </w:t>
      </w:r>
      <w:r w:rsidRPr="008D37B6">
        <w:rPr>
          <w:rFonts w:ascii="Calibri" w:hAnsi="Calibri"/>
        </w:rPr>
        <w:t>– akt mający znaczenie dowodu, ustanawiający uprawnienie lub stwierdzający prawdziwość określonych w nim zdarzeń bądź danych</w:t>
      </w:r>
      <w:r>
        <w:rPr>
          <w:rFonts w:ascii="Calibri" w:hAnsi="Calibri"/>
        </w:rPr>
        <w:t>;</w:t>
      </w:r>
      <w:r w:rsidRPr="008D37B6">
        <w:rPr>
          <w:rFonts w:ascii="Calibri" w:hAnsi="Calibri"/>
        </w:rPr>
        <w:t xml:space="preserve">   </w:t>
      </w:r>
    </w:p>
    <w:p w14:paraId="6A7F5148" w14:textId="6AA97DE7" w:rsidR="00CB07A9" w:rsidRPr="008D37B6" w:rsidRDefault="00CB07A9" w:rsidP="00CB07A9">
      <w:pPr>
        <w:ind w:left="567" w:firstLine="0"/>
        <w:rPr>
          <w:rFonts w:ascii="Calibri" w:hAnsi="Calibri"/>
        </w:rPr>
      </w:pPr>
      <w:r w:rsidRPr="008D37B6">
        <w:rPr>
          <w:rFonts w:ascii="Calibri" w:hAnsi="Calibri"/>
          <w:b/>
        </w:rPr>
        <w:t xml:space="preserve">DYREKTOR </w:t>
      </w:r>
      <w:r w:rsidRPr="008D37B6">
        <w:rPr>
          <w:rFonts w:ascii="Calibri" w:hAnsi="Calibri"/>
        </w:rPr>
        <w:t xml:space="preserve"> </w:t>
      </w:r>
      <w:r w:rsidRPr="00CB07A9">
        <w:rPr>
          <w:rFonts w:ascii="Calibri" w:hAnsi="Calibri"/>
        </w:rPr>
        <w:t>–</w:t>
      </w:r>
      <w:r w:rsidRPr="008D37B6">
        <w:rPr>
          <w:rFonts w:ascii="Calibri" w:hAnsi="Calibri"/>
        </w:rPr>
        <w:t xml:space="preserve"> osoba funkcyjna, której powierzono stanowisko Dyrektora Biura Związku</w:t>
      </w:r>
      <w:r>
        <w:rPr>
          <w:rFonts w:ascii="Calibri" w:hAnsi="Calibri"/>
        </w:rPr>
        <w:t>;</w:t>
      </w:r>
    </w:p>
    <w:p w14:paraId="315E2AD9" w14:textId="04A71ADE" w:rsidR="00CB07A9" w:rsidRPr="008D37B6" w:rsidRDefault="00CB07A9" w:rsidP="00CB07A9">
      <w:pPr>
        <w:ind w:left="567" w:firstLine="0"/>
        <w:rPr>
          <w:rFonts w:ascii="Calibri" w:hAnsi="Calibri"/>
        </w:rPr>
      </w:pPr>
      <w:r w:rsidRPr="008D37B6">
        <w:rPr>
          <w:rFonts w:ascii="Calibri" w:hAnsi="Calibri"/>
          <w:b/>
        </w:rPr>
        <w:t>KORESPONDENCJA</w:t>
      </w:r>
      <w:r w:rsidRPr="008D37B6">
        <w:rPr>
          <w:rFonts w:ascii="Calibri" w:hAnsi="Calibri"/>
        </w:rPr>
        <w:t xml:space="preserve"> – każde pismo wpływające do Biura Związku lub wysłane przez Biuro Związku</w:t>
      </w:r>
      <w:r>
        <w:rPr>
          <w:rFonts w:ascii="Calibri" w:hAnsi="Calibri"/>
        </w:rPr>
        <w:t>;</w:t>
      </w:r>
    </w:p>
    <w:p w14:paraId="049E8BB2" w14:textId="1E2642C4" w:rsidR="00CB07A9" w:rsidRPr="00CB07A9" w:rsidRDefault="00CB07A9" w:rsidP="00CB07A9">
      <w:pPr>
        <w:ind w:left="567" w:firstLine="0"/>
        <w:rPr>
          <w:rFonts w:ascii="Calibri" w:hAnsi="Calibri"/>
          <w:b/>
        </w:rPr>
      </w:pPr>
      <w:r w:rsidRPr="008D37B6">
        <w:rPr>
          <w:rFonts w:ascii="Calibri" w:hAnsi="Calibri"/>
          <w:b/>
        </w:rPr>
        <w:t>RZECZOWY WYKAZ AKT</w:t>
      </w:r>
      <w:r w:rsidRPr="00CB07A9">
        <w:rPr>
          <w:rFonts w:ascii="Calibri" w:hAnsi="Calibri"/>
        </w:rPr>
        <w:t xml:space="preserve"> – wykaz haseł rzeczowych oznaczonych symbolami klasyfikacyjnymi i kwalifikacją archiwalną akt</w:t>
      </w:r>
      <w:r>
        <w:rPr>
          <w:rFonts w:ascii="Calibri" w:hAnsi="Calibri"/>
        </w:rPr>
        <w:t>;</w:t>
      </w:r>
    </w:p>
    <w:p w14:paraId="5161DC5E" w14:textId="7D11230D" w:rsidR="00CB07A9" w:rsidRPr="00CB07A9" w:rsidRDefault="00CB07A9" w:rsidP="00CB07A9">
      <w:pPr>
        <w:ind w:left="567" w:firstLine="0"/>
        <w:rPr>
          <w:rFonts w:ascii="Calibri" w:hAnsi="Calibri"/>
          <w:b/>
        </w:rPr>
      </w:pPr>
      <w:r w:rsidRPr="008D37B6">
        <w:rPr>
          <w:rFonts w:ascii="Calibri" w:hAnsi="Calibri"/>
          <w:b/>
        </w:rPr>
        <w:t xml:space="preserve">SPRAWA </w:t>
      </w:r>
      <w:r w:rsidRPr="00CB07A9">
        <w:rPr>
          <w:rFonts w:ascii="Calibri" w:hAnsi="Calibri"/>
        </w:rPr>
        <w:t>– zdarzenie lub stan rzeczy oraz podanie, pismo, dokument, wymagające rozpatrzenia i podjęcia czynności  służbowych</w:t>
      </w:r>
      <w:r>
        <w:rPr>
          <w:rFonts w:ascii="Calibri" w:hAnsi="Calibri"/>
        </w:rPr>
        <w:t>;</w:t>
      </w:r>
    </w:p>
    <w:p w14:paraId="324FDE89" w14:textId="33297041" w:rsidR="00CB07A9" w:rsidRPr="00CB07A9" w:rsidRDefault="00CB07A9" w:rsidP="00CB07A9">
      <w:pPr>
        <w:ind w:left="567" w:firstLine="0"/>
        <w:rPr>
          <w:rFonts w:ascii="Calibri" w:hAnsi="Calibri"/>
          <w:b/>
        </w:rPr>
      </w:pPr>
      <w:r w:rsidRPr="008D37B6">
        <w:rPr>
          <w:rFonts w:ascii="Calibri" w:hAnsi="Calibri"/>
          <w:b/>
        </w:rPr>
        <w:t>TECZKA AKTOWA</w:t>
      </w:r>
      <w:r w:rsidRPr="00CB07A9">
        <w:rPr>
          <w:rFonts w:ascii="Calibri" w:hAnsi="Calibri"/>
          <w:b/>
        </w:rPr>
        <w:t xml:space="preserve"> </w:t>
      </w:r>
      <w:r w:rsidRPr="00CB07A9">
        <w:rPr>
          <w:rFonts w:ascii="Calibri" w:hAnsi="Calibri"/>
        </w:rPr>
        <w:t xml:space="preserve">– teczka lub segregator służący do przechowywania jednorodnych lub rzeczowo pokrewnych akt spraw rozpoczętych lub zakończonych, objętych tą samą </w:t>
      </w:r>
      <w:r>
        <w:rPr>
          <w:rFonts w:ascii="Calibri" w:hAnsi="Calibri"/>
        </w:rPr>
        <w:t>grupą akt ustaloną wykazem akt;</w:t>
      </w:r>
    </w:p>
    <w:p w14:paraId="3D19062F" w14:textId="28C381F3" w:rsidR="00CB07A9" w:rsidRPr="00CB07A9" w:rsidRDefault="00CB07A9" w:rsidP="00CB07A9">
      <w:pPr>
        <w:ind w:left="567" w:firstLine="0"/>
        <w:rPr>
          <w:rFonts w:ascii="Calibri" w:hAnsi="Calibri"/>
          <w:b/>
        </w:rPr>
      </w:pPr>
      <w:r w:rsidRPr="008D37B6">
        <w:rPr>
          <w:rFonts w:ascii="Calibri" w:hAnsi="Calibri"/>
          <w:b/>
        </w:rPr>
        <w:t>ZNAK AKT</w:t>
      </w:r>
      <w:r w:rsidRPr="00CB07A9">
        <w:rPr>
          <w:rFonts w:ascii="Calibri" w:hAnsi="Calibri"/>
          <w:b/>
        </w:rPr>
        <w:t xml:space="preserve"> </w:t>
      </w:r>
      <w:r w:rsidRPr="00CB07A9">
        <w:rPr>
          <w:rFonts w:ascii="Calibri" w:hAnsi="Calibri"/>
        </w:rPr>
        <w:t>– zespół symboli określających przynależność sprawy do określonej grupy rzeczowego  wykazu akt</w:t>
      </w:r>
      <w:r>
        <w:rPr>
          <w:rFonts w:ascii="Calibri" w:hAnsi="Calibri"/>
        </w:rPr>
        <w:t>;</w:t>
      </w:r>
    </w:p>
    <w:p w14:paraId="040F1FCE" w14:textId="5F2EB736" w:rsidR="00CB07A9" w:rsidRPr="00CB07A9" w:rsidRDefault="00CB07A9" w:rsidP="00CB07A9">
      <w:pPr>
        <w:ind w:left="567" w:firstLine="0"/>
        <w:rPr>
          <w:rFonts w:ascii="Calibri" w:hAnsi="Calibri"/>
          <w:b/>
        </w:rPr>
      </w:pPr>
      <w:r w:rsidRPr="008D37B6">
        <w:rPr>
          <w:rFonts w:ascii="Calibri" w:hAnsi="Calibri"/>
          <w:b/>
        </w:rPr>
        <w:t>ZNAK SPRAWY</w:t>
      </w:r>
      <w:r w:rsidRPr="00CB07A9">
        <w:rPr>
          <w:rFonts w:ascii="Calibri" w:hAnsi="Calibri"/>
          <w:b/>
        </w:rPr>
        <w:t xml:space="preserve"> </w:t>
      </w:r>
      <w:r w:rsidRPr="00CB07A9">
        <w:rPr>
          <w:rFonts w:ascii="Calibri" w:hAnsi="Calibri"/>
        </w:rPr>
        <w:t>– zespół symboli określających przynależność dokumentów do określonej grupy spraw</w:t>
      </w:r>
      <w:r>
        <w:rPr>
          <w:rFonts w:ascii="Calibri" w:hAnsi="Calibri"/>
        </w:rPr>
        <w:t>;</w:t>
      </w:r>
    </w:p>
    <w:p w14:paraId="6C864DCB" w14:textId="034FF272" w:rsidR="00CB07A9" w:rsidRPr="00CB07A9" w:rsidRDefault="00CB07A9" w:rsidP="00CB07A9">
      <w:pPr>
        <w:ind w:left="567" w:firstLine="0"/>
        <w:rPr>
          <w:rFonts w:ascii="Calibri" w:hAnsi="Calibri"/>
          <w:b/>
        </w:rPr>
      </w:pPr>
      <w:r w:rsidRPr="008D37B6">
        <w:rPr>
          <w:rFonts w:ascii="Calibri" w:hAnsi="Calibri"/>
          <w:b/>
        </w:rPr>
        <w:t xml:space="preserve">DZIENNIK KORESPONDENCYJNY </w:t>
      </w:r>
      <w:r w:rsidRPr="00CB07A9">
        <w:rPr>
          <w:rFonts w:ascii="Calibri" w:hAnsi="Calibri"/>
        </w:rPr>
        <w:t>– dziennik korespondencyjny, który w Biurze związku prowadzony jest pod nazwa Rejestr korespondencji przychodzącej i wychodzącej (RKPiW).</w:t>
      </w:r>
    </w:p>
    <w:p w14:paraId="77634D0B" w14:textId="77777777" w:rsidR="00CB07A9" w:rsidRPr="008D37B6" w:rsidRDefault="00CB07A9" w:rsidP="00CB07A9">
      <w:pPr>
        <w:spacing w:before="360" w:after="120"/>
        <w:jc w:val="center"/>
        <w:rPr>
          <w:rFonts w:ascii="Calibri" w:hAnsi="Calibri"/>
        </w:rPr>
      </w:pPr>
      <w:r w:rsidRPr="008D37B6">
        <w:rPr>
          <w:rFonts w:ascii="Calibri" w:hAnsi="Calibri"/>
        </w:rPr>
        <w:t>§ 5</w:t>
      </w:r>
    </w:p>
    <w:p w14:paraId="378F9934" w14:textId="77777777" w:rsidR="00CB07A9" w:rsidRPr="008D37B6" w:rsidRDefault="00CB07A9" w:rsidP="00CB07A9">
      <w:pPr>
        <w:numPr>
          <w:ilvl w:val="0"/>
          <w:numId w:val="18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Do podstawowych czynności kancelaryjnych  należy:</w:t>
      </w:r>
    </w:p>
    <w:p w14:paraId="1AF5439F" w14:textId="323A714E" w:rsidR="00CB07A9" w:rsidRPr="008D37B6" w:rsidRDefault="00CB07A9" w:rsidP="00CB07A9">
      <w:pPr>
        <w:numPr>
          <w:ilvl w:val="0"/>
          <w:numId w:val="36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przyjmowanie oraz rozdział korespondencji oraz przesyłek</w:t>
      </w:r>
      <w:r>
        <w:rPr>
          <w:rFonts w:ascii="Calibri" w:hAnsi="Calibri"/>
        </w:rPr>
        <w:t>;</w:t>
      </w:r>
    </w:p>
    <w:p w14:paraId="4E2FFB89" w14:textId="79A74397" w:rsidR="00CB07A9" w:rsidRPr="008D37B6" w:rsidRDefault="00CB07A9" w:rsidP="00CB07A9">
      <w:pPr>
        <w:numPr>
          <w:ilvl w:val="0"/>
          <w:numId w:val="36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wysyłanie korespondencji i przesyłek</w:t>
      </w:r>
      <w:r>
        <w:rPr>
          <w:rFonts w:ascii="Calibri" w:hAnsi="Calibri"/>
        </w:rPr>
        <w:t>;</w:t>
      </w:r>
    </w:p>
    <w:p w14:paraId="21D18945" w14:textId="3B3BD107" w:rsidR="00CB07A9" w:rsidRPr="008D37B6" w:rsidRDefault="00CB07A9" w:rsidP="00CB07A9">
      <w:pPr>
        <w:numPr>
          <w:ilvl w:val="0"/>
          <w:numId w:val="36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przyjmowanie i nadawanie korespondencji za pomocą poczty elektronicznej</w:t>
      </w:r>
      <w:r>
        <w:rPr>
          <w:rFonts w:ascii="Calibri" w:hAnsi="Calibri"/>
        </w:rPr>
        <w:t>;</w:t>
      </w:r>
    </w:p>
    <w:p w14:paraId="7E8BCF04" w14:textId="1B08B756" w:rsidR="00CB07A9" w:rsidRPr="008D37B6" w:rsidRDefault="00CB07A9" w:rsidP="00CB07A9">
      <w:pPr>
        <w:numPr>
          <w:ilvl w:val="0"/>
          <w:numId w:val="36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zakładanie teczek aktowych oraz poszczególnych spraw</w:t>
      </w:r>
      <w:r>
        <w:rPr>
          <w:rFonts w:ascii="Calibri" w:hAnsi="Calibri"/>
        </w:rPr>
        <w:t>;</w:t>
      </w:r>
    </w:p>
    <w:p w14:paraId="5491BA13" w14:textId="712F0293" w:rsidR="00CB07A9" w:rsidRPr="008D37B6" w:rsidRDefault="00CB07A9" w:rsidP="00CB07A9">
      <w:pPr>
        <w:numPr>
          <w:ilvl w:val="0"/>
          <w:numId w:val="36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segregacja i archiwizacja dokumentów wewnątrz Biura Związku</w:t>
      </w:r>
      <w:r>
        <w:rPr>
          <w:rFonts w:ascii="Calibri" w:hAnsi="Calibri"/>
        </w:rPr>
        <w:t>;</w:t>
      </w:r>
    </w:p>
    <w:p w14:paraId="759C3AD9" w14:textId="77777777" w:rsidR="00CB07A9" w:rsidRPr="008D37B6" w:rsidRDefault="00CB07A9" w:rsidP="00CB07A9">
      <w:pPr>
        <w:numPr>
          <w:ilvl w:val="0"/>
          <w:numId w:val="36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dekretacja dokumentów w Biurze Związku.</w:t>
      </w:r>
    </w:p>
    <w:p w14:paraId="058A8FC5" w14:textId="77777777" w:rsidR="00CB07A9" w:rsidRPr="008D37B6" w:rsidRDefault="00CB07A9" w:rsidP="00CB07A9">
      <w:pPr>
        <w:numPr>
          <w:ilvl w:val="0"/>
          <w:numId w:val="18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Czynności kancelaryjnych w Biurze Związku wykonują:</w:t>
      </w:r>
    </w:p>
    <w:p w14:paraId="2FBA32A3" w14:textId="3A3BC9C7" w:rsidR="00CB07A9" w:rsidRPr="008D37B6" w:rsidRDefault="00CB07A9" w:rsidP="00CB07A9">
      <w:pPr>
        <w:numPr>
          <w:ilvl w:val="1"/>
          <w:numId w:val="37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pracownicy sporządzający dokumentację (wszelkie czynności poza dekretacją)</w:t>
      </w:r>
      <w:r>
        <w:rPr>
          <w:rFonts w:ascii="Calibri" w:hAnsi="Calibri"/>
        </w:rPr>
        <w:t>;</w:t>
      </w:r>
    </w:p>
    <w:p w14:paraId="1535684A" w14:textId="21CC5E66" w:rsidR="00CB07A9" w:rsidRPr="008D37B6" w:rsidRDefault="00CB07A9" w:rsidP="00CB07A9">
      <w:pPr>
        <w:numPr>
          <w:ilvl w:val="1"/>
          <w:numId w:val="37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Dyrektor Biura Związku oraz osoby upoważnione do dekretacja w zastępstwie (całość zakresu)</w:t>
      </w:r>
      <w:r>
        <w:rPr>
          <w:rFonts w:ascii="Calibri" w:hAnsi="Calibri"/>
        </w:rPr>
        <w:t>;</w:t>
      </w:r>
    </w:p>
    <w:p w14:paraId="2A8541A9" w14:textId="1C17F296" w:rsidR="00CB07A9" w:rsidRPr="00CB07A9" w:rsidRDefault="00CB07A9" w:rsidP="00CB07A9">
      <w:pPr>
        <w:numPr>
          <w:ilvl w:val="1"/>
          <w:numId w:val="37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pracownik sekretariatu oraz osoba go zastępująca (całość zakresu).</w:t>
      </w:r>
    </w:p>
    <w:p w14:paraId="5534B926" w14:textId="77777777" w:rsidR="00CB07A9" w:rsidRPr="008D37B6" w:rsidRDefault="00CB07A9" w:rsidP="00CB07A9">
      <w:pPr>
        <w:spacing w:before="480"/>
        <w:jc w:val="center"/>
        <w:rPr>
          <w:rFonts w:ascii="Calibri" w:hAnsi="Calibri"/>
          <w:b/>
        </w:rPr>
      </w:pPr>
      <w:r w:rsidRPr="008D37B6">
        <w:rPr>
          <w:rFonts w:ascii="Calibri" w:hAnsi="Calibri"/>
          <w:b/>
        </w:rPr>
        <w:t>ROZDZIAŁ II</w:t>
      </w:r>
    </w:p>
    <w:p w14:paraId="0DA352EA" w14:textId="33D1A56D" w:rsidR="00CB07A9" w:rsidRPr="00CB07A9" w:rsidRDefault="00CB07A9" w:rsidP="00CB07A9">
      <w:pPr>
        <w:jc w:val="center"/>
        <w:rPr>
          <w:rFonts w:ascii="Calibri" w:hAnsi="Calibri"/>
          <w:b/>
        </w:rPr>
      </w:pPr>
      <w:r w:rsidRPr="00CB07A9">
        <w:rPr>
          <w:rFonts w:ascii="Calibri" w:hAnsi="Calibri"/>
          <w:b/>
        </w:rPr>
        <w:t>PRZYJMOWANIE I OBIEG KORESPONDENCJI</w:t>
      </w:r>
    </w:p>
    <w:p w14:paraId="4DB0A08A" w14:textId="77777777" w:rsidR="00CB07A9" w:rsidRPr="008D37B6" w:rsidRDefault="00CB07A9" w:rsidP="00CB07A9">
      <w:pPr>
        <w:spacing w:before="360" w:after="120"/>
        <w:jc w:val="center"/>
        <w:rPr>
          <w:rFonts w:ascii="Calibri" w:hAnsi="Calibri"/>
        </w:rPr>
      </w:pPr>
      <w:r w:rsidRPr="008D37B6">
        <w:rPr>
          <w:rFonts w:ascii="Calibri" w:hAnsi="Calibri"/>
        </w:rPr>
        <w:t>§ 6</w:t>
      </w:r>
    </w:p>
    <w:p w14:paraId="0C0BBD8E" w14:textId="77777777" w:rsidR="00CB07A9" w:rsidRPr="008D37B6" w:rsidRDefault="00CB07A9" w:rsidP="00CB07A9">
      <w:pPr>
        <w:numPr>
          <w:ilvl w:val="0"/>
          <w:numId w:val="19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Uprawnieni do przyjmowania korespondencji są wszyscy pracownicy Biura Związku.</w:t>
      </w:r>
    </w:p>
    <w:p w14:paraId="3973A7E2" w14:textId="77777777" w:rsidR="00CB07A9" w:rsidRPr="008D37B6" w:rsidRDefault="00CB07A9" w:rsidP="00CB07A9">
      <w:pPr>
        <w:numPr>
          <w:ilvl w:val="0"/>
          <w:numId w:val="19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Pracownicy Biura Związku uprawnieni są do otwierania przesyłek, z wyjątkiem przesyłek adresowanych imiennie.</w:t>
      </w:r>
    </w:p>
    <w:p w14:paraId="24FC64E4" w14:textId="77777777" w:rsidR="00CB07A9" w:rsidRPr="008D37B6" w:rsidRDefault="00CB07A9" w:rsidP="00CB07A9">
      <w:pPr>
        <w:numPr>
          <w:ilvl w:val="0"/>
          <w:numId w:val="19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Przyjmując przesyłki przekazywane drogą pocztową, zwłaszcza polecone i wartościowe, sprawdza się ich prawidłowość pod względem zaadresowania oraz stanu opakowania. W razie stwierdzenia uszkodzenia sporządza się adnotację na kopercie lub opakowaniu oraz na potwierdzeniu odbioru i żąda od pracownika urzędu pocztowego spisania protokołu o doręczeniu przesyłki uszkodzonej.</w:t>
      </w:r>
    </w:p>
    <w:p w14:paraId="01B745DD" w14:textId="77777777" w:rsidR="00CB07A9" w:rsidRPr="008D37B6" w:rsidRDefault="00CB07A9" w:rsidP="00CB07A9">
      <w:pPr>
        <w:numPr>
          <w:ilvl w:val="0"/>
          <w:numId w:val="19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Po otwarciu koperty stwierdza się:</w:t>
      </w:r>
    </w:p>
    <w:p w14:paraId="6EFFEA40" w14:textId="6135D517" w:rsidR="00CB07A9" w:rsidRPr="008D37B6" w:rsidRDefault="00CB07A9" w:rsidP="00CB07A9">
      <w:pPr>
        <w:numPr>
          <w:ilvl w:val="1"/>
          <w:numId w:val="38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czy nie zawiera ona pisma mylnie skierowanego</w:t>
      </w:r>
      <w:r>
        <w:rPr>
          <w:rFonts w:ascii="Calibri" w:hAnsi="Calibri"/>
        </w:rPr>
        <w:t>;</w:t>
      </w:r>
    </w:p>
    <w:p w14:paraId="6ACA9794" w14:textId="77777777" w:rsidR="00CB07A9" w:rsidRPr="008D37B6" w:rsidRDefault="00CB07A9" w:rsidP="00CB07A9">
      <w:pPr>
        <w:numPr>
          <w:ilvl w:val="1"/>
          <w:numId w:val="38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czy dołączone są wymienione w piśmie załączniki.</w:t>
      </w:r>
    </w:p>
    <w:p w14:paraId="7926031F" w14:textId="77777777" w:rsidR="00CB07A9" w:rsidRPr="008D37B6" w:rsidRDefault="00CB07A9" w:rsidP="00CB07A9">
      <w:pPr>
        <w:numPr>
          <w:ilvl w:val="0"/>
          <w:numId w:val="19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Brak załączników i lub inne usterki odnotowuje się na danym piśmie lub załączniku.</w:t>
      </w:r>
    </w:p>
    <w:p w14:paraId="4252ADEE" w14:textId="77777777" w:rsidR="00CB07A9" w:rsidRPr="008D37B6" w:rsidRDefault="00CB07A9" w:rsidP="00CB07A9">
      <w:pPr>
        <w:numPr>
          <w:ilvl w:val="0"/>
          <w:numId w:val="19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Korespondencję mylnie doręczoną zwraca się bezzwłocznie do urzędu pocztowego/firmy kurierskiej.</w:t>
      </w:r>
    </w:p>
    <w:p w14:paraId="1D8E847B" w14:textId="1F32E93D" w:rsidR="00CB07A9" w:rsidRPr="00CB07A9" w:rsidRDefault="00CB07A9" w:rsidP="00CB07A9">
      <w:pPr>
        <w:numPr>
          <w:ilvl w:val="0"/>
          <w:numId w:val="19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 xml:space="preserve">Na każdej wpływającej korespondencji umieszcza się </w:t>
      </w:r>
      <w:r>
        <w:rPr>
          <w:rFonts w:ascii="Calibri" w:hAnsi="Calibri"/>
        </w:rPr>
        <w:t>pieczęć zawierającą adnotację z </w:t>
      </w:r>
      <w:r w:rsidRPr="008D37B6">
        <w:rPr>
          <w:rFonts w:ascii="Calibri" w:hAnsi="Calibri"/>
        </w:rPr>
        <w:t>datą wpływu. Następnie pisma zostają zarejestrowane przez wyznaczonego pracownika w RKWiP , wpisując datę pisma wpływającego, nazwę nadawcy pisma oraz krótką jego treść.</w:t>
      </w:r>
    </w:p>
    <w:p w14:paraId="7F7D2777" w14:textId="77777777" w:rsidR="00CB07A9" w:rsidRPr="008D37B6" w:rsidRDefault="00CB07A9" w:rsidP="00CB07A9">
      <w:pPr>
        <w:spacing w:before="480"/>
        <w:jc w:val="center"/>
        <w:rPr>
          <w:rFonts w:ascii="Calibri" w:hAnsi="Calibri"/>
          <w:b/>
        </w:rPr>
      </w:pPr>
      <w:r w:rsidRPr="008D37B6">
        <w:rPr>
          <w:rFonts w:ascii="Calibri" w:hAnsi="Calibri"/>
          <w:b/>
        </w:rPr>
        <w:t>ROZDZIAŁ III</w:t>
      </w:r>
    </w:p>
    <w:p w14:paraId="1F87C4E3" w14:textId="47A15F61" w:rsidR="00CB07A9" w:rsidRPr="00CB07A9" w:rsidRDefault="00CB07A9" w:rsidP="00CB07A9">
      <w:pPr>
        <w:jc w:val="center"/>
        <w:rPr>
          <w:rFonts w:ascii="Calibri" w:hAnsi="Calibri"/>
          <w:b/>
        </w:rPr>
      </w:pPr>
      <w:r w:rsidRPr="00CB07A9">
        <w:rPr>
          <w:rFonts w:ascii="Calibri" w:hAnsi="Calibri"/>
          <w:b/>
        </w:rPr>
        <w:t>REJESTROWANIE SPRAW I ZAKŁADANIE TECZEK AKT</w:t>
      </w:r>
    </w:p>
    <w:p w14:paraId="3698F130" w14:textId="77777777" w:rsidR="00CB07A9" w:rsidRPr="008D37B6" w:rsidRDefault="00CB07A9" w:rsidP="00CB07A9">
      <w:pPr>
        <w:spacing w:before="360" w:after="120"/>
        <w:jc w:val="center"/>
        <w:rPr>
          <w:rFonts w:ascii="Calibri" w:hAnsi="Calibri"/>
        </w:rPr>
      </w:pPr>
      <w:r w:rsidRPr="008D37B6">
        <w:rPr>
          <w:rFonts w:ascii="Calibri" w:hAnsi="Calibri"/>
        </w:rPr>
        <w:t>§ 7</w:t>
      </w:r>
    </w:p>
    <w:p w14:paraId="2469852C" w14:textId="77777777" w:rsidR="00CB07A9" w:rsidRPr="008D37B6" w:rsidRDefault="00CB07A9" w:rsidP="00CB07A9">
      <w:pPr>
        <w:numPr>
          <w:ilvl w:val="0"/>
          <w:numId w:val="20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Korespondencja zostaje zadekretowana przez Dyrektora Biura Związku lub osobę upoważnioną do dekretacji w zastępstwie. Dyrektor decyduje, którą korespondencję załatwia sam, a pozostałą przydziela pracownikom Biura Związku, z adnotacją o sposobie rozpatrzenia sprawy.</w:t>
      </w:r>
    </w:p>
    <w:p w14:paraId="7F26AE70" w14:textId="77777777" w:rsidR="00CB07A9" w:rsidRPr="008D37B6" w:rsidRDefault="00CB07A9" w:rsidP="00CB07A9">
      <w:pPr>
        <w:numPr>
          <w:ilvl w:val="0"/>
          <w:numId w:val="20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Pracownik sekretariatu dekretuje:</w:t>
      </w:r>
    </w:p>
    <w:p w14:paraId="09FF0D81" w14:textId="09A7ABCF" w:rsidR="00CB07A9" w:rsidRPr="008D37B6" w:rsidRDefault="00CB07A9" w:rsidP="00CB07A9">
      <w:pPr>
        <w:pStyle w:val="Akapitzlist"/>
        <w:numPr>
          <w:ilvl w:val="0"/>
          <w:numId w:val="39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korespondencje seryjną, w której pierwsza z korespondencji została zadekretowana przez Dyrektora Biura</w:t>
      </w:r>
      <w:r>
        <w:rPr>
          <w:rFonts w:ascii="Calibri" w:hAnsi="Calibri"/>
        </w:rPr>
        <w:t>;</w:t>
      </w:r>
    </w:p>
    <w:p w14:paraId="10FD6A50" w14:textId="0AAA7362" w:rsidR="00CB07A9" w:rsidRPr="00CB07A9" w:rsidRDefault="00CB07A9" w:rsidP="00CB07A9">
      <w:pPr>
        <w:pStyle w:val="Akapitzlist"/>
        <w:numPr>
          <w:ilvl w:val="0"/>
          <w:numId w:val="39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korespondencję, która wpłynęła wcześniej w innej formie (np. e-mail, fax, kopia korespondencji, oryginał pisma przesłany drogą pocztową).</w:t>
      </w:r>
    </w:p>
    <w:p w14:paraId="64E4415F" w14:textId="77777777" w:rsidR="00CB07A9" w:rsidRPr="008D37B6" w:rsidRDefault="00CB07A9" w:rsidP="00CB07A9">
      <w:pPr>
        <w:pStyle w:val="Akapitzlist"/>
        <w:numPr>
          <w:ilvl w:val="0"/>
          <w:numId w:val="20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 xml:space="preserve">Dziennik korespondencyjny Biura Związku prowadzi pracownik wyznaczony przez Dyrektora Biura, w formie elektronicznej pod nazwą - Rejestr korespondencji przychodzącej i wychodzącej (RKWiP). </w:t>
      </w:r>
    </w:p>
    <w:p w14:paraId="23ACD033" w14:textId="77777777" w:rsidR="00CB07A9" w:rsidRPr="008D37B6" w:rsidRDefault="00CB07A9" w:rsidP="00CB07A9">
      <w:pPr>
        <w:numPr>
          <w:ilvl w:val="0"/>
          <w:numId w:val="20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RKWiP składa się z:</w:t>
      </w:r>
    </w:p>
    <w:p w14:paraId="37BC0394" w14:textId="6A201ACF" w:rsidR="00CB07A9" w:rsidRPr="008D37B6" w:rsidRDefault="00CB07A9" w:rsidP="00CB07A9">
      <w:pPr>
        <w:pStyle w:val="Akapitzlist"/>
        <w:numPr>
          <w:ilvl w:val="0"/>
          <w:numId w:val="40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rejestru korespondencji przychodzącej</w:t>
      </w:r>
      <w:r>
        <w:rPr>
          <w:rFonts w:ascii="Calibri" w:hAnsi="Calibri"/>
        </w:rPr>
        <w:t>;</w:t>
      </w:r>
    </w:p>
    <w:p w14:paraId="42E21071" w14:textId="6F9A836A" w:rsidR="00CB07A9" w:rsidRPr="008D37B6" w:rsidRDefault="00CB07A9" w:rsidP="00CB07A9">
      <w:pPr>
        <w:pStyle w:val="Akapitzlist"/>
        <w:numPr>
          <w:ilvl w:val="0"/>
          <w:numId w:val="40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rejestru korespondencji wychodzącej elektronicznie</w:t>
      </w:r>
      <w:r>
        <w:rPr>
          <w:rFonts w:ascii="Calibri" w:hAnsi="Calibri"/>
        </w:rPr>
        <w:t>;</w:t>
      </w:r>
    </w:p>
    <w:p w14:paraId="7960A77F" w14:textId="5AAC934D" w:rsidR="00CB07A9" w:rsidRPr="00CB07A9" w:rsidRDefault="00CB07A9" w:rsidP="00CB07A9">
      <w:pPr>
        <w:pStyle w:val="Akapitzlist"/>
        <w:numPr>
          <w:ilvl w:val="0"/>
          <w:numId w:val="40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rejestru korespondencji wychodzącej tradycyjną pocztą.</w:t>
      </w:r>
    </w:p>
    <w:p w14:paraId="0C06B930" w14:textId="77777777" w:rsidR="00CB07A9" w:rsidRPr="008D37B6" w:rsidRDefault="00CB07A9" w:rsidP="00CB07A9">
      <w:pPr>
        <w:spacing w:before="360" w:after="120"/>
        <w:jc w:val="center"/>
        <w:rPr>
          <w:rFonts w:ascii="Calibri" w:hAnsi="Calibri"/>
        </w:rPr>
      </w:pPr>
      <w:r w:rsidRPr="008D37B6">
        <w:rPr>
          <w:rFonts w:ascii="Calibri" w:hAnsi="Calibri"/>
        </w:rPr>
        <w:t>§ 8</w:t>
      </w:r>
    </w:p>
    <w:p w14:paraId="78FB1843" w14:textId="77777777" w:rsidR="00CB07A9" w:rsidRPr="008D37B6" w:rsidRDefault="00CB07A9" w:rsidP="00CB07A9">
      <w:pPr>
        <w:numPr>
          <w:ilvl w:val="0"/>
          <w:numId w:val="21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Wykaz akt stanowi jednolitą rzeczową, klasyfikację akt powstających w toku działania Biura Związku.</w:t>
      </w:r>
    </w:p>
    <w:p w14:paraId="53DEBA86" w14:textId="77777777" w:rsidR="00CB07A9" w:rsidRPr="008D37B6" w:rsidRDefault="00CB07A9" w:rsidP="00CB07A9">
      <w:pPr>
        <w:numPr>
          <w:ilvl w:val="0"/>
          <w:numId w:val="21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Wykaz ten służy do oznaczania, rejestracji, łączenia i przechowywania akt .</w:t>
      </w:r>
    </w:p>
    <w:p w14:paraId="22A68E02" w14:textId="77777777" w:rsidR="00CB07A9" w:rsidRPr="008D37B6" w:rsidRDefault="00CB07A9" w:rsidP="00CB07A9">
      <w:pPr>
        <w:numPr>
          <w:ilvl w:val="0"/>
          <w:numId w:val="21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Wykaz akt oparty jest na systemie klasyfikacji dziesiętnej i dzieli całość wytwarzanej dokumentacji na pięć klas pierwszego rzędu sformułowanych w sposób ogólny, oznaczony symbolami od 0-5. W ramach tych klas wprowadza się podział na klasy drugiego rzędu oznaczone symbolami dwucyfrowymi powstającymi przez dodanie</w:t>
      </w:r>
      <w:r>
        <w:rPr>
          <w:rFonts w:ascii="Calibri" w:hAnsi="Calibri"/>
        </w:rPr>
        <w:br/>
      </w:r>
      <w:r w:rsidRPr="008D37B6">
        <w:rPr>
          <w:rFonts w:ascii="Calibri" w:hAnsi="Calibri"/>
        </w:rPr>
        <w:t>do symbolu klasy pierwszego rzędu jednej z liczb od 0 do 53 oraz dalszy podział niektórych klas drugiego rzędu na klasy trzeciego rzędu oznaczone symbolami trzycyfrowymi.</w:t>
      </w:r>
    </w:p>
    <w:p w14:paraId="6AA2A8B5" w14:textId="77777777" w:rsidR="00CB07A9" w:rsidRPr="008D37B6" w:rsidRDefault="00CB07A9" w:rsidP="00CB07A9">
      <w:pPr>
        <w:numPr>
          <w:ilvl w:val="0"/>
          <w:numId w:val="21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Końcowe tytuły klas są tytułami jednorodnych teczek akt.</w:t>
      </w:r>
    </w:p>
    <w:p w14:paraId="7D2F1A9E" w14:textId="77777777" w:rsidR="00CB07A9" w:rsidRPr="008D37B6" w:rsidRDefault="00CB07A9" w:rsidP="00CB07A9">
      <w:pPr>
        <w:numPr>
          <w:ilvl w:val="0"/>
          <w:numId w:val="21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 xml:space="preserve">W Biurze Związku obowiązuje jednolity rzeczowy wykaz akt (załącznik nr 2 </w:t>
      </w:r>
      <w:r>
        <w:rPr>
          <w:rFonts w:ascii="Calibri" w:hAnsi="Calibri"/>
        </w:rPr>
        <w:br/>
      </w:r>
      <w:r w:rsidRPr="008D37B6">
        <w:rPr>
          <w:rFonts w:ascii="Calibri" w:hAnsi="Calibri"/>
        </w:rPr>
        <w:t>do zarządzenia).</w:t>
      </w:r>
    </w:p>
    <w:p w14:paraId="131D0AB3" w14:textId="77777777" w:rsidR="00CB07A9" w:rsidRPr="008D37B6" w:rsidRDefault="00CB07A9" w:rsidP="00CB07A9">
      <w:pPr>
        <w:jc w:val="both"/>
        <w:rPr>
          <w:rFonts w:ascii="Calibri" w:hAnsi="Calibri"/>
        </w:rPr>
      </w:pPr>
    </w:p>
    <w:p w14:paraId="5C302CB3" w14:textId="77777777" w:rsidR="00CB07A9" w:rsidRPr="008D37B6" w:rsidRDefault="00CB07A9" w:rsidP="00CB07A9">
      <w:pPr>
        <w:spacing w:before="360" w:after="120"/>
        <w:jc w:val="center"/>
        <w:rPr>
          <w:rFonts w:ascii="Calibri" w:hAnsi="Calibri"/>
        </w:rPr>
      </w:pPr>
      <w:r w:rsidRPr="008D37B6">
        <w:rPr>
          <w:rFonts w:ascii="Calibri" w:hAnsi="Calibri"/>
        </w:rPr>
        <w:t>§ 9</w:t>
      </w:r>
    </w:p>
    <w:p w14:paraId="3F2FA74B" w14:textId="77777777" w:rsidR="00CB07A9" w:rsidRDefault="00CB07A9" w:rsidP="00CB07A9">
      <w:pPr>
        <w:numPr>
          <w:ilvl w:val="0"/>
          <w:numId w:val="22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 xml:space="preserve">Dla każdej pozycji jednolitego rzeczowego wykazu akt zakłada się spis spraw (załącznik </w:t>
      </w:r>
    </w:p>
    <w:p w14:paraId="2231C10A" w14:textId="77777777" w:rsidR="00CB07A9" w:rsidRPr="008D37B6" w:rsidRDefault="00CB07A9" w:rsidP="00CB07A9">
      <w:pPr>
        <w:ind w:left="360" w:firstLine="0"/>
        <w:rPr>
          <w:rFonts w:ascii="Calibri" w:hAnsi="Calibri"/>
        </w:rPr>
      </w:pPr>
      <w:r w:rsidRPr="008D37B6">
        <w:rPr>
          <w:rFonts w:ascii="Calibri" w:hAnsi="Calibri"/>
        </w:rPr>
        <w:t>nr 3 do zarządzenia) oraz odpowiadającą temu spisowy teczkę/segregator aktowy do przechowywania w nim wszystkich spraw. Wszystkie dokumenty dotyczące jednej sprawy należy gromadzić w sposób umożliwiający ustalenie daty wszczęcia i zakończenia sprawy.</w:t>
      </w:r>
    </w:p>
    <w:p w14:paraId="69C75979" w14:textId="77777777" w:rsidR="00CB07A9" w:rsidRPr="008D37B6" w:rsidRDefault="00CB07A9" w:rsidP="00CB07A9">
      <w:pPr>
        <w:numPr>
          <w:ilvl w:val="0"/>
          <w:numId w:val="22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Spis spraw i teczki zakłada się oddzielne na każdy rok. W przypadku małej liczby korespondencji, dopuszcza się prowadzenie spraw z kilku lat w jednej teczce.</w:t>
      </w:r>
    </w:p>
    <w:p w14:paraId="32BCD331" w14:textId="7135A8C0" w:rsidR="00CB07A9" w:rsidRPr="00CB07A9" w:rsidRDefault="00CB07A9" w:rsidP="00CB07A9">
      <w:pPr>
        <w:numPr>
          <w:ilvl w:val="0"/>
          <w:numId w:val="22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 xml:space="preserve">Z teczki można wydzielić określone sprawy w osobne </w:t>
      </w:r>
      <w:r>
        <w:rPr>
          <w:rFonts w:ascii="Calibri" w:hAnsi="Calibri"/>
        </w:rPr>
        <w:t>zbiory i umieścić je w teczce z </w:t>
      </w:r>
      <w:r w:rsidRPr="008D37B6">
        <w:rPr>
          <w:rFonts w:ascii="Calibri" w:hAnsi="Calibri"/>
        </w:rPr>
        <w:t>numerem akt macierzystej teczki z dodaniem nazwy</w:t>
      </w:r>
      <w:r>
        <w:rPr>
          <w:rFonts w:ascii="Calibri" w:hAnsi="Calibri"/>
        </w:rPr>
        <w:t xml:space="preserve"> sprawy wydzielonej. Jednakże w </w:t>
      </w:r>
      <w:r w:rsidRPr="008D37B6">
        <w:rPr>
          <w:rFonts w:ascii="Calibri" w:hAnsi="Calibri"/>
        </w:rPr>
        <w:t>spisie spraw należy umieścić informację o założeniu odrębnej teczki.</w:t>
      </w:r>
    </w:p>
    <w:p w14:paraId="10FED57F" w14:textId="77777777" w:rsidR="00CB07A9" w:rsidRPr="008D37B6" w:rsidRDefault="00CB07A9" w:rsidP="00CB07A9">
      <w:pPr>
        <w:spacing w:before="360" w:after="120"/>
        <w:jc w:val="center"/>
        <w:rPr>
          <w:rFonts w:ascii="Calibri" w:hAnsi="Calibri"/>
        </w:rPr>
      </w:pPr>
      <w:r w:rsidRPr="008D37B6">
        <w:rPr>
          <w:rFonts w:ascii="Calibri" w:hAnsi="Calibri"/>
        </w:rPr>
        <w:t>§ 10</w:t>
      </w:r>
    </w:p>
    <w:p w14:paraId="1B5122AF" w14:textId="77777777" w:rsidR="00CB07A9" w:rsidRPr="008D37B6" w:rsidRDefault="00CB07A9" w:rsidP="00CB07A9">
      <w:pPr>
        <w:numPr>
          <w:ilvl w:val="0"/>
          <w:numId w:val="23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Każdy ciąg symboli nadawanych dokumentom w Biurze Związku zaczyna się od zestawienia liter ”ZSC”. Dopuszcza się rozszerzenie tego symbolu o identyfikację komórki organizacyjnej Biura lub projektu np.: ZSC.BP.001.1.2023 lub  inicjały osoby prowadzącej sprawę np. ZSC.001.1.2023.JM.</w:t>
      </w:r>
    </w:p>
    <w:p w14:paraId="12AC5A3C" w14:textId="77777777" w:rsidR="00CB07A9" w:rsidRPr="008D37B6" w:rsidRDefault="00CB07A9" w:rsidP="00CB07A9">
      <w:pPr>
        <w:numPr>
          <w:ilvl w:val="0"/>
          <w:numId w:val="23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Zarejestrowanie sprawy  polega na nadaniu jej kolejnego numery wynikającego ze spisu spraw teczki aktowej.</w:t>
      </w:r>
    </w:p>
    <w:p w14:paraId="790E6E49" w14:textId="77777777" w:rsidR="00CB07A9" w:rsidRPr="008D37B6" w:rsidRDefault="00CB07A9" w:rsidP="00CB07A9">
      <w:pPr>
        <w:numPr>
          <w:ilvl w:val="0"/>
          <w:numId w:val="23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Znak sprawy jest stałą cechą rozpoznawczą sprawy. Zawiera on:</w:t>
      </w:r>
    </w:p>
    <w:p w14:paraId="39A9D317" w14:textId="77777777" w:rsidR="00CB07A9" w:rsidRPr="008D37B6" w:rsidRDefault="00CB07A9" w:rsidP="00CB07A9">
      <w:pPr>
        <w:pStyle w:val="Akapitzlist"/>
        <w:numPr>
          <w:ilvl w:val="0"/>
          <w:numId w:val="43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Symbol literowy Biura Związku (ZSC), ewentualnie wydzielonej komórki organizacyjnej Biura, np. ZSC.BP.</w:t>
      </w:r>
    </w:p>
    <w:p w14:paraId="4313FAD6" w14:textId="640BB636" w:rsidR="00CB07A9" w:rsidRPr="008D37B6" w:rsidRDefault="00CB07A9" w:rsidP="00CB07A9">
      <w:pPr>
        <w:pStyle w:val="Akapitzlist"/>
        <w:numPr>
          <w:ilvl w:val="0"/>
          <w:numId w:val="43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Symbol liczbowy hasła wg jednolitego rzeczowego wykazu akt</w:t>
      </w:r>
      <w:r>
        <w:rPr>
          <w:rFonts w:ascii="Calibri" w:hAnsi="Calibri"/>
        </w:rPr>
        <w:t>;</w:t>
      </w:r>
    </w:p>
    <w:p w14:paraId="708AC9A4" w14:textId="44A8C093" w:rsidR="00CB07A9" w:rsidRPr="008D37B6" w:rsidRDefault="00CB07A9" w:rsidP="00CB07A9">
      <w:pPr>
        <w:pStyle w:val="Akapitzlist"/>
        <w:numPr>
          <w:ilvl w:val="0"/>
          <w:numId w:val="43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Liczbę kolejną, pod którą sprawa została zarejestrowana w spisie spraw</w:t>
      </w:r>
      <w:r>
        <w:rPr>
          <w:rFonts w:ascii="Calibri" w:hAnsi="Calibri"/>
        </w:rPr>
        <w:t>;</w:t>
      </w:r>
    </w:p>
    <w:p w14:paraId="176699FB" w14:textId="00B13BF7" w:rsidR="00CB07A9" w:rsidRPr="008D37B6" w:rsidRDefault="00CB07A9" w:rsidP="00CB07A9">
      <w:pPr>
        <w:pStyle w:val="Akapitzlist"/>
        <w:numPr>
          <w:ilvl w:val="0"/>
          <w:numId w:val="43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Cyfry roku, w którym sprawę zarejestrowano w spisie spraw</w:t>
      </w:r>
      <w:r>
        <w:rPr>
          <w:rFonts w:ascii="Calibri" w:hAnsi="Calibri"/>
        </w:rPr>
        <w:t>;</w:t>
      </w:r>
    </w:p>
    <w:p w14:paraId="562E0055" w14:textId="14FB49E8" w:rsidR="00CB07A9" w:rsidRPr="008D37B6" w:rsidRDefault="00CB07A9" w:rsidP="00CB07A9">
      <w:pPr>
        <w:pStyle w:val="Akapitzlist"/>
        <w:numPr>
          <w:ilvl w:val="0"/>
          <w:numId w:val="43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 xml:space="preserve">Łącznikiem pomiędzy symbolami występuje </w:t>
      </w:r>
      <w:r>
        <w:rPr>
          <w:rFonts w:ascii="Calibri" w:hAnsi="Calibri"/>
        </w:rPr>
        <w:t>znak interpunkcyjny – kropka (np. </w:t>
      </w:r>
      <w:r w:rsidRPr="008D37B6">
        <w:rPr>
          <w:rFonts w:ascii="Calibri" w:hAnsi="Calibri"/>
        </w:rPr>
        <w:t>ZSC.001.1.2023).</w:t>
      </w:r>
    </w:p>
    <w:p w14:paraId="3DCFA807" w14:textId="77777777" w:rsidR="00CB07A9" w:rsidRPr="008D37B6" w:rsidRDefault="00CB07A9" w:rsidP="00CB07A9">
      <w:pPr>
        <w:numPr>
          <w:ilvl w:val="0"/>
          <w:numId w:val="23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Nie prowadzi się rejestracji dla:</w:t>
      </w:r>
    </w:p>
    <w:p w14:paraId="626DE4A4" w14:textId="2B635E78" w:rsidR="00CB07A9" w:rsidRPr="008D37B6" w:rsidRDefault="00CB07A9" w:rsidP="00CB07A9">
      <w:pPr>
        <w:pStyle w:val="Akapitzlist"/>
        <w:numPr>
          <w:ilvl w:val="0"/>
          <w:numId w:val="44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publikacji (gazety, czasopisma, książki, afisze, newslettery, oferty handlowe, itp.)</w:t>
      </w:r>
      <w:r>
        <w:rPr>
          <w:rFonts w:ascii="Calibri" w:hAnsi="Calibri"/>
        </w:rPr>
        <w:t>;</w:t>
      </w:r>
    </w:p>
    <w:p w14:paraId="2CE94816" w14:textId="137CFAFF" w:rsidR="00CB07A9" w:rsidRPr="008D37B6" w:rsidRDefault="00CB07A9" w:rsidP="00CB07A9">
      <w:pPr>
        <w:pStyle w:val="Akapitzlist"/>
        <w:numPr>
          <w:ilvl w:val="0"/>
          <w:numId w:val="44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potwierdzenia odbioru (dołączane są do akt sprawy)</w:t>
      </w:r>
      <w:r>
        <w:rPr>
          <w:rFonts w:ascii="Calibri" w:hAnsi="Calibri"/>
        </w:rPr>
        <w:t>;</w:t>
      </w:r>
    </w:p>
    <w:p w14:paraId="0C7F4C09" w14:textId="77777777" w:rsidR="00CB07A9" w:rsidRPr="008D37B6" w:rsidRDefault="00CB07A9" w:rsidP="00CB07A9">
      <w:pPr>
        <w:pStyle w:val="Akapitzlist"/>
        <w:numPr>
          <w:ilvl w:val="0"/>
          <w:numId w:val="44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podpisanych egzemplarzy umów, aneksów, protokołów odbioru,</w:t>
      </w:r>
    </w:p>
    <w:p w14:paraId="0A94B928" w14:textId="25E134F9" w:rsidR="00CB07A9" w:rsidRPr="008D37B6" w:rsidRDefault="00CB07A9" w:rsidP="00CB07A9">
      <w:pPr>
        <w:pStyle w:val="Akapitzlist"/>
        <w:numPr>
          <w:ilvl w:val="0"/>
          <w:numId w:val="44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korespondencji automatycznie wysyłanej, bez możliwości udzielenia odpowiedzi</w:t>
      </w:r>
      <w:r>
        <w:rPr>
          <w:rFonts w:ascii="Calibri" w:hAnsi="Calibri"/>
        </w:rPr>
        <w:t>;</w:t>
      </w:r>
    </w:p>
    <w:p w14:paraId="068FFCBD" w14:textId="38341447" w:rsidR="00CB07A9" w:rsidRPr="008D37B6" w:rsidRDefault="00CB07A9" w:rsidP="00CB07A9">
      <w:pPr>
        <w:pStyle w:val="Akapitzlist"/>
        <w:numPr>
          <w:ilvl w:val="0"/>
          <w:numId w:val="44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wiadomości informacyjnych wysyłanych cyklicznie</w:t>
      </w:r>
      <w:r>
        <w:rPr>
          <w:rFonts w:ascii="Calibri" w:hAnsi="Calibri"/>
        </w:rPr>
        <w:t>;</w:t>
      </w:r>
    </w:p>
    <w:p w14:paraId="1E8F2972" w14:textId="50A0DF7B" w:rsidR="00CB07A9" w:rsidRPr="00CB07A9" w:rsidRDefault="00CB07A9" w:rsidP="00CB07A9">
      <w:pPr>
        <w:pStyle w:val="Akapitzlist"/>
        <w:numPr>
          <w:ilvl w:val="0"/>
          <w:numId w:val="44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zaproszeń, życzeń i innych pism o podobnym charakterze.</w:t>
      </w:r>
    </w:p>
    <w:p w14:paraId="7535AE56" w14:textId="77777777" w:rsidR="00CB07A9" w:rsidRPr="008D37B6" w:rsidRDefault="00CB07A9" w:rsidP="00CB07A9">
      <w:pPr>
        <w:spacing w:before="480"/>
        <w:jc w:val="center"/>
        <w:rPr>
          <w:rFonts w:ascii="Calibri" w:hAnsi="Calibri"/>
          <w:b/>
        </w:rPr>
      </w:pPr>
      <w:r w:rsidRPr="008D37B6">
        <w:rPr>
          <w:rFonts w:ascii="Calibri" w:hAnsi="Calibri"/>
          <w:b/>
        </w:rPr>
        <w:t>ROZDZIAŁ IV</w:t>
      </w:r>
    </w:p>
    <w:p w14:paraId="451DE43C" w14:textId="2BDE3275" w:rsidR="00CB07A9" w:rsidRPr="00CB07A9" w:rsidRDefault="00CB07A9" w:rsidP="00CB07A9">
      <w:pPr>
        <w:jc w:val="center"/>
        <w:rPr>
          <w:rFonts w:ascii="Calibri" w:hAnsi="Calibri"/>
          <w:b/>
        </w:rPr>
      </w:pPr>
      <w:r w:rsidRPr="00CB07A9">
        <w:rPr>
          <w:rFonts w:ascii="Calibri" w:hAnsi="Calibri"/>
          <w:b/>
        </w:rPr>
        <w:t>WYSYŁANIE PISM</w:t>
      </w:r>
    </w:p>
    <w:p w14:paraId="26C9A246" w14:textId="77777777" w:rsidR="00CB07A9" w:rsidRPr="008D37B6" w:rsidRDefault="00CB07A9" w:rsidP="00CB07A9">
      <w:pPr>
        <w:spacing w:before="360" w:after="120"/>
        <w:jc w:val="center"/>
        <w:rPr>
          <w:rFonts w:ascii="Calibri" w:hAnsi="Calibri"/>
        </w:rPr>
      </w:pPr>
      <w:r w:rsidRPr="008D37B6">
        <w:rPr>
          <w:rFonts w:ascii="Calibri" w:hAnsi="Calibri"/>
        </w:rPr>
        <w:t>§ 11</w:t>
      </w:r>
    </w:p>
    <w:p w14:paraId="20630E0E" w14:textId="77777777" w:rsidR="00CB07A9" w:rsidRPr="008D37B6" w:rsidRDefault="00CB07A9" w:rsidP="00CB07A9">
      <w:pPr>
        <w:numPr>
          <w:ilvl w:val="0"/>
          <w:numId w:val="24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Korespondencja może być przekazywana odbiorcy w postaci pisma wysyłanego:</w:t>
      </w:r>
    </w:p>
    <w:p w14:paraId="131EF286" w14:textId="5D7005CE" w:rsidR="00CB07A9" w:rsidRPr="008D37B6" w:rsidRDefault="00CB07A9" w:rsidP="00CB07A9">
      <w:pPr>
        <w:pStyle w:val="Akapitzlist"/>
        <w:numPr>
          <w:ilvl w:val="0"/>
          <w:numId w:val="46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przesyłką listową</w:t>
      </w:r>
      <w:r>
        <w:rPr>
          <w:rFonts w:ascii="Calibri" w:hAnsi="Calibri"/>
        </w:rPr>
        <w:t>;</w:t>
      </w:r>
    </w:p>
    <w:p w14:paraId="254AC471" w14:textId="47B1ED55" w:rsidR="00CB07A9" w:rsidRPr="00CB07A9" w:rsidRDefault="00CB07A9" w:rsidP="00CB07A9">
      <w:pPr>
        <w:pStyle w:val="Akapitzlist"/>
        <w:numPr>
          <w:ilvl w:val="0"/>
          <w:numId w:val="46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CB07A9">
        <w:rPr>
          <w:rFonts w:ascii="Calibri" w:hAnsi="Calibri"/>
        </w:rPr>
        <w:t>faksem</w:t>
      </w:r>
      <w:r>
        <w:rPr>
          <w:rFonts w:ascii="Calibri" w:hAnsi="Calibri"/>
        </w:rPr>
        <w:t>;</w:t>
      </w:r>
    </w:p>
    <w:p w14:paraId="405EDAA6" w14:textId="394458F0" w:rsidR="00CB07A9" w:rsidRPr="00CB07A9" w:rsidRDefault="00CB07A9" w:rsidP="00CB07A9">
      <w:pPr>
        <w:pStyle w:val="Akapitzlist"/>
        <w:numPr>
          <w:ilvl w:val="0"/>
          <w:numId w:val="46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CB07A9">
        <w:rPr>
          <w:rFonts w:ascii="Calibri" w:hAnsi="Calibri"/>
        </w:rPr>
        <w:t>na nośniku informatycznym wysyłanym przesyłką listową</w:t>
      </w:r>
      <w:r>
        <w:rPr>
          <w:rFonts w:ascii="Calibri" w:hAnsi="Calibri"/>
        </w:rPr>
        <w:t>;</w:t>
      </w:r>
    </w:p>
    <w:p w14:paraId="11F6E39B" w14:textId="77777777" w:rsidR="00CB07A9" w:rsidRPr="00CB07A9" w:rsidRDefault="00CB07A9" w:rsidP="00CB07A9">
      <w:pPr>
        <w:pStyle w:val="Akapitzlist"/>
        <w:numPr>
          <w:ilvl w:val="0"/>
          <w:numId w:val="46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CB07A9">
        <w:rPr>
          <w:rFonts w:ascii="Calibri" w:hAnsi="Calibri"/>
        </w:rPr>
        <w:t>pocztą elektroniczną (zarówno e-mail, jak i za pomocą Elektronicznej Platformy Usług Administracji Publicznej - ePUAP).</w:t>
      </w:r>
    </w:p>
    <w:p w14:paraId="478667DB" w14:textId="77777777" w:rsidR="00CB07A9" w:rsidRPr="008D37B6" w:rsidRDefault="00CB07A9" w:rsidP="00CB07A9">
      <w:pPr>
        <w:numPr>
          <w:ilvl w:val="0"/>
          <w:numId w:val="24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Pisma przeznaczone do wysłania w formie tradycyjnej przesyłki listowej:</w:t>
      </w:r>
    </w:p>
    <w:p w14:paraId="0A4B1F65" w14:textId="4F6AF7F6" w:rsidR="00CB07A9" w:rsidRPr="008D37B6" w:rsidRDefault="00CB07A9" w:rsidP="00CB07A9">
      <w:pPr>
        <w:pStyle w:val="Akapitzlist"/>
        <w:numPr>
          <w:ilvl w:val="0"/>
          <w:numId w:val="45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sprawdza się pod względem poprawności formy (podpis, znak sprawy, data, załączniki)</w:t>
      </w:r>
      <w:r>
        <w:rPr>
          <w:rFonts w:ascii="Calibri" w:hAnsi="Calibri"/>
        </w:rPr>
        <w:t>;</w:t>
      </w:r>
    </w:p>
    <w:p w14:paraId="7F000934" w14:textId="7D56E260" w:rsidR="00CB07A9" w:rsidRPr="008D37B6" w:rsidRDefault="00CB07A9" w:rsidP="00CB07A9">
      <w:pPr>
        <w:pStyle w:val="Akapitzlist"/>
        <w:numPr>
          <w:ilvl w:val="0"/>
          <w:numId w:val="45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zostają skopiowane, a kopie umieszcza się w teczce aktowej właściwej dla danej sprawy</w:t>
      </w:r>
      <w:r>
        <w:rPr>
          <w:rFonts w:ascii="Calibri" w:hAnsi="Calibri"/>
        </w:rPr>
        <w:t>;</w:t>
      </w:r>
    </w:p>
    <w:p w14:paraId="3F6E13D7" w14:textId="2EBDF17F" w:rsidR="00CB07A9" w:rsidRPr="008D37B6" w:rsidRDefault="00CB07A9" w:rsidP="00CB07A9">
      <w:pPr>
        <w:pStyle w:val="Akapitzlist"/>
        <w:numPr>
          <w:ilvl w:val="0"/>
          <w:numId w:val="45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do pism wysyłanych przez pocztę za zwrotnym potwierdzeniem odbioru dołącza się wypełniony odpowiedni formularz</w:t>
      </w:r>
      <w:r>
        <w:rPr>
          <w:rFonts w:ascii="Calibri" w:hAnsi="Calibri"/>
        </w:rPr>
        <w:t>;</w:t>
      </w:r>
    </w:p>
    <w:p w14:paraId="7CFBF3FF" w14:textId="77777777" w:rsidR="00CB07A9" w:rsidRPr="008D37B6" w:rsidRDefault="00CB07A9" w:rsidP="00CB07A9">
      <w:pPr>
        <w:pStyle w:val="Akapitzlist"/>
        <w:numPr>
          <w:ilvl w:val="0"/>
          <w:numId w:val="45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na  kopercie, w której wysyłane jest pismo:</w:t>
      </w:r>
    </w:p>
    <w:p w14:paraId="68CC761F" w14:textId="77777777" w:rsidR="00CB07A9" w:rsidRPr="008D37B6" w:rsidRDefault="00CB07A9" w:rsidP="00541A21">
      <w:pPr>
        <w:pStyle w:val="Akapitzlist"/>
        <w:numPr>
          <w:ilvl w:val="1"/>
          <w:numId w:val="45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w prawej dolnej części zamieszcza się adres odbiorcy składający się z:</w:t>
      </w:r>
    </w:p>
    <w:p w14:paraId="06DC601A" w14:textId="71BB8165" w:rsidR="00CB07A9" w:rsidRPr="008D37B6" w:rsidRDefault="00CB07A9" w:rsidP="00541A21">
      <w:pPr>
        <w:pStyle w:val="Akapitzlist"/>
        <w:numPr>
          <w:ilvl w:val="2"/>
          <w:numId w:val="47"/>
        </w:numPr>
        <w:tabs>
          <w:tab w:val="clear" w:pos="1276"/>
        </w:tabs>
        <w:spacing w:line="240" w:lineRule="auto"/>
        <w:ind w:left="2977" w:hanging="289"/>
        <w:rPr>
          <w:rFonts w:ascii="Calibri" w:hAnsi="Calibri"/>
        </w:rPr>
      </w:pPr>
      <w:r w:rsidRPr="008D37B6">
        <w:rPr>
          <w:rFonts w:ascii="Calibri" w:hAnsi="Calibri"/>
        </w:rPr>
        <w:t>imienia i nazwiska, bądź nazwy instytucji</w:t>
      </w:r>
      <w:r w:rsidR="00541A21">
        <w:rPr>
          <w:rFonts w:ascii="Calibri" w:hAnsi="Calibri"/>
        </w:rPr>
        <w:t>;</w:t>
      </w:r>
    </w:p>
    <w:p w14:paraId="4F5F7AF2" w14:textId="1684D86F" w:rsidR="00CB07A9" w:rsidRPr="008D37B6" w:rsidRDefault="00CB07A9" w:rsidP="00541A21">
      <w:pPr>
        <w:pStyle w:val="Akapitzlist"/>
        <w:numPr>
          <w:ilvl w:val="2"/>
          <w:numId w:val="47"/>
        </w:numPr>
        <w:tabs>
          <w:tab w:val="clear" w:pos="1276"/>
        </w:tabs>
        <w:spacing w:line="240" w:lineRule="auto"/>
        <w:ind w:left="2977" w:hanging="289"/>
        <w:rPr>
          <w:rFonts w:ascii="Calibri" w:hAnsi="Calibri"/>
        </w:rPr>
      </w:pPr>
      <w:r w:rsidRPr="008D37B6">
        <w:rPr>
          <w:rFonts w:ascii="Calibri" w:hAnsi="Calibri"/>
        </w:rPr>
        <w:t>nazwy miejscowości z kodem oraz nazwą ulicy i numerem nieruchomości</w:t>
      </w:r>
      <w:r w:rsidR="00541A21">
        <w:rPr>
          <w:rFonts w:ascii="Calibri" w:hAnsi="Calibri"/>
        </w:rPr>
        <w:t>.</w:t>
      </w:r>
    </w:p>
    <w:p w14:paraId="1CFC63EB" w14:textId="77777777" w:rsidR="00CB07A9" w:rsidRPr="008D37B6" w:rsidRDefault="00CB07A9" w:rsidP="00541A21">
      <w:pPr>
        <w:pStyle w:val="Akapitzlist"/>
        <w:numPr>
          <w:ilvl w:val="1"/>
          <w:numId w:val="45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w lewym górnym rogu umieszcza się pieczęć Związku Subregionu Centralnego.</w:t>
      </w:r>
    </w:p>
    <w:p w14:paraId="1991E539" w14:textId="77777777" w:rsidR="00CB07A9" w:rsidRPr="008D37B6" w:rsidRDefault="00CB07A9" w:rsidP="00CB07A9">
      <w:pPr>
        <w:pStyle w:val="Akapitzlist"/>
        <w:numPr>
          <w:ilvl w:val="0"/>
          <w:numId w:val="45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 xml:space="preserve">przesyłki wychodzące z Biura Związku pracownik sekretariatu rejestruje </w:t>
      </w:r>
      <w:r>
        <w:rPr>
          <w:rFonts w:ascii="Calibri" w:hAnsi="Calibri"/>
        </w:rPr>
        <w:br/>
      </w:r>
      <w:r w:rsidRPr="008D37B6">
        <w:rPr>
          <w:rFonts w:ascii="Calibri" w:hAnsi="Calibri"/>
        </w:rPr>
        <w:t>w pocztowej książce nadawczej oraz w RKWiP w arkuszu korespondencja wychodząca pocztowa.</w:t>
      </w:r>
    </w:p>
    <w:p w14:paraId="0D136DB0" w14:textId="77777777" w:rsidR="00CB07A9" w:rsidRPr="008D37B6" w:rsidRDefault="00CB07A9" w:rsidP="00CB07A9">
      <w:pPr>
        <w:ind w:left="360"/>
        <w:rPr>
          <w:rFonts w:ascii="Calibri" w:hAnsi="Calibri"/>
        </w:rPr>
      </w:pPr>
    </w:p>
    <w:p w14:paraId="34BD45F7" w14:textId="396C0288" w:rsidR="00CB07A9" w:rsidRPr="00541A21" w:rsidRDefault="00CB07A9" w:rsidP="00541A21">
      <w:pPr>
        <w:numPr>
          <w:ilvl w:val="0"/>
          <w:numId w:val="24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Pisma przeznaczone do wysłania pocztą elektroniczną:</w:t>
      </w:r>
    </w:p>
    <w:p w14:paraId="5C31DB76" w14:textId="1DF9FD80" w:rsidR="00CB07A9" w:rsidRPr="008D37B6" w:rsidRDefault="00CB07A9" w:rsidP="00541A21">
      <w:pPr>
        <w:pStyle w:val="Akapitzlist"/>
        <w:numPr>
          <w:ilvl w:val="1"/>
          <w:numId w:val="48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sprawdza się pod względem poprawności formy (podpis, znak sprawy, data, załączniki)</w:t>
      </w:r>
      <w:r w:rsidR="00541A21">
        <w:rPr>
          <w:rFonts w:ascii="Calibri" w:hAnsi="Calibri"/>
        </w:rPr>
        <w:t>;</w:t>
      </w:r>
    </w:p>
    <w:p w14:paraId="56DB10E5" w14:textId="515DE94E" w:rsidR="00CB07A9" w:rsidRPr="00541A21" w:rsidRDefault="00CB07A9" w:rsidP="00541A21">
      <w:pPr>
        <w:pStyle w:val="Akapitzlist"/>
        <w:numPr>
          <w:ilvl w:val="1"/>
          <w:numId w:val="48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przesyłki elektroniczne wychodzące z Biura Związku pracownik sekretariatu rejestruje</w:t>
      </w:r>
      <w:r>
        <w:rPr>
          <w:rFonts w:ascii="Calibri" w:hAnsi="Calibri"/>
        </w:rPr>
        <w:t xml:space="preserve"> </w:t>
      </w:r>
      <w:r w:rsidRPr="008D37B6">
        <w:rPr>
          <w:rFonts w:ascii="Calibri" w:hAnsi="Calibri"/>
        </w:rPr>
        <w:t>w dzienniku korespondencyjnym prowadzonym w formie</w:t>
      </w:r>
      <w:r>
        <w:rPr>
          <w:rFonts w:ascii="Calibri" w:hAnsi="Calibri"/>
        </w:rPr>
        <w:t xml:space="preserve"> </w:t>
      </w:r>
      <w:r w:rsidRPr="008D37B6">
        <w:rPr>
          <w:rFonts w:ascii="Calibri" w:hAnsi="Calibri"/>
        </w:rPr>
        <w:t>elektronicznego rejestru korespondencji przychodzącej i wychodzącej z podziałem na przesyłkę elektroniczną i tradycyjną pocztę.</w:t>
      </w:r>
    </w:p>
    <w:p w14:paraId="2D240A8B" w14:textId="77777777" w:rsidR="00CB07A9" w:rsidRPr="008D37B6" w:rsidRDefault="00CB07A9" w:rsidP="00541A21">
      <w:pPr>
        <w:spacing w:before="480"/>
        <w:jc w:val="center"/>
        <w:rPr>
          <w:rFonts w:ascii="Calibri" w:hAnsi="Calibri"/>
          <w:b/>
        </w:rPr>
      </w:pPr>
      <w:r w:rsidRPr="008D37B6">
        <w:rPr>
          <w:rFonts w:ascii="Calibri" w:hAnsi="Calibri"/>
          <w:b/>
        </w:rPr>
        <w:t>ROZDZIAŁ V</w:t>
      </w:r>
    </w:p>
    <w:p w14:paraId="5AB538CE" w14:textId="77777777" w:rsidR="00CB07A9" w:rsidRPr="00541A21" w:rsidRDefault="00CB07A9" w:rsidP="00CB07A9">
      <w:pPr>
        <w:jc w:val="center"/>
        <w:rPr>
          <w:rFonts w:ascii="Calibri" w:hAnsi="Calibri"/>
          <w:b/>
        </w:rPr>
      </w:pPr>
      <w:r w:rsidRPr="00541A21">
        <w:rPr>
          <w:rFonts w:ascii="Calibri" w:hAnsi="Calibri"/>
          <w:b/>
        </w:rPr>
        <w:t>PRZECHOWYWANIE AKT</w:t>
      </w:r>
    </w:p>
    <w:p w14:paraId="75512D85" w14:textId="77777777" w:rsidR="00CB07A9" w:rsidRPr="00541A21" w:rsidRDefault="00CB07A9" w:rsidP="00CB07A9">
      <w:pPr>
        <w:jc w:val="center"/>
        <w:rPr>
          <w:rFonts w:ascii="Calibri" w:hAnsi="Calibri"/>
          <w:b/>
        </w:rPr>
      </w:pPr>
      <w:r w:rsidRPr="00541A21">
        <w:rPr>
          <w:rFonts w:ascii="Calibri" w:hAnsi="Calibri"/>
          <w:b/>
        </w:rPr>
        <w:t>NISZCZENIE DOKUMENTÓW NIEARCHIWALNYCH</w:t>
      </w:r>
    </w:p>
    <w:p w14:paraId="75C29DAF" w14:textId="29B2DB0F" w:rsidR="00CB07A9" w:rsidRPr="00541A21" w:rsidRDefault="00CB07A9" w:rsidP="00541A21">
      <w:pPr>
        <w:jc w:val="center"/>
        <w:rPr>
          <w:rFonts w:ascii="Calibri" w:hAnsi="Calibri"/>
          <w:b/>
        </w:rPr>
      </w:pPr>
      <w:r w:rsidRPr="00541A21">
        <w:rPr>
          <w:rFonts w:ascii="Calibri" w:hAnsi="Calibri"/>
          <w:b/>
        </w:rPr>
        <w:t>PRZEK</w:t>
      </w:r>
      <w:r w:rsidR="00541A21">
        <w:rPr>
          <w:rFonts w:ascii="Calibri" w:hAnsi="Calibri"/>
          <w:b/>
        </w:rPr>
        <w:t>AZYWANIE PO ROZWIĄZANIU ZWIĄZKU</w:t>
      </w:r>
    </w:p>
    <w:p w14:paraId="462834EA" w14:textId="77777777" w:rsidR="00CB07A9" w:rsidRPr="008D37B6" w:rsidRDefault="00CB07A9" w:rsidP="00541A21">
      <w:pPr>
        <w:spacing w:before="360" w:after="120"/>
        <w:jc w:val="center"/>
        <w:rPr>
          <w:rFonts w:ascii="Calibri" w:hAnsi="Calibri"/>
        </w:rPr>
      </w:pPr>
      <w:r w:rsidRPr="008D37B6">
        <w:rPr>
          <w:rFonts w:ascii="Calibri" w:hAnsi="Calibri"/>
        </w:rPr>
        <w:t>§ 12</w:t>
      </w:r>
    </w:p>
    <w:p w14:paraId="0F82D60B" w14:textId="77777777" w:rsidR="00CB07A9" w:rsidRPr="008D37B6" w:rsidRDefault="00CB07A9" w:rsidP="00CB07A9">
      <w:pPr>
        <w:numPr>
          <w:ilvl w:val="0"/>
          <w:numId w:val="28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W czasie funkcjonowania Związku akta spraw zakładane przez Biuro Związku, przechowywane są w Biurze.</w:t>
      </w:r>
    </w:p>
    <w:p w14:paraId="295A2017" w14:textId="77777777" w:rsidR="00CB07A9" w:rsidRPr="008D37B6" w:rsidRDefault="00CB07A9" w:rsidP="00CB07A9">
      <w:pPr>
        <w:numPr>
          <w:ilvl w:val="0"/>
          <w:numId w:val="28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 xml:space="preserve">Zniszczenia dokumentów niearchiwalnych, niejawnych bądź dokumentów niearchiwalnych jawnych wysokiej rangi można dokonać powołując komisję, która </w:t>
      </w:r>
      <w:r>
        <w:rPr>
          <w:rFonts w:ascii="Calibri" w:hAnsi="Calibri"/>
        </w:rPr>
        <w:br/>
      </w:r>
      <w:r w:rsidRPr="008D37B6">
        <w:rPr>
          <w:rFonts w:ascii="Calibri" w:hAnsi="Calibri"/>
        </w:rPr>
        <w:t>to w składzie min. trzech osób dokumentację zniszczy. Akt zniszczenia powinien być</w:t>
      </w:r>
      <w:r>
        <w:rPr>
          <w:rFonts w:ascii="Calibri" w:hAnsi="Calibri"/>
        </w:rPr>
        <w:t xml:space="preserve"> </w:t>
      </w:r>
      <w:r w:rsidRPr="008D37B6">
        <w:rPr>
          <w:rFonts w:ascii="Calibri" w:hAnsi="Calibri"/>
        </w:rPr>
        <w:t>odnotowany na protokole zniszczenia.</w:t>
      </w:r>
    </w:p>
    <w:p w14:paraId="018DDFC3" w14:textId="77777777" w:rsidR="00CB07A9" w:rsidRPr="008D37B6" w:rsidRDefault="00CB07A9" w:rsidP="00CB07A9">
      <w:pPr>
        <w:numPr>
          <w:ilvl w:val="0"/>
          <w:numId w:val="28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Z dniem rozwiązania Związku, wszelkie teczki aktowe będą przekazane do wybranej instytucji zajmującej się archiwizacją dokumentów, celem dalszej archiwizacji.</w:t>
      </w:r>
    </w:p>
    <w:p w14:paraId="03E6667B" w14:textId="37DC0D2A" w:rsidR="00CB07A9" w:rsidRPr="00541A21" w:rsidRDefault="00CB07A9" w:rsidP="00541A21">
      <w:pPr>
        <w:numPr>
          <w:ilvl w:val="0"/>
          <w:numId w:val="28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 xml:space="preserve">Dyrektor Biura Związku jest odpowiedzialny za ustalenie zasad przygotowania akt </w:t>
      </w:r>
      <w:r>
        <w:rPr>
          <w:rFonts w:ascii="Calibri" w:hAnsi="Calibri"/>
        </w:rPr>
        <w:br/>
      </w:r>
      <w:r w:rsidRPr="008D37B6">
        <w:rPr>
          <w:rFonts w:ascii="Calibri" w:hAnsi="Calibri"/>
        </w:rPr>
        <w:t>do archiwizacji, w uzgodnieniu z Archiwum Państwowym.</w:t>
      </w:r>
    </w:p>
    <w:p w14:paraId="38F63E19" w14:textId="77777777" w:rsidR="00CB07A9" w:rsidRPr="008D37B6" w:rsidRDefault="00CB07A9" w:rsidP="00541A21">
      <w:pPr>
        <w:spacing w:before="480"/>
        <w:jc w:val="center"/>
        <w:rPr>
          <w:rFonts w:ascii="Calibri" w:hAnsi="Calibri"/>
          <w:b/>
        </w:rPr>
      </w:pPr>
      <w:r w:rsidRPr="008D37B6">
        <w:rPr>
          <w:rFonts w:ascii="Calibri" w:hAnsi="Calibri"/>
          <w:b/>
        </w:rPr>
        <w:t>ROZDZIAŁ VI</w:t>
      </w:r>
    </w:p>
    <w:p w14:paraId="2B6E91BB" w14:textId="4312CB1B" w:rsidR="00CB07A9" w:rsidRPr="00541A21" w:rsidRDefault="00541A21" w:rsidP="00541A21">
      <w:pPr>
        <w:jc w:val="center"/>
        <w:rPr>
          <w:rFonts w:ascii="Calibri" w:hAnsi="Calibri"/>
          <w:b/>
        </w:rPr>
      </w:pPr>
      <w:r w:rsidRPr="00541A21">
        <w:rPr>
          <w:rFonts w:ascii="Calibri" w:hAnsi="Calibri"/>
          <w:b/>
        </w:rPr>
        <w:t>ZASADY NADAWANIA NUMERÓW UMOW</w:t>
      </w:r>
    </w:p>
    <w:p w14:paraId="4BD97A1D" w14:textId="77777777" w:rsidR="00CB07A9" w:rsidRPr="008D37B6" w:rsidRDefault="00CB07A9" w:rsidP="00541A21">
      <w:pPr>
        <w:spacing w:before="360" w:after="120"/>
        <w:jc w:val="center"/>
        <w:rPr>
          <w:rFonts w:ascii="Calibri" w:hAnsi="Calibri"/>
        </w:rPr>
      </w:pPr>
      <w:r w:rsidRPr="008D37B6">
        <w:rPr>
          <w:rFonts w:ascii="Calibri" w:hAnsi="Calibri"/>
        </w:rPr>
        <w:t>§ 13</w:t>
      </w:r>
    </w:p>
    <w:p w14:paraId="712E99CD" w14:textId="77777777" w:rsidR="00CB07A9" w:rsidRPr="008D37B6" w:rsidRDefault="00CB07A9" w:rsidP="00CB07A9">
      <w:pPr>
        <w:numPr>
          <w:ilvl w:val="0"/>
          <w:numId w:val="30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Pracownik mający w zakresie obowiązków prowadzi w wersji papierowej lub elektronicznej rejestr wszystkich zobowiązań Biura.</w:t>
      </w:r>
    </w:p>
    <w:p w14:paraId="2DE26B78" w14:textId="19D6FB79" w:rsidR="00CB07A9" w:rsidRPr="00541A21" w:rsidRDefault="00CB07A9" w:rsidP="00541A21">
      <w:pPr>
        <w:numPr>
          <w:ilvl w:val="0"/>
          <w:numId w:val="30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 xml:space="preserve">Umowy otrzymują numer sprawy rozszerzony o numer z rejestru zobowiązań Biura, </w:t>
      </w:r>
      <w:r>
        <w:rPr>
          <w:rFonts w:ascii="Calibri" w:hAnsi="Calibri"/>
        </w:rPr>
        <w:br/>
      </w:r>
      <w:r w:rsidRPr="008D37B6">
        <w:rPr>
          <w:rFonts w:ascii="Calibri" w:hAnsi="Calibri"/>
        </w:rPr>
        <w:t>np. ZSC.26.3.2023.10, gdzie numer 10 jest pozycją z rejestru zobowiązań.</w:t>
      </w:r>
    </w:p>
    <w:p w14:paraId="62419C9B" w14:textId="77777777" w:rsidR="00CB07A9" w:rsidRPr="008D37B6" w:rsidRDefault="00CB07A9" w:rsidP="00541A21">
      <w:pPr>
        <w:spacing w:before="480"/>
        <w:jc w:val="center"/>
        <w:rPr>
          <w:rFonts w:ascii="Calibri" w:hAnsi="Calibri"/>
          <w:b/>
        </w:rPr>
      </w:pPr>
      <w:r w:rsidRPr="008D37B6">
        <w:rPr>
          <w:rFonts w:ascii="Calibri" w:hAnsi="Calibri"/>
          <w:b/>
        </w:rPr>
        <w:t>ROZDZIAŁ VII</w:t>
      </w:r>
    </w:p>
    <w:p w14:paraId="4BFAA1CB" w14:textId="677A16CA" w:rsidR="00CB07A9" w:rsidRPr="00541A21" w:rsidRDefault="00541A21" w:rsidP="00541A21">
      <w:pPr>
        <w:jc w:val="center"/>
        <w:rPr>
          <w:rFonts w:ascii="Calibri" w:hAnsi="Calibri"/>
          <w:b/>
        </w:rPr>
      </w:pPr>
      <w:r w:rsidRPr="00541A21">
        <w:rPr>
          <w:rFonts w:ascii="Calibri" w:hAnsi="Calibri"/>
          <w:b/>
        </w:rPr>
        <w:t>POSTANOWIENIA KOŃCOWE</w:t>
      </w:r>
    </w:p>
    <w:p w14:paraId="691DD949" w14:textId="77777777" w:rsidR="00CB07A9" w:rsidRPr="008D37B6" w:rsidRDefault="00CB07A9" w:rsidP="00541A21">
      <w:pPr>
        <w:spacing w:before="360" w:after="120"/>
        <w:jc w:val="center"/>
        <w:rPr>
          <w:rFonts w:ascii="Calibri" w:hAnsi="Calibri"/>
        </w:rPr>
      </w:pPr>
      <w:r w:rsidRPr="008D37B6">
        <w:rPr>
          <w:rFonts w:ascii="Calibri" w:hAnsi="Calibri"/>
        </w:rPr>
        <w:t>§ 14</w:t>
      </w:r>
    </w:p>
    <w:p w14:paraId="3925BEFB" w14:textId="77777777" w:rsidR="00CB07A9" w:rsidRPr="008D37B6" w:rsidRDefault="00CB07A9" w:rsidP="00CB07A9">
      <w:pPr>
        <w:numPr>
          <w:ilvl w:val="0"/>
          <w:numId w:val="29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 xml:space="preserve">Nadzór ogólny nad prawidłowym wykonywaniem czynności kancelaryjnych należy </w:t>
      </w:r>
      <w:r>
        <w:rPr>
          <w:rFonts w:ascii="Calibri" w:hAnsi="Calibri"/>
        </w:rPr>
        <w:br/>
      </w:r>
      <w:r w:rsidRPr="008D37B6">
        <w:rPr>
          <w:rFonts w:ascii="Calibri" w:hAnsi="Calibri"/>
        </w:rPr>
        <w:t>do obowiązków Dyrektora Biura Związku.</w:t>
      </w:r>
    </w:p>
    <w:p w14:paraId="781C6784" w14:textId="77777777" w:rsidR="00CB07A9" w:rsidRPr="008D37B6" w:rsidRDefault="00CB07A9" w:rsidP="00CB07A9">
      <w:pPr>
        <w:numPr>
          <w:ilvl w:val="0"/>
          <w:numId w:val="29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 xml:space="preserve">Obowiązki w zakresie nadzoru polegają na sprawdzeniu prawidłowości stosowania instrukcji kancelaryjnej, udzielaniu pracownikom Biura wskazówek w tym zakresie, </w:t>
      </w:r>
      <w:r>
        <w:rPr>
          <w:rFonts w:ascii="Calibri" w:hAnsi="Calibri"/>
        </w:rPr>
        <w:br/>
      </w:r>
      <w:r w:rsidRPr="008D37B6">
        <w:rPr>
          <w:rFonts w:ascii="Calibri" w:hAnsi="Calibri"/>
        </w:rPr>
        <w:t>a w szczególności na sprawdzaniu:</w:t>
      </w:r>
    </w:p>
    <w:p w14:paraId="74BC25F7" w14:textId="6E465D88" w:rsidR="00CB07A9" w:rsidRPr="008D37B6" w:rsidRDefault="00CB07A9" w:rsidP="00541A21">
      <w:pPr>
        <w:numPr>
          <w:ilvl w:val="1"/>
          <w:numId w:val="49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prawidłowości prowadzenia spisu spraw, rejestrów oraz teczek</w:t>
      </w:r>
      <w:r w:rsidR="00541A21">
        <w:rPr>
          <w:rFonts w:ascii="Calibri" w:hAnsi="Calibri"/>
        </w:rPr>
        <w:t>;</w:t>
      </w:r>
    </w:p>
    <w:p w14:paraId="71096E09" w14:textId="52CC7449" w:rsidR="00CB07A9" w:rsidRPr="008D37B6" w:rsidRDefault="00CB07A9" w:rsidP="00541A21">
      <w:pPr>
        <w:numPr>
          <w:ilvl w:val="1"/>
          <w:numId w:val="49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prawidłowości załatwiania spraw</w:t>
      </w:r>
      <w:r w:rsidR="00541A21">
        <w:rPr>
          <w:rFonts w:ascii="Calibri" w:hAnsi="Calibri"/>
        </w:rPr>
        <w:t>;</w:t>
      </w:r>
    </w:p>
    <w:p w14:paraId="11CF5279" w14:textId="7DE58E8F" w:rsidR="00CB07A9" w:rsidRPr="008D37B6" w:rsidRDefault="00CB07A9" w:rsidP="00541A21">
      <w:pPr>
        <w:numPr>
          <w:ilvl w:val="1"/>
          <w:numId w:val="49"/>
        </w:numPr>
        <w:tabs>
          <w:tab w:val="clear" w:pos="1276"/>
        </w:tabs>
        <w:spacing w:line="240" w:lineRule="auto"/>
        <w:rPr>
          <w:rFonts w:ascii="Calibri" w:hAnsi="Calibri"/>
        </w:rPr>
      </w:pPr>
      <w:r w:rsidRPr="008D37B6">
        <w:rPr>
          <w:rFonts w:ascii="Calibri" w:hAnsi="Calibri"/>
        </w:rPr>
        <w:t>prawidłowości obiegu akt</w:t>
      </w:r>
      <w:r w:rsidR="00541A21">
        <w:rPr>
          <w:rFonts w:ascii="Calibri" w:hAnsi="Calibri"/>
        </w:rPr>
        <w:t>;</w:t>
      </w:r>
    </w:p>
    <w:p w14:paraId="195B6202" w14:textId="052F8F68" w:rsidR="00541A21" w:rsidRDefault="00CB07A9" w:rsidP="00541A21">
      <w:pPr>
        <w:numPr>
          <w:ilvl w:val="1"/>
          <w:numId w:val="49"/>
        </w:numPr>
        <w:tabs>
          <w:tab w:val="clear" w:pos="1276"/>
        </w:tabs>
        <w:spacing w:line="240" w:lineRule="auto"/>
        <w:rPr>
          <w:rFonts w:ascii="Calibri" w:hAnsi="Calibri"/>
        </w:rPr>
        <w:sectPr w:rsidR="00541A21" w:rsidSect="004A2C17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D37B6">
        <w:rPr>
          <w:rFonts w:ascii="Calibri" w:hAnsi="Calibri"/>
        </w:rPr>
        <w:t>terminowości przekazania akt do ar</w:t>
      </w:r>
      <w:r w:rsidR="00BF5EE2">
        <w:rPr>
          <w:rFonts w:ascii="Calibri" w:hAnsi="Calibri"/>
        </w:rPr>
        <w:t>chiwum Biura Związ</w:t>
      </w:r>
    </w:p>
    <w:p w14:paraId="18C05E65" w14:textId="64FEADB8" w:rsidR="00CB07A9" w:rsidRPr="00541A21" w:rsidRDefault="00CB07A9" w:rsidP="00541A21">
      <w:pPr>
        <w:tabs>
          <w:tab w:val="clear" w:pos="1276"/>
        </w:tabs>
        <w:spacing w:line="240" w:lineRule="auto"/>
        <w:ind w:left="0" w:firstLine="0"/>
        <w:rPr>
          <w:rFonts w:ascii="Calibri" w:hAnsi="Calibri"/>
        </w:rPr>
      </w:pPr>
    </w:p>
    <w:p w14:paraId="2500FAC4" w14:textId="292D2A48" w:rsidR="00CB07A9" w:rsidRPr="00541A21" w:rsidRDefault="00541A21" w:rsidP="00541A21">
      <w:pPr>
        <w:tabs>
          <w:tab w:val="clear" w:pos="1276"/>
        </w:tabs>
        <w:ind w:left="4536" w:firstLine="0"/>
        <w:rPr>
          <w:sz w:val="22"/>
        </w:rPr>
      </w:pPr>
      <w:r w:rsidRPr="001A1AF9">
        <w:rPr>
          <w:sz w:val="22"/>
        </w:rPr>
        <w:t xml:space="preserve">Załącznik nr </w:t>
      </w:r>
      <w:r w:rsidR="003755CD">
        <w:rPr>
          <w:sz w:val="22"/>
        </w:rPr>
        <w:t xml:space="preserve">1 do </w:t>
      </w:r>
      <w:r w:rsidR="003755CD" w:rsidRPr="003755CD">
        <w:rPr>
          <w:sz w:val="22"/>
        </w:rPr>
        <w:t>Instrukcji Kancelaryjnej obowiązującej w Biurze Związku Subregionu Centralnego</w:t>
      </w:r>
    </w:p>
    <w:p w14:paraId="6669941E" w14:textId="7954DE47" w:rsidR="00CB07A9" w:rsidRDefault="00CB07A9" w:rsidP="00541A21">
      <w:pPr>
        <w:spacing w:before="480" w:after="480"/>
        <w:jc w:val="center"/>
        <w:rPr>
          <w:rFonts w:ascii="Calibri" w:hAnsi="Calibri"/>
          <w:sz w:val="22"/>
          <w:szCs w:val="22"/>
        </w:rPr>
      </w:pPr>
      <w:r w:rsidRPr="004B1733">
        <w:rPr>
          <w:rFonts w:ascii="Calibri" w:hAnsi="Calibri"/>
          <w:b/>
          <w:sz w:val="22"/>
          <w:szCs w:val="22"/>
        </w:rPr>
        <w:t xml:space="preserve"> JEDNOLITY RZECZOWY WYKAZ AKT STO</w:t>
      </w:r>
      <w:r>
        <w:rPr>
          <w:rFonts w:ascii="Calibri" w:hAnsi="Calibri"/>
          <w:b/>
          <w:sz w:val="22"/>
          <w:szCs w:val="22"/>
        </w:rPr>
        <w:t>S</w:t>
      </w:r>
      <w:r w:rsidRPr="004B1733">
        <w:rPr>
          <w:rFonts w:ascii="Calibri" w:hAnsi="Calibri"/>
          <w:b/>
          <w:sz w:val="22"/>
          <w:szCs w:val="22"/>
        </w:rPr>
        <w:t>OWANY W BIURZE ZWIĄZKU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709"/>
        <w:gridCol w:w="3578"/>
        <w:gridCol w:w="1276"/>
        <w:gridCol w:w="3685"/>
      </w:tblGrid>
      <w:tr w:rsidR="00CB07A9" w:rsidRPr="00B364E4" w14:paraId="34594BB9" w14:textId="77777777" w:rsidTr="009B234B">
        <w:trPr>
          <w:trHeight w:val="913"/>
        </w:trPr>
        <w:tc>
          <w:tcPr>
            <w:tcW w:w="2235" w:type="dxa"/>
            <w:gridSpan w:val="4"/>
            <w:shd w:val="clear" w:color="auto" w:fill="auto"/>
          </w:tcPr>
          <w:p w14:paraId="7B643815" w14:textId="77777777" w:rsidR="00CB07A9" w:rsidRPr="008D37B6" w:rsidRDefault="00CB07A9" w:rsidP="00541A21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Symbole klasyfikacyjne</w:t>
            </w:r>
          </w:p>
        </w:tc>
        <w:tc>
          <w:tcPr>
            <w:tcW w:w="3578" w:type="dxa"/>
            <w:shd w:val="clear" w:color="auto" w:fill="auto"/>
          </w:tcPr>
          <w:p w14:paraId="4EC88121" w14:textId="77777777" w:rsidR="00CB07A9" w:rsidRPr="008D37B6" w:rsidRDefault="00CB07A9" w:rsidP="00541A21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Hasło klasyfikacyjne</w:t>
            </w:r>
          </w:p>
        </w:tc>
        <w:tc>
          <w:tcPr>
            <w:tcW w:w="1276" w:type="dxa"/>
            <w:shd w:val="clear" w:color="auto" w:fill="auto"/>
          </w:tcPr>
          <w:p w14:paraId="7D0EA06F" w14:textId="64267C33" w:rsidR="00CB07A9" w:rsidRPr="008D37B6" w:rsidRDefault="009B234B" w:rsidP="009B234B">
            <w:pPr>
              <w:ind w:left="0" w:firstLine="0"/>
              <w:rPr>
                <w:sz w:val="20"/>
                <w:szCs w:val="20"/>
              </w:rPr>
            </w:pPr>
            <w:r w:rsidRPr="009B234B">
              <w:rPr>
                <w:sz w:val="20"/>
                <w:szCs w:val="20"/>
              </w:rPr>
              <w:t>Oznaczenie kategorii archiwalnej</w:t>
            </w:r>
          </w:p>
        </w:tc>
        <w:tc>
          <w:tcPr>
            <w:tcW w:w="3685" w:type="dxa"/>
            <w:shd w:val="clear" w:color="auto" w:fill="auto"/>
          </w:tcPr>
          <w:p w14:paraId="352DAD2C" w14:textId="77777777" w:rsidR="00CB07A9" w:rsidRPr="008D37B6" w:rsidRDefault="00CB07A9" w:rsidP="00541A21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Uszczegółowienie hasła klasyfikacyjnego</w:t>
            </w:r>
          </w:p>
        </w:tc>
      </w:tr>
      <w:tr w:rsidR="00CB07A9" w:rsidRPr="00B364E4" w14:paraId="660AA0B2" w14:textId="77777777" w:rsidTr="00CB07A9">
        <w:trPr>
          <w:trHeight w:val="332"/>
        </w:trPr>
        <w:tc>
          <w:tcPr>
            <w:tcW w:w="392" w:type="dxa"/>
            <w:shd w:val="clear" w:color="auto" w:fill="auto"/>
          </w:tcPr>
          <w:p w14:paraId="60BAD0C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14:paraId="79E80A3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14:paraId="55DD4C2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14:paraId="25BF6264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IV</w:t>
            </w:r>
          </w:p>
        </w:tc>
        <w:tc>
          <w:tcPr>
            <w:tcW w:w="3578" w:type="dxa"/>
            <w:shd w:val="clear" w:color="auto" w:fill="auto"/>
          </w:tcPr>
          <w:p w14:paraId="3A2E513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EEC8B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C9688C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</w:tr>
      <w:tr w:rsidR="00CB07A9" w:rsidRPr="00B364E4" w14:paraId="0D03C776" w14:textId="77777777" w:rsidTr="00CB07A9">
        <w:tc>
          <w:tcPr>
            <w:tcW w:w="392" w:type="dxa"/>
            <w:shd w:val="clear" w:color="auto" w:fill="auto"/>
          </w:tcPr>
          <w:p w14:paraId="40C3BB7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FFC505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A2568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DEFCE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098B45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ZARZĄDZANIE</w:t>
            </w:r>
          </w:p>
        </w:tc>
        <w:tc>
          <w:tcPr>
            <w:tcW w:w="1276" w:type="dxa"/>
            <w:shd w:val="clear" w:color="auto" w:fill="auto"/>
          </w:tcPr>
          <w:p w14:paraId="1D4B043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1EE461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</w:tr>
      <w:tr w:rsidR="00CB07A9" w:rsidRPr="00B364E4" w14:paraId="6ABDA753" w14:textId="77777777" w:rsidTr="00CB07A9">
        <w:tc>
          <w:tcPr>
            <w:tcW w:w="392" w:type="dxa"/>
            <w:shd w:val="clear" w:color="auto" w:fill="auto"/>
          </w:tcPr>
          <w:p w14:paraId="6507AAF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35DEC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17B0627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BE57E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753F2F9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Gremia kolegialne</w:t>
            </w:r>
          </w:p>
        </w:tc>
        <w:tc>
          <w:tcPr>
            <w:tcW w:w="1276" w:type="dxa"/>
            <w:shd w:val="clear" w:color="auto" w:fill="auto"/>
          </w:tcPr>
          <w:p w14:paraId="14121C5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5D6C12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</w:tr>
      <w:tr w:rsidR="00CB07A9" w:rsidRPr="00B364E4" w14:paraId="52C82703" w14:textId="77777777" w:rsidTr="00CB07A9">
        <w:tc>
          <w:tcPr>
            <w:tcW w:w="392" w:type="dxa"/>
            <w:shd w:val="clear" w:color="auto" w:fill="auto"/>
          </w:tcPr>
          <w:p w14:paraId="08C8FC0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79B9C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D9500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14:paraId="0CDFE7A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04C598C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Walne Zebrania Członków Związku</w:t>
            </w:r>
          </w:p>
        </w:tc>
        <w:tc>
          <w:tcPr>
            <w:tcW w:w="1276" w:type="dxa"/>
            <w:shd w:val="clear" w:color="auto" w:fill="auto"/>
          </w:tcPr>
          <w:p w14:paraId="2B81DD5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3015E39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</w:tr>
      <w:tr w:rsidR="00CB07A9" w:rsidRPr="00B364E4" w14:paraId="31A2D23F" w14:textId="77777777" w:rsidTr="00CB07A9">
        <w:tc>
          <w:tcPr>
            <w:tcW w:w="392" w:type="dxa"/>
            <w:shd w:val="clear" w:color="auto" w:fill="auto"/>
          </w:tcPr>
          <w:p w14:paraId="638D892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7D3D96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5478F9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shd w:val="clear" w:color="auto" w:fill="auto"/>
          </w:tcPr>
          <w:p w14:paraId="455C91E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0B5578E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Posiedzenia Zarządu Związku</w:t>
            </w:r>
          </w:p>
        </w:tc>
        <w:tc>
          <w:tcPr>
            <w:tcW w:w="1276" w:type="dxa"/>
            <w:shd w:val="clear" w:color="auto" w:fill="auto"/>
          </w:tcPr>
          <w:p w14:paraId="690AE0D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615FC20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</w:tr>
      <w:tr w:rsidR="00CB07A9" w:rsidRPr="00B364E4" w14:paraId="56CC3B93" w14:textId="77777777" w:rsidTr="00CB07A9">
        <w:tc>
          <w:tcPr>
            <w:tcW w:w="392" w:type="dxa"/>
            <w:shd w:val="clear" w:color="auto" w:fill="auto"/>
          </w:tcPr>
          <w:p w14:paraId="4E68769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9AE93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F25CD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shd w:val="clear" w:color="auto" w:fill="auto"/>
          </w:tcPr>
          <w:p w14:paraId="31E181B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333A5E3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Posiedzenia Komisji Rewizyjnej</w:t>
            </w:r>
          </w:p>
        </w:tc>
        <w:tc>
          <w:tcPr>
            <w:tcW w:w="1276" w:type="dxa"/>
            <w:shd w:val="clear" w:color="auto" w:fill="auto"/>
          </w:tcPr>
          <w:p w14:paraId="613D2CC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02ECF05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</w:tr>
      <w:tr w:rsidR="00CB07A9" w:rsidRPr="00B364E4" w14:paraId="41272BCA" w14:textId="77777777" w:rsidTr="00CB07A9">
        <w:tc>
          <w:tcPr>
            <w:tcW w:w="392" w:type="dxa"/>
            <w:shd w:val="clear" w:color="auto" w:fill="auto"/>
          </w:tcPr>
          <w:p w14:paraId="741662A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9D4636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F58D0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003</w:t>
            </w:r>
          </w:p>
        </w:tc>
        <w:tc>
          <w:tcPr>
            <w:tcW w:w="709" w:type="dxa"/>
            <w:shd w:val="clear" w:color="auto" w:fill="auto"/>
          </w:tcPr>
          <w:p w14:paraId="7E302AF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8EE503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Własne komisje i zespoły (stałe i doraźne)</w:t>
            </w:r>
          </w:p>
        </w:tc>
        <w:tc>
          <w:tcPr>
            <w:tcW w:w="1276" w:type="dxa"/>
            <w:shd w:val="clear" w:color="auto" w:fill="auto"/>
          </w:tcPr>
          <w:p w14:paraId="0988A7F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A9FD7D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</w:tr>
      <w:tr w:rsidR="00CB07A9" w:rsidRPr="00B364E4" w14:paraId="1EF47E79" w14:textId="77777777" w:rsidTr="00CB07A9">
        <w:tc>
          <w:tcPr>
            <w:tcW w:w="392" w:type="dxa"/>
            <w:shd w:val="clear" w:color="auto" w:fill="auto"/>
          </w:tcPr>
          <w:p w14:paraId="16C7CD6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20E82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B75F46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2F13D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0030</w:t>
            </w:r>
          </w:p>
        </w:tc>
        <w:tc>
          <w:tcPr>
            <w:tcW w:w="3578" w:type="dxa"/>
            <w:shd w:val="clear" w:color="auto" w:fill="auto"/>
          </w:tcPr>
          <w:p w14:paraId="141A522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Rada Konsultacyjna</w:t>
            </w:r>
          </w:p>
        </w:tc>
        <w:tc>
          <w:tcPr>
            <w:tcW w:w="1276" w:type="dxa"/>
            <w:shd w:val="clear" w:color="auto" w:fill="auto"/>
          </w:tcPr>
          <w:p w14:paraId="50CDF9C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08F44B2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</w:tr>
      <w:tr w:rsidR="00CB07A9" w:rsidRPr="00B364E4" w14:paraId="6DA2A8ED" w14:textId="77777777" w:rsidTr="00CB07A9">
        <w:tc>
          <w:tcPr>
            <w:tcW w:w="392" w:type="dxa"/>
            <w:shd w:val="clear" w:color="auto" w:fill="auto"/>
          </w:tcPr>
          <w:p w14:paraId="24A4B73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16330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4AFFF7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shd w:val="clear" w:color="auto" w:fill="auto"/>
          </w:tcPr>
          <w:p w14:paraId="3EE837F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6DB8FB3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Udział w obcych gremiach kolegialnych</w:t>
            </w:r>
          </w:p>
        </w:tc>
        <w:tc>
          <w:tcPr>
            <w:tcW w:w="1276" w:type="dxa"/>
            <w:shd w:val="clear" w:color="auto" w:fill="auto"/>
          </w:tcPr>
          <w:p w14:paraId="6C8A550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11EDDF7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posiedzeniach organów jednostek nadrzędnych lub nadzorujących</w:t>
            </w:r>
          </w:p>
        </w:tc>
      </w:tr>
      <w:tr w:rsidR="00CB07A9" w:rsidRPr="00B364E4" w14:paraId="219B4E48" w14:textId="77777777" w:rsidTr="00CB07A9">
        <w:tc>
          <w:tcPr>
            <w:tcW w:w="392" w:type="dxa"/>
            <w:shd w:val="clear" w:color="auto" w:fill="auto"/>
          </w:tcPr>
          <w:p w14:paraId="14377DF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E9305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F08D3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shd w:val="clear" w:color="auto" w:fill="auto"/>
          </w:tcPr>
          <w:p w14:paraId="6A664A6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7140251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Narady (zebrania) pracowników</w:t>
            </w:r>
          </w:p>
        </w:tc>
        <w:tc>
          <w:tcPr>
            <w:tcW w:w="1276" w:type="dxa"/>
            <w:shd w:val="clear" w:color="auto" w:fill="auto"/>
          </w:tcPr>
          <w:p w14:paraId="44DB792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32C3EE5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Inne niż gremia wymienione w klasach 000-002</w:t>
            </w:r>
          </w:p>
        </w:tc>
      </w:tr>
      <w:tr w:rsidR="00CB07A9" w:rsidRPr="00B364E4" w14:paraId="44DBBE84" w14:textId="77777777" w:rsidTr="00CB07A9">
        <w:tc>
          <w:tcPr>
            <w:tcW w:w="392" w:type="dxa"/>
            <w:shd w:val="clear" w:color="auto" w:fill="auto"/>
          </w:tcPr>
          <w:p w14:paraId="5E16EF5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E94FA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1A25C9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CC7D8C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9D48A7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Organizacja</w:t>
            </w:r>
          </w:p>
        </w:tc>
        <w:tc>
          <w:tcPr>
            <w:tcW w:w="1276" w:type="dxa"/>
            <w:shd w:val="clear" w:color="auto" w:fill="auto"/>
          </w:tcPr>
          <w:p w14:paraId="59D198D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8E0D86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659B0806" w14:textId="77777777" w:rsidTr="00CB07A9">
        <w:tc>
          <w:tcPr>
            <w:tcW w:w="392" w:type="dxa"/>
            <w:shd w:val="clear" w:color="auto" w:fill="auto"/>
          </w:tcPr>
          <w:p w14:paraId="3D289D8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301A2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677F3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010</w:t>
            </w:r>
          </w:p>
        </w:tc>
        <w:tc>
          <w:tcPr>
            <w:tcW w:w="709" w:type="dxa"/>
            <w:shd w:val="clear" w:color="auto" w:fill="auto"/>
          </w:tcPr>
          <w:p w14:paraId="57892EC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44D4B6E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Organizacja organów i jednostek nadrzędnych oraz współdziałających</w:t>
            </w:r>
          </w:p>
        </w:tc>
        <w:tc>
          <w:tcPr>
            <w:tcW w:w="1276" w:type="dxa"/>
            <w:shd w:val="clear" w:color="auto" w:fill="auto"/>
          </w:tcPr>
          <w:p w14:paraId="2F78A8C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42EEFE3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m. in. statuty, regulaminy, schematy organizacyjne jednostek nadrzędnych</w:t>
            </w:r>
          </w:p>
        </w:tc>
      </w:tr>
      <w:tr w:rsidR="00CB07A9" w:rsidRPr="00B364E4" w14:paraId="006C26FC" w14:textId="77777777" w:rsidTr="00CB07A9">
        <w:tc>
          <w:tcPr>
            <w:tcW w:w="392" w:type="dxa"/>
            <w:shd w:val="clear" w:color="auto" w:fill="auto"/>
          </w:tcPr>
          <w:p w14:paraId="078FC70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D3A3F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45688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011</w:t>
            </w:r>
          </w:p>
        </w:tc>
        <w:tc>
          <w:tcPr>
            <w:tcW w:w="709" w:type="dxa"/>
            <w:shd w:val="clear" w:color="auto" w:fill="auto"/>
          </w:tcPr>
          <w:p w14:paraId="44C81FA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4C72C88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Organizacja własnej jednostki</w:t>
            </w:r>
          </w:p>
        </w:tc>
        <w:tc>
          <w:tcPr>
            <w:tcW w:w="1276" w:type="dxa"/>
            <w:shd w:val="clear" w:color="auto" w:fill="auto"/>
          </w:tcPr>
          <w:p w14:paraId="6A8460E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738640A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dot. m. in. aktów założycielskich, statutów, regulaminów organizacyjnych, zmian organizacyjnych, tworzenia i likwidacji, łączenia rejestracji i odpisów z rejestrów, nadanie numeru NIP, REGON, itp. oraz wszelkiej korespondencji w ww. sprawach</w:t>
            </w:r>
          </w:p>
        </w:tc>
      </w:tr>
      <w:tr w:rsidR="00CB07A9" w:rsidRPr="00B364E4" w14:paraId="530FA19B" w14:textId="77777777" w:rsidTr="00CB07A9">
        <w:tc>
          <w:tcPr>
            <w:tcW w:w="392" w:type="dxa"/>
            <w:shd w:val="clear" w:color="auto" w:fill="auto"/>
          </w:tcPr>
          <w:p w14:paraId="5020480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77C3A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9AC3A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</w:tcPr>
          <w:p w14:paraId="4E51990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B690E1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Pełnomocnictwa, upoważnienia, wzory podpisów i podpisy elektroniczne</w:t>
            </w:r>
          </w:p>
        </w:tc>
        <w:tc>
          <w:tcPr>
            <w:tcW w:w="1276" w:type="dxa"/>
            <w:shd w:val="clear" w:color="auto" w:fill="auto"/>
          </w:tcPr>
          <w:p w14:paraId="784E730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74A0ACB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ich rejestry, bankowe karty wzoru podpisu</w:t>
            </w:r>
          </w:p>
        </w:tc>
      </w:tr>
      <w:tr w:rsidR="00CB07A9" w:rsidRPr="00B364E4" w14:paraId="7F3CD472" w14:textId="77777777" w:rsidTr="00CB07A9">
        <w:tc>
          <w:tcPr>
            <w:tcW w:w="392" w:type="dxa"/>
            <w:shd w:val="clear" w:color="auto" w:fill="auto"/>
          </w:tcPr>
          <w:p w14:paraId="19B7942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BB2B4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791D5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013</w:t>
            </w:r>
          </w:p>
        </w:tc>
        <w:tc>
          <w:tcPr>
            <w:tcW w:w="709" w:type="dxa"/>
            <w:shd w:val="clear" w:color="auto" w:fill="auto"/>
          </w:tcPr>
          <w:p w14:paraId="2E67497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4B79BF7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System zarządzania jakością</w:t>
            </w:r>
          </w:p>
        </w:tc>
        <w:tc>
          <w:tcPr>
            <w:tcW w:w="1276" w:type="dxa"/>
            <w:shd w:val="clear" w:color="auto" w:fill="auto"/>
          </w:tcPr>
          <w:p w14:paraId="18B3B17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40AB1B2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3FA20E96" w14:textId="77777777" w:rsidTr="00CB07A9">
        <w:tc>
          <w:tcPr>
            <w:tcW w:w="392" w:type="dxa"/>
            <w:shd w:val="clear" w:color="auto" w:fill="auto"/>
          </w:tcPr>
          <w:p w14:paraId="5BAF053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468B75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04DAD8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014</w:t>
            </w:r>
          </w:p>
        </w:tc>
        <w:tc>
          <w:tcPr>
            <w:tcW w:w="709" w:type="dxa"/>
            <w:shd w:val="clear" w:color="auto" w:fill="auto"/>
          </w:tcPr>
          <w:p w14:paraId="5F075E6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38BE468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Ochrona i udostępnianie informacji ustawowo chronionych oraz informacji publicznej</w:t>
            </w:r>
          </w:p>
        </w:tc>
        <w:tc>
          <w:tcPr>
            <w:tcW w:w="1276" w:type="dxa"/>
            <w:shd w:val="clear" w:color="auto" w:fill="auto"/>
          </w:tcPr>
          <w:p w14:paraId="76A4751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E2D019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65B51FF" w14:textId="77777777" w:rsidTr="00CB07A9">
        <w:tc>
          <w:tcPr>
            <w:tcW w:w="392" w:type="dxa"/>
            <w:shd w:val="clear" w:color="auto" w:fill="auto"/>
          </w:tcPr>
          <w:p w14:paraId="4716747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7E1F1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7BA1D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9FD02A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0140</w:t>
            </w:r>
          </w:p>
        </w:tc>
        <w:tc>
          <w:tcPr>
            <w:tcW w:w="3578" w:type="dxa"/>
            <w:shd w:val="clear" w:color="auto" w:fill="auto"/>
          </w:tcPr>
          <w:p w14:paraId="1A5AE3E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Wyjaśnienia, interpretacje, opinie oraz akty prawne dotyczące zagadnień z zakresu ochrony i udostępniania informacji ustawowo chronionych oraz informacji publicznej</w:t>
            </w:r>
          </w:p>
        </w:tc>
        <w:tc>
          <w:tcPr>
            <w:tcW w:w="1276" w:type="dxa"/>
            <w:shd w:val="clear" w:color="auto" w:fill="auto"/>
          </w:tcPr>
          <w:p w14:paraId="2BE61A11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3582CF6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08DCD445" w14:textId="77777777" w:rsidTr="00CB07A9">
        <w:tc>
          <w:tcPr>
            <w:tcW w:w="392" w:type="dxa"/>
            <w:shd w:val="clear" w:color="auto" w:fill="auto"/>
          </w:tcPr>
          <w:p w14:paraId="28658A9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828C8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55464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75A64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0141</w:t>
            </w:r>
          </w:p>
        </w:tc>
        <w:tc>
          <w:tcPr>
            <w:tcW w:w="3578" w:type="dxa"/>
            <w:shd w:val="clear" w:color="auto" w:fill="auto"/>
          </w:tcPr>
          <w:p w14:paraId="5B77AF4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Ochrona informacji niejawnych</w:t>
            </w:r>
          </w:p>
        </w:tc>
        <w:tc>
          <w:tcPr>
            <w:tcW w:w="1276" w:type="dxa"/>
            <w:shd w:val="clear" w:color="auto" w:fill="auto"/>
          </w:tcPr>
          <w:p w14:paraId="198C2251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300D4A0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1C65F0BC" w14:textId="77777777" w:rsidTr="00CB07A9">
        <w:tc>
          <w:tcPr>
            <w:tcW w:w="392" w:type="dxa"/>
            <w:shd w:val="clear" w:color="auto" w:fill="auto"/>
          </w:tcPr>
          <w:p w14:paraId="1AC80E9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E59C0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EA000E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4F6C8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0142</w:t>
            </w:r>
          </w:p>
        </w:tc>
        <w:tc>
          <w:tcPr>
            <w:tcW w:w="3578" w:type="dxa"/>
            <w:shd w:val="clear" w:color="auto" w:fill="auto"/>
          </w:tcPr>
          <w:p w14:paraId="2102F28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Ochrona danych osobowych</w:t>
            </w:r>
          </w:p>
        </w:tc>
        <w:tc>
          <w:tcPr>
            <w:tcW w:w="1276" w:type="dxa"/>
            <w:shd w:val="clear" w:color="auto" w:fill="auto"/>
          </w:tcPr>
          <w:p w14:paraId="091FC29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227923F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62627F92" w14:textId="77777777" w:rsidTr="00CB07A9">
        <w:tc>
          <w:tcPr>
            <w:tcW w:w="392" w:type="dxa"/>
            <w:shd w:val="clear" w:color="auto" w:fill="auto"/>
          </w:tcPr>
          <w:p w14:paraId="0DD117A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84C30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3A8BD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2141FC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0143</w:t>
            </w:r>
          </w:p>
        </w:tc>
        <w:tc>
          <w:tcPr>
            <w:tcW w:w="3578" w:type="dxa"/>
            <w:shd w:val="clear" w:color="auto" w:fill="auto"/>
          </w:tcPr>
          <w:p w14:paraId="29132F1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Udostępnianie informacji</w:t>
            </w:r>
          </w:p>
        </w:tc>
        <w:tc>
          <w:tcPr>
            <w:tcW w:w="1276" w:type="dxa"/>
            <w:shd w:val="clear" w:color="auto" w:fill="auto"/>
          </w:tcPr>
          <w:p w14:paraId="6002687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576F42C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informacji publicznej oraz obsługa merytoryczna Biuletynu Informacji Publicznej</w:t>
            </w:r>
          </w:p>
        </w:tc>
      </w:tr>
      <w:tr w:rsidR="00CB07A9" w:rsidRPr="00B364E4" w14:paraId="0D86CC6C" w14:textId="77777777" w:rsidTr="00CB07A9">
        <w:tc>
          <w:tcPr>
            <w:tcW w:w="392" w:type="dxa"/>
            <w:shd w:val="clear" w:color="auto" w:fill="auto"/>
          </w:tcPr>
          <w:p w14:paraId="77C500B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B9764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FB36C4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015</w:t>
            </w:r>
          </w:p>
        </w:tc>
        <w:tc>
          <w:tcPr>
            <w:tcW w:w="709" w:type="dxa"/>
            <w:shd w:val="clear" w:color="auto" w:fill="auto"/>
          </w:tcPr>
          <w:p w14:paraId="6470E72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5A60970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Obsługa kancelaryjna</w:t>
            </w:r>
          </w:p>
        </w:tc>
        <w:tc>
          <w:tcPr>
            <w:tcW w:w="1276" w:type="dxa"/>
            <w:shd w:val="clear" w:color="auto" w:fill="auto"/>
          </w:tcPr>
          <w:p w14:paraId="468E31B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817363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11B86B06" w14:textId="77777777" w:rsidTr="00CB07A9">
        <w:tc>
          <w:tcPr>
            <w:tcW w:w="392" w:type="dxa"/>
            <w:shd w:val="clear" w:color="auto" w:fill="auto"/>
          </w:tcPr>
          <w:p w14:paraId="075CFDD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81DF5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61F11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6AA2B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0150</w:t>
            </w:r>
          </w:p>
        </w:tc>
        <w:tc>
          <w:tcPr>
            <w:tcW w:w="3578" w:type="dxa"/>
            <w:shd w:val="clear" w:color="auto" w:fill="auto"/>
          </w:tcPr>
          <w:p w14:paraId="7FF162D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Przepisy kancelaryjne i archiwalne oraz wyjaśnienia i poradnictwo</w:t>
            </w:r>
          </w:p>
        </w:tc>
        <w:tc>
          <w:tcPr>
            <w:tcW w:w="1276" w:type="dxa"/>
            <w:shd w:val="clear" w:color="auto" w:fill="auto"/>
          </w:tcPr>
          <w:p w14:paraId="6A6A48B1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0A73A61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instrukcja kancelaryjna, jednolity rzeczowy wykaz akt, instrukcja o organizacji i zakresie działania archiwum zakładowego oraz korespondencja w ww. sprawach</w:t>
            </w:r>
          </w:p>
        </w:tc>
      </w:tr>
      <w:tr w:rsidR="00CB07A9" w:rsidRPr="00B364E4" w14:paraId="67F14CE5" w14:textId="77777777" w:rsidTr="00CB07A9">
        <w:tc>
          <w:tcPr>
            <w:tcW w:w="392" w:type="dxa"/>
            <w:shd w:val="clear" w:color="auto" w:fill="auto"/>
          </w:tcPr>
          <w:p w14:paraId="6AEE796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B4556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3D73A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8BF8E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0151</w:t>
            </w:r>
          </w:p>
        </w:tc>
        <w:tc>
          <w:tcPr>
            <w:tcW w:w="3578" w:type="dxa"/>
            <w:shd w:val="clear" w:color="auto" w:fill="auto"/>
          </w:tcPr>
          <w:p w14:paraId="4AD8D1B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Środki do rejestrowania i kontroli obiegu dokumentacji</w:t>
            </w:r>
          </w:p>
        </w:tc>
        <w:tc>
          <w:tcPr>
            <w:tcW w:w="1276" w:type="dxa"/>
            <w:shd w:val="clear" w:color="auto" w:fill="auto"/>
          </w:tcPr>
          <w:p w14:paraId="7AF1655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19C9A5F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pomocniczy rejestr korespondencji, książka pocztowa, rejestry przesyłek, itp.</w:t>
            </w:r>
          </w:p>
        </w:tc>
      </w:tr>
      <w:tr w:rsidR="00CB07A9" w:rsidRPr="00B364E4" w14:paraId="7A9CFC1E" w14:textId="77777777" w:rsidTr="00CB07A9">
        <w:tc>
          <w:tcPr>
            <w:tcW w:w="392" w:type="dxa"/>
            <w:shd w:val="clear" w:color="auto" w:fill="auto"/>
          </w:tcPr>
          <w:p w14:paraId="2F1FEEA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13EB2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318A5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941A2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0152</w:t>
            </w:r>
          </w:p>
        </w:tc>
        <w:tc>
          <w:tcPr>
            <w:tcW w:w="3578" w:type="dxa"/>
            <w:shd w:val="clear" w:color="auto" w:fill="auto"/>
          </w:tcPr>
          <w:p w14:paraId="39BCCE2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Opracowanie oraz wdrażanie wzorów formularzy oraz ich wykazy</w:t>
            </w:r>
          </w:p>
        </w:tc>
        <w:tc>
          <w:tcPr>
            <w:tcW w:w="1276" w:type="dxa"/>
            <w:shd w:val="clear" w:color="auto" w:fill="auto"/>
          </w:tcPr>
          <w:p w14:paraId="1B3E2CB4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3B45AA2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197F05E" w14:textId="77777777" w:rsidTr="00CB07A9">
        <w:tc>
          <w:tcPr>
            <w:tcW w:w="392" w:type="dxa"/>
            <w:shd w:val="clear" w:color="auto" w:fill="auto"/>
          </w:tcPr>
          <w:p w14:paraId="7381115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824B8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988B0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1A779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0153</w:t>
            </w:r>
          </w:p>
        </w:tc>
        <w:tc>
          <w:tcPr>
            <w:tcW w:w="3578" w:type="dxa"/>
            <w:shd w:val="clear" w:color="auto" w:fill="auto"/>
          </w:tcPr>
          <w:p w14:paraId="536AB2D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Ewidencja druków ścisłego zarachowania</w:t>
            </w:r>
          </w:p>
        </w:tc>
        <w:tc>
          <w:tcPr>
            <w:tcW w:w="1276" w:type="dxa"/>
            <w:shd w:val="clear" w:color="auto" w:fill="auto"/>
          </w:tcPr>
          <w:p w14:paraId="3F5C044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481BE7C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Przy czym zamówienia i realizacja zamówień przy klasie 230</w:t>
            </w:r>
          </w:p>
        </w:tc>
      </w:tr>
      <w:tr w:rsidR="00CB07A9" w:rsidRPr="00B364E4" w14:paraId="0A695CD4" w14:textId="77777777" w:rsidTr="00CB07A9">
        <w:tc>
          <w:tcPr>
            <w:tcW w:w="392" w:type="dxa"/>
            <w:shd w:val="clear" w:color="auto" w:fill="auto"/>
          </w:tcPr>
          <w:p w14:paraId="6CED4AF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62F46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47C0B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4B8A1B1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0154</w:t>
            </w:r>
          </w:p>
        </w:tc>
        <w:tc>
          <w:tcPr>
            <w:tcW w:w="3578" w:type="dxa"/>
            <w:shd w:val="clear" w:color="auto" w:fill="auto"/>
          </w:tcPr>
          <w:p w14:paraId="7A1FD72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Ewidencja pieczęci i pieczątek oraz ich wzory odciskowe</w:t>
            </w:r>
          </w:p>
        </w:tc>
        <w:tc>
          <w:tcPr>
            <w:tcW w:w="1276" w:type="dxa"/>
            <w:shd w:val="clear" w:color="auto" w:fill="auto"/>
          </w:tcPr>
          <w:p w14:paraId="328D8A1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7AF7AB0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Przy czym zamówienia i realizacja zamówień przy klasie 230</w:t>
            </w:r>
          </w:p>
        </w:tc>
      </w:tr>
      <w:tr w:rsidR="00CB07A9" w:rsidRPr="00B364E4" w14:paraId="794EBEF7" w14:textId="77777777" w:rsidTr="00CB07A9">
        <w:tc>
          <w:tcPr>
            <w:tcW w:w="392" w:type="dxa"/>
            <w:shd w:val="clear" w:color="auto" w:fill="auto"/>
          </w:tcPr>
          <w:p w14:paraId="071ADB8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6396F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A356E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4A89B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0155</w:t>
            </w:r>
          </w:p>
        </w:tc>
        <w:tc>
          <w:tcPr>
            <w:tcW w:w="3578" w:type="dxa"/>
            <w:shd w:val="clear" w:color="auto" w:fill="auto"/>
          </w:tcPr>
          <w:p w14:paraId="4292974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Prenumerata czasopism i innych publikacji</w:t>
            </w:r>
          </w:p>
        </w:tc>
        <w:tc>
          <w:tcPr>
            <w:tcW w:w="1276" w:type="dxa"/>
            <w:shd w:val="clear" w:color="auto" w:fill="auto"/>
          </w:tcPr>
          <w:p w14:paraId="0CC2A8E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22D5A60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B918903" w14:textId="77777777" w:rsidTr="00CB07A9">
        <w:tc>
          <w:tcPr>
            <w:tcW w:w="392" w:type="dxa"/>
            <w:shd w:val="clear" w:color="auto" w:fill="auto"/>
          </w:tcPr>
          <w:p w14:paraId="5D010FE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CCDD3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4FC3A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119F61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0156</w:t>
            </w:r>
          </w:p>
        </w:tc>
        <w:tc>
          <w:tcPr>
            <w:tcW w:w="3578" w:type="dxa"/>
            <w:shd w:val="clear" w:color="auto" w:fill="auto"/>
          </w:tcPr>
          <w:p w14:paraId="2C1C318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Przekazywanie dokumentacji w związku ze zmianami organizacyjnymi i kompetencyjnymi</w:t>
            </w:r>
          </w:p>
        </w:tc>
        <w:tc>
          <w:tcPr>
            <w:tcW w:w="1276" w:type="dxa"/>
            <w:shd w:val="clear" w:color="auto" w:fill="auto"/>
          </w:tcPr>
          <w:p w14:paraId="50A56B2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750C7FD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6C76D6DC" w14:textId="77777777" w:rsidTr="00CB07A9">
        <w:tc>
          <w:tcPr>
            <w:tcW w:w="392" w:type="dxa"/>
            <w:shd w:val="clear" w:color="auto" w:fill="auto"/>
          </w:tcPr>
          <w:p w14:paraId="1942288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1AC22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97219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shd w:val="clear" w:color="auto" w:fill="auto"/>
          </w:tcPr>
          <w:p w14:paraId="33F08C6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E4615A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Archiwum Związku</w:t>
            </w:r>
          </w:p>
        </w:tc>
        <w:tc>
          <w:tcPr>
            <w:tcW w:w="1276" w:type="dxa"/>
            <w:shd w:val="clear" w:color="auto" w:fill="auto"/>
          </w:tcPr>
          <w:p w14:paraId="51B91B7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55F1A0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Przy czym przepisy kancelaryjne i archiwalne klasyfikowane są przy klasie 0150</w:t>
            </w:r>
          </w:p>
        </w:tc>
      </w:tr>
      <w:tr w:rsidR="00CB07A9" w:rsidRPr="00B364E4" w14:paraId="31D1C51A" w14:textId="77777777" w:rsidTr="00CB07A9">
        <w:tc>
          <w:tcPr>
            <w:tcW w:w="392" w:type="dxa"/>
            <w:shd w:val="clear" w:color="auto" w:fill="auto"/>
          </w:tcPr>
          <w:p w14:paraId="261D9EF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68836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9861B8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DACF5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0160</w:t>
            </w:r>
          </w:p>
        </w:tc>
        <w:tc>
          <w:tcPr>
            <w:tcW w:w="3578" w:type="dxa"/>
            <w:shd w:val="clear" w:color="auto" w:fill="auto"/>
          </w:tcPr>
          <w:p w14:paraId="0D518A3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Ewidencja dokumentacji przechowywanej w archiwum zakładowym</w:t>
            </w:r>
          </w:p>
        </w:tc>
        <w:tc>
          <w:tcPr>
            <w:tcW w:w="1276" w:type="dxa"/>
            <w:shd w:val="clear" w:color="auto" w:fill="auto"/>
          </w:tcPr>
          <w:p w14:paraId="0C2FFD4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2814677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Przy czym sposób prowadzenia ewidencji uregulowano w instrukcji w sprawie organizacji i zakresu działania archiwum</w:t>
            </w:r>
          </w:p>
        </w:tc>
      </w:tr>
      <w:tr w:rsidR="00CB07A9" w:rsidRPr="00B364E4" w14:paraId="5BEC6B28" w14:textId="77777777" w:rsidTr="00CB07A9">
        <w:tc>
          <w:tcPr>
            <w:tcW w:w="392" w:type="dxa"/>
            <w:shd w:val="clear" w:color="auto" w:fill="auto"/>
          </w:tcPr>
          <w:p w14:paraId="578348D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28F3EF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70880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41ED0F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0161</w:t>
            </w:r>
          </w:p>
        </w:tc>
        <w:tc>
          <w:tcPr>
            <w:tcW w:w="3578" w:type="dxa"/>
            <w:shd w:val="clear" w:color="auto" w:fill="auto"/>
          </w:tcPr>
          <w:p w14:paraId="5D42EFC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Przekazywanie dokumentacji do archiwum państwowego</w:t>
            </w:r>
          </w:p>
        </w:tc>
        <w:tc>
          <w:tcPr>
            <w:tcW w:w="1276" w:type="dxa"/>
            <w:shd w:val="clear" w:color="auto" w:fill="auto"/>
          </w:tcPr>
          <w:p w14:paraId="6BF504D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31C7E01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3F94175B" w14:textId="77777777" w:rsidTr="00CB07A9">
        <w:tc>
          <w:tcPr>
            <w:tcW w:w="392" w:type="dxa"/>
            <w:shd w:val="clear" w:color="auto" w:fill="auto"/>
          </w:tcPr>
          <w:p w14:paraId="17D7BC1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A57A10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C9B89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BAC53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0162</w:t>
            </w:r>
          </w:p>
        </w:tc>
        <w:tc>
          <w:tcPr>
            <w:tcW w:w="3578" w:type="dxa"/>
            <w:shd w:val="clear" w:color="auto" w:fill="auto"/>
          </w:tcPr>
          <w:p w14:paraId="072D3C8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Brakowanie dokumentacji niearchiwalnej</w:t>
            </w:r>
          </w:p>
        </w:tc>
        <w:tc>
          <w:tcPr>
            <w:tcW w:w="1276" w:type="dxa"/>
            <w:shd w:val="clear" w:color="auto" w:fill="auto"/>
          </w:tcPr>
          <w:p w14:paraId="6D76F30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07576A4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korespondencja, protokoły oceny dokumentacji niearchiwalnej, spisy dokumentacji przekazywanej na makulaturę, protokoły potwierdzające zniszczenie dokumentacji</w:t>
            </w:r>
          </w:p>
        </w:tc>
      </w:tr>
      <w:tr w:rsidR="00CB07A9" w:rsidRPr="00B364E4" w14:paraId="1AD3840A" w14:textId="77777777" w:rsidTr="00CB07A9">
        <w:tc>
          <w:tcPr>
            <w:tcW w:w="392" w:type="dxa"/>
            <w:shd w:val="clear" w:color="auto" w:fill="auto"/>
          </w:tcPr>
          <w:p w14:paraId="2F50CC6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BF980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37953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D63341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0163</w:t>
            </w:r>
          </w:p>
        </w:tc>
        <w:tc>
          <w:tcPr>
            <w:tcW w:w="3578" w:type="dxa"/>
            <w:shd w:val="clear" w:color="auto" w:fill="auto"/>
          </w:tcPr>
          <w:p w14:paraId="51D1640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Udostępnianie i wypożyczanie dokumentacji w archiwum zakładowym</w:t>
            </w:r>
          </w:p>
        </w:tc>
        <w:tc>
          <w:tcPr>
            <w:tcW w:w="1276" w:type="dxa"/>
            <w:shd w:val="clear" w:color="auto" w:fill="auto"/>
          </w:tcPr>
          <w:p w14:paraId="68F6C03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5D3A261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zezwolenia, karty lub księgi (rejestry) udostępniania i wypożyczania akt</w:t>
            </w:r>
          </w:p>
        </w:tc>
      </w:tr>
      <w:tr w:rsidR="00CB07A9" w:rsidRPr="00B364E4" w14:paraId="35B48B06" w14:textId="77777777" w:rsidTr="00CB07A9">
        <w:tc>
          <w:tcPr>
            <w:tcW w:w="392" w:type="dxa"/>
            <w:shd w:val="clear" w:color="auto" w:fill="auto"/>
          </w:tcPr>
          <w:p w14:paraId="3F7D450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CD1B3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E9AF83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31E00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0164</w:t>
            </w:r>
          </w:p>
        </w:tc>
        <w:tc>
          <w:tcPr>
            <w:tcW w:w="3578" w:type="dxa"/>
            <w:shd w:val="clear" w:color="auto" w:fill="auto"/>
          </w:tcPr>
          <w:p w14:paraId="366D2CC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Profilaktyka i konserwacja dokumentacji w archiwum zakładowym</w:t>
            </w:r>
          </w:p>
        </w:tc>
        <w:tc>
          <w:tcPr>
            <w:tcW w:w="1276" w:type="dxa"/>
            <w:shd w:val="clear" w:color="auto" w:fill="auto"/>
          </w:tcPr>
          <w:p w14:paraId="155C019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05B6179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178387FD" w14:textId="77777777" w:rsidTr="00CB07A9">
        <w:tc>
          <w:tcPr>
            <w:tcW w:w="392" w:type="dxa"/>
            <w:shd w:val="clear" w:color="auto" w:fill="auto"/>
          </w:tcPr>
          <w:p w14:paraId="6A46265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03ABF0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BFA2C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D44BF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0165</w:t>
            </w:r>
          </w:p>
        </w:tc>
        <w:tc>
          <w:tcPr>
            <w:tcW w:w="3578" w:type="dxa"/>
            <w:shd w:val="clear" w:color="auto" w:fill="auto"/>
          </w:tcPr>
          <w:p w14:paraId="7D73FC6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Skontrum dokumentacji</w:t>
            </w:r>
          </w:p>
        </w:tc>
        <w:tc>
          <w:tcPr>
            <w:tcW w:w="1276" w:type="dxa"/>
            <w:shd w:val="clear" w:color="auto" w:fill="auto"/>
          </w:tcPr>
          <w:p w14:paraId="65A5FC6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2BD14CFE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Inwentaryzacja zasobu</w:t>
            </w:r>
          </w:p>
        </w:tc>
      </w:tr>
      <w:tr w:rsidR="00CB07A9" w:rsidRPr="00B364E4" w14:paraId="23586F80" w14:textId="77777777" w:rsidTr="00CB07A9">
        <w:tc>
          <w:tcPr>
            <w:tcW w:w="392" w:type="dxa"/>
            <w:shd w:val="clear" w:color="auto" w:fill="auto"/>
          </w:tcPr>
          <w:p w14:paraId="2C04B4F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9F99E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E0573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D7F7F9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0166</w:t>
            </w:r>
          </w:p>
        </w:tc>
        <w:tc>
          <w:tcPr>
            <w:tcW w:w="3578" w:type="dxa"/>
            <w:shd w:val="clear" w:color="auto" w:fill="auto"/>
          </w:tcPr>
          <w:p w14:paraId="4F4EF28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Doradzanie komórkom organizacyjnym w zakresie postępowania z dokumentacją oraz ustalanie terminów przejęcia dokumentacji</w:t>
            </w:r>
          </w:p>
        </w:tc>
        <w:tc>
          <w:tcPr>
            <w:tcW w:w="1276" w:type="dxa"/>
            <w:shd w:val="clear" w:color="auto" w:fill="auto"/>
          </w:tcPr>
          <w:p w14:paraId="22BA7504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BE5</w:t>
            </w:r>
          </w:p>
        </w:tc>
        <w:tc>
          <w:tcPr>
            <w:tcW w:w="3685" w:type="dxa"/>
            <w:shd w:val="clear" w:color="auto" w:fill="auto"/>
          </w:tcPr>
          <w:p w14:paraId="6627E3B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3E66A062" w14:textId="77777777" w:rsidTr="00CB07A9">
        <w:tc>
          <w:tcPr>
            <w:tcW w:w="392" w:type="dxa"/>
            <w:shd w:val="clear" w:color="auto" w:fill="auto"/>
          </w:tcPr>
          <w:p w14:paraId="12BA50E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BF5C4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1843006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D72701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0A43F17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Zbiory aktów normatywnych, legislacja i obsługa prawna</w:t>
            </w:r>
          </w:p>
        </w:tc>
        <w:tc>
          <w:tcPr>
            <w:tcW w:w="1276" w:type="dxa"/>
            <w:shd w:val="clear" w:color="auto" w:fill="auto"/>
          </w:tcPr>
          <w:p w14:paraId="6B92148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E2B4E4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B44D5DF" w14:textId="77777777" w:rsidTr="00CB07A9">
        <w:tc>
          <w:tcPr>
            <w:tcW w:w="392" w:type="dxa"/>
            <w:shd w:val="clear" w:color="auto" w:fill="auto"/>
          </w:tcPr>
          <w:p w14:paraId="022397F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8A63D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25A314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020</w:t>
            </w:r>
          </w:p>
        </w:tc>
        <w:tc>
          <w:tcPr>
            <w:tcW w:w="709" w:type="dxa"/>
            <w:shd w:val="clear" w:color="auto" w:fill="auto"/>
          </w:tcPr>
          <w:p w14:paraId="30EDEA9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324C8E4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Zbiór aktów normatywnych władz i organów nadrzędnych i innych</w:t>
            </w:r>
          </w:p>
        </w:tc>
        <w:tc>
          <w:tcPr>
            <w:tcW w:w="1276" w:type="dxa"/>
            <w:shd w:val="clear" w:color="auto" w:fill="auto"/>
          </w:tcPr>
          <w:p w14:paraId="3DFAE5D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5D50AE8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Okres przechowywania liczy się od daty utraty mocy prawnej aktu</w:t>
            </w:r>
          </w:p>
        </w:tc>
      </w:tr>
      <w:tr w:rsidR="00CB07A9" w:rsidRPr="00B364E4" w14:paraId="7DF86FAE" w14:textId="77777777" w:rsidTr="00CB07A9">
        <w:tc>
          <w:tcPr>
            <w:tcW w:w="392" w:type="dxa"/>
            <w:shd w:val="clear" w:color="auto" w:fill="auto"/>
          </w:tcPr>
          <w:p w14:paraId="1ACDC1E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2937D9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454A04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021</w:t>
            </w:r>
          </w:p>
        </w:tc>
        <w:tc>
          <w:tcPr>
            <w:tcW w:w="709" w:type="dxa"/>
            <w:shd w:val="clear" w:color="auto" w:fill="auto"/>
          </w:tcPr>
          <w:p w14:paraId="30355E9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0A7A5FE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Zbiór aktów normatywnych własnej jednostki</w:t>
            </w:r>
          </w:p>
        </w:tc>
        <w:tc>
          <w:tcPr>
            <w:tcW w:w="1276" w:type="dxa"/>
            <w:shd w:val="clear" w:color="auto" w:fill="auto"/>
          </w:tcPr>
          <w:p w14:paraId="13BD2E3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5BA2573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Komplet podpisanych zarządzeń, poleceń służbowych, komunikatów, instrukcji, pism okólnych oraz ich rejestry. Każdy rodzaj aktów normatywnych można grupować oddzielnie na każdy rok kalendarzowy. Założenie i prowadzenie sprawy w związku z przygotowywaniem danego aktu następuje we właściwych klasach wykazu akt odpowiadających merytorycznie zakresowi danego aktu.</w:t>
            </w:r>
          </w:p>
        </w:tc>
      </w:tr>
      <w:tr w:rsidR="00CB07A9" w:rsidRPr="00B364E4" w14:paraId="485B9FF3" w14:textId="77777777" w:rsidTr="00CB07A9">
        <w:tc>
          <w:tcPr>
            <w:tcW w:w="392" w:type="dxa"/>
            <w:shd w:val="clear" w:color="auto" w:fill="auto"/>
          </w:tcPr>
          <w:p w14:paraId="3EE167D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595FD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7BFD3C4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022</w:t>
            </w:r>
          </w:p>
        </w:tc>
        <w:tc>
          <w:tcPr>
            <w:tcW w:w="709" w:type="dxa"/>
            <w:shd w:val="clear" w:color="auto" w:fill="auto"/>
          </w:tcPr>
          <w:p w14:paraId="252BD34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D562DA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Zbiór umów</w:t>
            </w:r>
          </w:p>
        </w:tc>
        <w:tc>
          <w:tcPr>
            <w:tcW w:w="1276" w:type="dxa"/>
            <w:shd w:val="clear" w:color="auto" w:fill="auto"/>
          </w:tcPr>
          <w:p w14:paraId="0E22431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5374F15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Jeżeli jest potrzeba jego prowadzenia, komplet podpisanych umów wraz z ich rejestrami. Materiały źródłowe wraz z jednym egzemplarzem umowy przechowuje się i rejestruje w odpowiedniej klasie zgodnie z wykazem akt w komórce organizacyjnej, która umowę przygotowała</w:t>
            </w:r>
          </w:p>
        </w:tc>
      </w:tr>
      <w:tr w:rsidR="00CB07A9" w:rsidRPr="00B364E4" w14:paraId="1A860ADA" w14:textId="77777777" w:rsidTr="00CB07A9">
        <w:tc>
          <w:tcPr>
            <w:tcW w:w="392" w:type="dxa"/>
            <w:shd w:val="clear" w:color="auto" w:fill="auto"/>
          </w:tcPr>
          <w:p w14:paraId="7E14051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143F0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C41E74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023</w:t>
            </w:r>
          </w:p>
        </w:tc>
        <w:tc>
          <w:tcPr>
            <w:tcW w:w="709" w:type="dxa"/>
            <w:shd w:val="clear" w:color="auto" w:fill="auto"/>
          </w:tcPr>
          <w:p w14:paraId="5ED1399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B9AE31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Udział w przygotowywaniu projektów aktów prawnych</w:t>
            </w:r>
          </w:p>
        </w:tc>
        <w:tc>
          <w:tcPr>
            <w:tcW w:w="1276" w:type="dxa"/>
            <w:shd w:val="clear" w:color="auto" w:fill="auto"/>
          </w:tcPr>
          <w:p w14:paraId="2007D58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6796AD5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opiniowanie projektów uchwał czy zarządzeń organów nadrzędnych</w:t>
            </w:r>
          </w:p>
        </w:tc>
      </w:tr>
      <w:tr w:rsidR="00CB07A9" w:rsidRPr="00B364E4" w14:paraId="2E528333" w14:textId="77777777" w:rsidTr="00CB07A9">
        <w:tc>
          <w:tcPr>
            <w:tcW w:w="392" w:type="dxa"/>
            <w:shd w:val="clear" w:color="auto" w:fill="auto"/>
          </w:tcPr>
          <w:p w14:paraId="235B11E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CABA6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5E32C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024</w:t>
            </w:r>
          </w:p>
        </w:tc>
        <w:tc>
          <w:tcPr>
            <w:tcW w:w="709" w:type="dxa"/>
            <w:shd w:val="clear" w:color="auto" w:fill="auto"/>
          </w:tcPr>
          <w:p w14:paraId="33CEADA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AE96DD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Opinie prawne na potrzeby własnej jednostki</w:t>
            </w:r>
          </w:p>
        </w:tc>
        <w:tc>
          <w:tcPr>
            <w:tcW w:w="1276" w:type="dxa"/>
            <w:shd w:val="clear" w:color="auto" w:fill="auto"/>
          </w:tcPr>
          <w:p w14:paraId="08286A9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118ECCC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Opiniowanie projektów aktów prawnych i projektów umów zawieranych przez własną jednostkę. Drugie egzemplarze odkłada się do akt sprawy, której dotyczą</w:t>
            </w:r>
          </w:p>
        </w:tc>
      </w:tr>
      <w:tr w:rsidR="00CB07A9" w:rsidRPr="00B364E4" w14:paraId="473192EE" w14:textId="77777777" w:rsidTr="00CB07A9">
        <w:tc>
          <w:tcPr>
            <w:tcW w:w="392" w:type="dxa"/>
            <w:shd w:val="clear" w:color="auto" w:fill="auto"/>
          </w:tcPr>
          <w:p w14:paraId="2E80090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E63E2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EB79B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shd w:val="clear" w:color="auto" w:fill="auto"/>
          </w:tcPr>
          <w:p w14:paraId="33A964F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0493CE1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Sprawy sądowe i sprawy w postępowaniu administracyjnym</w:t>
            </w:r>
          </w:p>
        </w:tc>
        <w:tc>
          <w:tcPr>
            <w:tcW w:w="1276" w:type="dxa"/>
            <w:shd w:val="clear" w:color="auto" w:fill="auto"/>
          </w:tcPr>
          <w:p w14:paraId="3554E19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1460232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Okres przechowywania liczy się od daty wykonania prawomocnego orzeczenia lub umorzenia sprawy</w:t>
            </w:r>
          </w:p>
        </w:tc>
      </w:tr>
      <w:tr w:rsidR="00CB07A9" w:rsidRPr="00B364E4" w14:paraId="2C7FFAE6" w14:textId="77777777" w:rsidTr="00CB07A9">
        <w:tc>
          <w:tcPr>
            <w:tcW w:w="392" w:type="dxa"/>
            <w:shd w:val="clear" w:color="auto" w:fill="auto"/>
          </w:tcPr>
          <w:p w14:paraId="53DE8B0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88E73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6E1BB22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8E555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6A6CB60E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Strategie, programy, planowanie, sprawozdawczość i analizy</w:t>
            </w:r>
          </w:p>
        </w:tc>
        <w:tc>
          <w:tcPr>
            <w:tcW w:w="1276" w:type="dxa"/>
            <w:shd w:val="clear" w:color="auto" w:fill="auto"/>
          </w:tcPr>
          <w:p w14:paraId="679133E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881896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Z wyjątkiem tych dotyczących zagadnień ujętych w klasie 3 i 4. W tym bilans, budżet i sprawozdania roczne</w:t>
            </w:r>
          </w:p>
        </w:tc>
      </w:tr>
      <w:tr w:rsidR="00CB07A9" w:rsidRPr="00B364E4" w14:paraId="0B3B483B" w14:textId="77777777" w:rsidTr="00CB07A9">
        <w:tc>
          <w:tcPr>
            <w:tcW w:w="392" w:type="dxa"/>
            <w:shd w:val="clear" w:color="auto" w:fill="auto"/>
          </w:tcPr>
          <w:p w14:paraId="44C906E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1B5C8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B8B9B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030</w:t>
            </w:r>
          </w:p>
        </w:tc>
        <w:tc>
          <w:tcPr>
            <w:tcW w:w="709" w:type="dxa"/>
            <w:shd w:val="clear" w:color="auto" w:fill="auto"/>
          </w:tcPr>
          <w:p w14:paraId="54B9C79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762B06CE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Wyjaśnienia, interpretacje, opinie oraz akty prawne dotyczące sposobu opracowania strategii, programów, planów, sprawozdań i analiz</w:t>
            </w:r>
          </w:p>
        </w:tc>
        <w:tc>
          <w:tcPr>
            <w:tcW w:w="1276" w:type="dxa"/>
            <w:shd w:val="clear" w:color="auto" w:fill="auto"/>
          </w:tcPr>
          <w:p w14:paraId="6BB0FEF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0031A2B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4223D4E2" w14:textId="77777777" w:rsidTr="00CB07A9">
        <w:tc>
          <w:tcPr>
            <w:tcW w:w="392" w:type="dxa"/>
            <w:shd w:val="clear" w:color="auto" w:fill="auto"/>
          </w:tcPr>
          <w:p w14:paraId="7C4EB06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D398F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9FEFA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031</w:t>
            </w:r>
          </w:p>
        </w:tc>
        <w:tc>
          <w:tcPr>
            <w:tcW w:w="709" w:type="dxa"/>
            <w:shd w:val="clear" w:color="auto" w:fill="auto"/>
          </w:tcPr>
          <w:p w14:paraId="5BB9D53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0335D9B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Strategie, programy, plany i sprawozdania z innych podmiotów</w:t>
            </w:r>
          </w:p>
        </w:tc>
        <w:tc>
          <w:tcPr>
            <w:tcW w:w="1276" w:type="dxa"/>
            <w:shd w:val="clear" w:color="auto" w:fill="auto"/>
          </w:tcPr>
          <w:p w14:paraId="43ED9AB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0D56486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Przesyłane do wiadomości lub wykorzystania</w:t>
            </w:r>
          </w:p>
        </w:tc>
      </w:tr>
      <w:tr w:rsidR="00CB07A9" w:rsidRPr="00B364E4" w14:paraId="1E8FA80C" w14:textId="77777777" w:rsidTr="00CB07A9">
        <w:tc>
          <w:tcPr>
            <w:tcW w:w="392" w:type="dxa"/>
            <w:shd w:val="clear" w:color="auto" w:fill="auto"/>
          </w:tcPr>
          <w:p w14:paraId="73AAB08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43F1E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A32AD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032</w:t>
            </w:r>
          </w:p>
        </w:tc>
        <w:tc>
          <w:tcPr>
            <w:tcW w:w="709" w:type="dxa"/>
            <w:shd w:val="clear" w:color="auto" w:fill="auto"/>
          </w:tcPr>
          <w:p w14:paraId="39B0504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3C05890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Strategie, programy, plany i sprawozdania własnej jednostki</w:t>
            </w:r>
          </w:p>
        </w:tc>
        <w:tc>
          <w:tcPr>
            <w:tcW w:w="1276" w:type="dxa"/>
            <w:shd w:val="clear" w:color="auto" w:fill="auto"/>
          </w:tcPr>
          <w:p w14:paraId="3B663FA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5CA41A3E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Jeżeli te dokumenty mają charakter cząstkowy i mieszczą się, co do zakresu i rodzaju danych w danych zawartych w dokumentach o większym zakresie czasowym, to można akta spraw w zakresie opracowania tych dokumentów o charakterze cząstkowym zakwalifikować do kategorii B5</w:t>
            </w:r>
          </w:p>
        </w:tc>
      </w:tr>
      <w:tr w:rsidR="00CB07A9" w:rsidRPr="00B364E4" w14:paraId="4F7BF567" w14:textId="77777777" w:rsidTr="00CB07A9">
        <w:tc>
          <w:tcPr>
            <w:tcW w:w="392" w:type="dxa"/>
            <w:shd w:val="clear" w:color="auto" w:fill="auto"/>
          </w:tcPr>
          <w:p w14:paraId="082EA0F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E0E31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74C344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033</w:t>
            </w:r>
          </w:p>
        </w:tc>
        <w:tc>
          <w:tcPr>
            <w:tcW w:w="709" w:type="dxa"/>
            <w:shd w:val="clear" w:color="auto" w:fill="auto"/>
          </w:tcPr>
          <w:p w14:paraId="277406B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932231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Sprawozdawczość statystyczna</w:t>
            </w:r>
          </w:p>
        </w:tc>
        <w:tc>
          <w:tcPr>
            <w:tcW w:w="1276" w:type="dxa"/>
            <w:shd w:val="clear" w:color="auto" w:fill="auto"/>
          </w:tcPr>
          <w:p w14:paraId="03794BA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5F5809C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Jeżeli sprawozdania cząstkowe w danym roku są zgodne, co do zakresu i rodzaju danych ze sprawozdaniami o większym zakresie czasowym, to można akta sprawy w zakresie sprawozdawczość cząstkowej zakwalifikować do kategorii B5</w:t>
            </w:r>
          </w:p>
        </w:tc>
      </w:tr>
      <w:tr w:rsidR="00CB07A9" w:rsidRPr="00B364E4" w14:paraId="5DF34548" w14:textId="77777777" w:rsidTr="00CB07A9">
        <w:tc>
          <w:tcPr>
            <w:tcW w:w="392" w:type="dxa"/>
            <w:shd w:val="clear" w:color="auto" w:fill="auto"/>
          </w:tcPr>
          <w:p w14:paraId="61824FA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368E5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AFF5CD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034</w:t>
            </w:r>
          </w:p>
        </w:tc>
        <w:tc>
          <w:tcPr>
            <w:tcW w:w="709" w:type="dxa"/>
            <w:shd w:val="clear" w:color="auto" w:fill="auto"/>
          </w:tcPr>
          <w:p w14:paraId="4198CD7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E100F2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Analizy tematyczne lub przekrojowe, ankietyzacja</w:t>
            </w:r>
          </w:p>
        </w:tc>
        <w:tc>
          <w:tcPr>
            <w:tcW w:w="1276" w:type="dxa"/>
            <w:shd w:val="clear" w:color="auto" w:fill="auto"/>
          </w:tcPr>
          <w:p w14:paraId="6921FD5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5801F3D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Własne oraz sporządzane, jako odpowiedzi na ankiety</w:t>
            </w:r>
          </w:p>
        </w:tc>
      </w:tr>
      <w:tr w:rsidR="00CB07A9" w:rsidRPr="00B364E4" w14:paraId="3963E9CE" w14:textId="77777777" w:rsidTr="00CB07A9">
        <w:tc>
          <w:tcPr>
            <w:tcW w:w="392" w:type="dxa"/>
            <w:shd w:val="clear" w:color="auto" w:fill="auto"/>
          </w:tcPr>
          <w:p w14:paraId="58B5C96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FB492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316E5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035</w:t>
            </w:r>
          </w:p>
        </w:tc>
        <w:tc>
          <w:tcPr>
            <w:tcW w:w="709" w:type="dxa"/>
            <w:shd w:val="clear" w:color="auto" w:fill="auto"/>
          </w:tcPr>
          <w:p w14:paraId="2A6333B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3AC4804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Informacja o charakterze analitycznym i sprawozdawczym dla innych podmiotów</w:t>
            </w:r>
          </w:p>
        </w:tc>
        <w:tc>
          <w:tcPr>
            <w:tcW w:w="1276" w:type="dxa"/>
            <w:shd w:val="clear" w:color="auto" w:fill="auto"/>
          </w:tcPr>
          <w:p w14:paraId="1F78DFA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7B280F2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Inne niż w klasie 034, np. dla organu nadrzędnego, wojewody, itp.</w:t>
            </w:r>
          </w:p>
          <w:p w14:paraId="4ADA726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3D1DADC0" w14:textId="77777777" w:rsidTr="00CB07A9">
        <w:tc>
          <w:tcPr>
            <w:tcW w:w="392" w:type="dxa"/>
            <w:shd w:val="clear" w:color="auto" w:fill="auto"/>
          </w:tcPr>
          <w:p w14:paraId="490D5E8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0EF261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1955F8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7DAA3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31F7A4F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Informatyzacja</w:t>
            </w:r>
          </w:p>
        </w:tc>
        <w:tc>
          <w:tcPr>
            <w:tcW w:w="1276" w:type="dxa"/>
            <w:shd w:val="clear" w:color="auto" w:fill="auto"/>
          </w:tcPr>
          <w:p w14:paraId="04819A2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B02FFD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Zakup i eksploatacja komputerów i infrastruktury – w klasie 230</w:t>
            </w:r>
          </w:p>
        </w:tc>
      </w:tr>
      <w:tr w:rsidR="00CB07A9" w:rsidRPr="00B364E4" w14:paraId="4CC140F3" w14:textId="77777777" w:rsidTr="00CB07A9">
        <w:tc>
          <w:tcPr>
            <w:tcW w:w="392" w:type="dxa"/>
            <w:shd w:val="clear" w:color="auto" w:fill="auto"/>
          </w:tcPr>
          <w:p w14:paraId="369F861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0E7734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3D2AC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040</w:t>
            </w:r>
          </w:p>
        </w:tc>
        <w:tc>
          <w:tcPr>
            <w:tcW w:w="709" w:type="dxa"/>
            <w:shd w:val="clear" w:color="auto" w:fill="auto"/>
          </w:tcPr>
          <w:p w14:paraId="479DF30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181F16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Wyjaśnienia, interpretacje, opinie oraz akty prawne dotyczące zagadnień z zakresu informatyzacji</w:t>
            </w:r>
          </w:p>
        </w:tc>
        <w:tc>
          <w:tcPr>
            <w:tcW w:w="1276" w:type="dxa"/>
            <w:shd w:val="clear" w:color="auto" w:fill="auto"/>
          </w:tcPr>
          <w:p w14:paraId="411687F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186A9AC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Polityka Bezpieczeństwa Informatycznego</w:t>
            </w:r>
          </w:p>
        </w:tc>
      </w:tr>
      <w:tr w:rsidR="00CB07A9" w:rsidRPr="00B364E4" w14:paraId="239855DC" w14:textId="77777777" w:rsidTr="00CB07A9">
        <w:tc>
          <w:tcPr>
            <w:tcW w:w="392" w:type="dxa"/>
            <w:shd w:val="clear" w:color="auto" w:fill="auto"/>
          </w:tcPr>
          <w:p w14:paraId="2CE5970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EDEA3F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45AAE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041</w:t>
            </w:r>
          </w:p>
        </w:tc>
        <w:tc>
          <w:tcPr>
            <w:tcW w:w="709" w:type="dxa"/>
            <w:shd w:val="clear" w:color="auto" w:fill="auto"/>
          </w:tcPr>
          <w:p w14:paraId="11B9335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08F41E0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Projektowanie, homologacje, wdrażanie i eksploatacja oprogramowania i systemów teleinformatycznych</w:t>
            </w:r>
          </w:p>
        </w:tc>
        <w:tc>
          <w:tcPr>
            <w:tcW w:w="1276" w:type="dxa"/>
            <w:shd w:val="clear" w:color="auto" w:fill="auto"/>
          </w:tcPr>
          <w:p w14:paraId="1831931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40E4C64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sprawy bezpieczeństwa systemów, przy czym akta spraw dotyczących wszelkiego rodzaju instrukcji kwalifikowane są do kategorii A i mogą być wyodrębnione do osobnej teczki</w:t>
            </w:r>
          </w:p>
        </w:tc>
      </w:tr>
      <w:tr w:rsidR="00CB07A9" w:rsidRPr="00B364E4" w14:paraId="1C7DFD89" w14:textId="77777777" w:rsidTr="00CB07A9">
        <w:tc>
          <w:tcPr>
            <w:tcW w:w="392" w:type="dxa"/>
            <w:shd w:val="clear" w:color="auto" w:fill="auto"/>
          </w:tcPr>
          <w:p w14:paraId="2622A34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9DDAF4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9A3F9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042</w:t>
            </w:r>
          </w:p>
        </w:tc>
        <w:tc>
          <w:tcPr>
            <w:tcW w:w="709" w:type="dxa"/>
            <w:shd w:val="clear" w:color="auto" w:fill="auto"/>
          </w:tcPr>
          <w:p w14:paraId="0087377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5E668F8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Licencje na oprogramowanie i systemy teleinformatyczne</w:t>
            </w:r>
          </w:p>
        </w:tc>
        <w:tc>
          <w:tcPr>
            <w:tcW w:w="1276" w:type="dxa"/>
            <w:shd w:val="clear" w:color="auto" w:fill="auto"/>
          </w:tcPr>
          <w:p w14:paraId="1F9C8DE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53FC98C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428A3B45" w14:textId="77777777" w:rsidTr="00CB07A9">
        <w:tc>
          <w:tcPr>
            <w:tcW w:w="392" w:type="dxa"/>
            <w:shd w:val="clear" w:color="auto" w:fill="auto"/>
          </w:tcPr>
          <w:p w14:paraId="2874322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B5FE8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F17501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043</w:t>
            </w:r>
          </w:p>
        </w:tc>
        <w:tc>
          <w:tcPr>
            <w:tcW w:w="709" w:type="dxa"/>
            <w:shd w:val="clear" w:color="auto" w:fill="auto"/>
          </w:tcPr>
          <w:p w14:paraId="16226E8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41F7B9C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Ustalanie uprawnień dostępu do danych i systemów</w:t>
            </w:r>
          </w:p>
        </w:tc>
        <w:tc>
          <w:tcPr>
            <w:tcW w:w="1276" w:type="dxa"/>
            <w:shd w:val="clear" w:color="auto" w:fill="auto"/>
          </w:tcPr>
          <w:p w14:paraId="579E63E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726C5F2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Okres przechowywania liczy się od daty utraty uprawnień dostępu</w:t>
            </w:r>
          </w:p>
        </w:tc>
      </w:tr>
      <w:tr w:rsidR="00CB07A9" w:rsidRPr="00B364E4" w14:paraId="5018C0A9" w14:textId="77777777" w:rsidTr="00CB07A9">
        <w:tc>
          <w:tcPr>
            <w:tcW w:w="392" w:type="dxa"/>
            <w:shd w:val="clear" w:color="auto" w:fill="auto"/>
          </w:tcPr>
          <w:p w14:paraId="4C10AE9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06BF9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F1749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044</w:t>
            </w:r>
          </w:p>
        </w:tc>
        <w:tc>
          <w:tcPr>
            <w:tcW w:w="709" w:type="dxa"/>
            <w:shd w:val="clear" w:color="auto" w:fill="auto"/>
          </w:tcPr>
          <w:p w14:paraId="021302E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E62176E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Projektowanie i eksploatacja stron internetowych</w:t>
            </w:r>
          </w:p>
        </w:tc>
        <w:tc>
          <w:tcPr>
            <w:tcW w:w="1276" w:type="dxa"/>
            <w:shd w:val="clear" w:color="auto" w:fill="auto"/>
          </w:tcPr>
          <w:p w14:paraId="04299874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4ACA5B2E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65AD9CDF" w14:textId="77777777" w:rsidTr="00CB07A9">
        <w:tc>
          <w:tcPr>
            <w:tcW w:w="392" w:type="dxa"/>
            <w:shd w:val="clear" w:color="auto" w:fill="auto"/>
          </w:tcPr>
          <w:p w14:paraId="60A4022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EF2E464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1730847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57265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966D8A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Skargi, wnioski, petycje, postulaty, inicjatywy i interpelacje</w:t>
            </w:r>
          </w:p>
        </w:tc>
        <w:tc>
          <w:tcPr>
            <w:tcW w:w="1276" w:type="dxa"/>
            <w:shd w:val="clear" w:color="auto" w:fill="auto"/>
          </w:tcPr>
          <w:p w14:paraId="1991907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05F5E3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34E2CD6A" w14:textId="77777777" w:rsidTr="00CB07A9">
        <w:tc>
          <w:tcPr>
            <w:tcW w:w="392" w:type="dxa"/>
            <w:shd w:val="clear" w:color="auto" w:fill="auto"/>
          </w:tcPr>
          <w:p w14:paraId="506808C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24B20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4CD745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050</w:t>
            </w:r>
          </w:p>
        </w:tc>
        <w:tc>
          <w:tcPr>
            <w:tcW w:w="709" w:type="dxa"/>
            <w:shd w:val="clear" w:color="auto" w:fill="auto"/>
          </w:tcPr>
          <w:p w14:paraId="28F49B8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4B002C5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Wyjaśnienia, interpretacje, opinie oraz akty prawne dotyczące skarg, wniosków, petycji, postulatów, inicjatyw i interpelacji</w:t>
            </w:r>
          </w:p>
        </w:tc>
        <w:tc>
          <w:tcPr>
            <w:tcW w:w="1276" w:type="dxa"/>
            <w:shd w:val="clear" w:color="auto" w:fill="auto"/>
          </w:tcPr>
          <w:p w14:paraId="60B0ECD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7E7A4CD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0EC58F86" w14:textId="77777777" w:rsidTr="00CB07A9">
        <w:tc>
          <w:tcPr>
            <w:tcW w:w="392" w:type="dxa"/>
            <w:shd w:val="clear" w:color="auto" w:fill="auto"/>
          </w:tcPr>
          <w:p w14:paraId="7BEF385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5163D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6FB08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051</w:t>
            </w:r>
          </w:p>
        </w:tc>
        <w:tc>
          <w:tcPr>
            <w:tcW w:w="709" w:type="dxa"/>
            <w:shd w:val="clear" w:color="auto" w:fill="auto"/>
          </w:tcPr>
          <w:p w14:paraId="4BD4163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26425E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Skargi i wnioski załatwiane bezpośrednio</w:t>
            </w:r>
          </w:p>
        </w:tc>
        <w:tc>
          <w:tcPr>
            <w:tcW w:w="1276" w:type="dxa"/>
            <w:shd w:val="clear" w:color="auto" w:fill="auto"/>
          </w:tcPr>
          <w:p w14:paraId="770EC90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0D4442D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ich rejestr</w:t>
            </w:r>
          </w:p>
        </w:tc>
      </w:tr>
      <w:tr w:rsidR="00CB07A9" w:rsidRPr="00B364E4" w14:paraId="0C689C7B" w14:textId="77777777" w:rsidTr="00CB07A9">
        <w:tc>
          <w:tcPr>
            <w:tcW w:w="392" w:type="dxa"/>
            <w:shd w:val="clear" w:color="auto" w:fill="auto"/>
          </w:tcPr>
          <w:p w14:paraId="4C1FB17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E8EFE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47AB6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052</w:t>
            </w:r>
          </w:p>
        </w:tc>
        <w:tc>
          <w:tcPr>
            <w:tcW w:w="709" w:type="dxa"/>
            <w:shd w:val="clear" w:color="auto" w:fill="auto"/>
          </w:tcPr>
          <w:p w14:paraId="1586B93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6C7CABC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Skargi i wnioski przekazywane do załatwienia według właściwości</w:t>
            </w:r>
          </w:p>
        </w:tc>
        <w:tc>
          <w:tcPr>
            <w:tcW w:w="1276" w:type="dxa"/>
            <w:shd w:val="clear" w:color="auto" w:fill="auto"/>
          </w:tcPr>
          <w:p w14:paraId="05D5E21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794FFB4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F6F3C86" w14:textId="77777777" w:rsidTr="00CB07A9">
        <w:tc>
          <w:tcPr>
            <w:tcW w:w="392" w:type="dxa"/>
            <w:shd w:val="clear" w:color="auto" w:fill="auto"/>
          </w:tcPr>
          <w:p w14:paraId="2447D68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FEBE1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CF03D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053</w:t>
            </w:r>
          </w:p>
        </w:tc>
        <w:tc>
          <w:tcPr>
            <w:tcW w:w="709" w:type="dxa"/>
            <w:shd w:val="clear" w:color="auto" w:fill="auto"/>
          </w:tcPr>
          <w:p w14:paraId="6DD2612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3AE7365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Petycje, postulaty i inicjatywy obywatelskie</w:t>
            </w:r>
          </w:p>
        </w:tc>
        <w:tc>
          <w:tcPr>
            <w:tcW w:w="1276" w:type="dxa"/>
            <w:shd w:val="clear" w:color="auto" w:fill="auto"/>
          </w:tcPr>
          <w:p w14:paraId="531D9C5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3204DBC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11446FCA" w14:textId="77777777" w:rsidTr="00CB07A9">
        <w:tc>
          <w:tcPr>
            <w:tcW w:w="392" w:type="dxa"/>
            <w:shd w:val="clear" w:color="auto" w:fill="auto"/>
          </w:tcPr>
          <w:p w14:paraId="6971D07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E578C1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A66244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054</w:t>
            </w:r>
          </w:p>
        </w:tc>
        <w:tc>
          <w:tcPr>
            <w:tcW w:w="709" w:type="dxa"/>
            <w:shd w:val="clear" w:color="auto" w:fill="auto"/>
          </w:tcPr>
          <w:p w14:paraId="7D14939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96F976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Interpelacje i zapytania</w:t>
            </w:r>
          </w:p>
        </w:tc>
        <w:tc>
          <w:tcPr>
            <w:tcW w:w="1276" w:type="dxa"/>
            <w:shd w:val="clear" w:color="auto" w:fill="auto"/>
          </w:tcPr>
          <w:p w14:paraId="690FE1B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21533C7E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posłów, senatorów, radnych</w:t>
            </w:r>
          </w:p>
        </w:tc>
      </w:tr>
      <w:tr w:rsidR="00CB07A9" w:rsidRPr="00B364E4" w14:paraId="01C01275" w14:textId="77777777" w:rsidTr="00CB07A9">
        <w:tc>
          <w:tcPr>
            <w:tcW w:w="392" w:type="dxa"/>
            <w:shd w:val="clear" w:color="auto" w:fill="auto"/>
          </w:tcPr>
          <w:p w14:paraId="09814CD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6D66E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11E93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14:paraId="0A2BA98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4813B11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Sprawy odesłane do załatwienia innym podmiotom</w:t>
            </w:r>
          </w:p>
        </w:tc>
        <w:tc>
          <w:tcPr>
            <w:tcW w:w="1276" w:type="dxa"/>
            <w:shd w:val="clear" w:color="auto" w:fill="auto"/>
          </w:tcPr>
          <w:p w14:paraId="367E257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B2</w:t>
            </w:r>
          </w:p>
        </w:tc>
        <w:tc>
          <w:tcPr>
            <w:tcW w:w="3685" w:type="dxa"/>
            <w:shd w:val="clear" w:color="auto" w:fill="auto"/>
          </w:tcPr>
          <w:p w14:paraId="206FF2B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Dotyczy spraw, które nie mieszczą się w zadaniach własnej jednostki, a zostały do niej skierowane przez pomyłkę lub ze względu na brak wiedzy wnioskodawcy</w:t>
            </w:r>
          </w:p>
        </w:tc>
      </w:tr>
      <w:tr w:rsidR="00CB07A9" w:rsidRPr="00B364E4" w14:paraId="1C5EAE1F" w14:textId="77777777" w:rsidTr="00CB07A9">
        <w:tc>
          <w:tcPr>
            <w:tcW w:w="392" w:type="dxa"/>
            <w:shd w:val="clear" w:color="auto" w:fill="auto"/>
          </w:tcPr>
          <w:p w14:paraId="4090C52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E8614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14:paraId="49E8D82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B9379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5095A8F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Reprezentacja i promowanie</w:t>
            </w:r>
          </w:p>
        </w:tc>
        <w:tc>
          <w:tcPr>
            <w:tcW w:w="1276" w:type="dxa"/>
            <w:shd w:val="clear" w:color="auto" w:fill="auto"/>
          </w:tcPr>
          <w:p w14:paraId="1880E0A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337525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2EA0A31D" w14:textId="77777777" w:rsidTr="00CB07A9">
        <w:tc>
          <w:tcPr>
            <w:tcW w:w="392" w:type="dxa"/>
            <w:shd w:val="clear" w:color="auto" w:fill="auto"/>
          </w:tcPr>
          <w:p w14:paraId="774A9EE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BF9E6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2C80C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060</w:t>
            </w:r>
          </w:p>
        </w:tc>
        <w:tc>
          <w:tcPr>
            <w:tcW w:w="709" w:type="dxa"/>
            <w:shd w:val="clear" w:color="auto" w:fill="auto"/>
          </w:tcPr>
          <w:p w14:paraId="345618D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66036D7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Wyjaśnienia, interpretacje, opinie oraz akty prawne w zakresie reprezentacji i promowania działalności</w:t>
            </w:r>
          </w:p>
        </w:tc>
        <w:tc>
          <w:tcPr>
            <w:tcW w:w="1276" w:type="dxa"/>
            <w:shd w:val="clear" w:color="auto" w:fill="auto"/>
          </w:tcPr>
          <w:p w14:paraId="2C8BFA2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110958CE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BA25FD1" w14:textId="77777777" w:rsidTr="00CB07A9">
        <w:tc>
          <w:tcPr>
            <w:tcW w:w="392" w:type="dxa"/>
            <w:shd w:val="clear" w:color="auto" w:fill="auto"/>
          </w:tcPr>
          <w:p w14:paraId="639E65E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EB91F7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EFA224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061</w:t>
            </w:r>
          </w:p>
        </w:tc>
        <w:tc>
          <w:tcPr>
            <w:tcW w:w="709" w:type="dxa"/>
            <w:shd w:val="clear" w:color="auto" w:fill="auto"/>
          </w:tcPr>
          <w:p w14:paraId="4D01E12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5C27431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Patronaty</w:t>
            </w:r>
          </w:p>
        </w:tc>
        <w:tc>
          <w:tcPr>
            <w:tcW w:w="1276" w:type="dxa"/>
            <w:shd w:val="clear" w:color="auto" w:fill="auto"/>
          </w:tcPr>
          <w:p w14:paraId="6945FD2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3D0ECB8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2AC500E1" w14:textId="77777777" w:rsidTr="00CB07A9">
        <w:tc>
          <w:tcPr>
            <w:tcW w:w="392" w:type="dxa"/>
            <w:shd w:val="clear" w:color="auto" w:fill="auto"/>
          </w:tcPr>
          <w:p w14:paraId="1F42BF1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AA0AC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B84C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14:paraId="03D27B8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3CD98F5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Kontakty ze środkami publicznego przekazu</w:t>
            </w:r>
          </w:p>
        </w:tc>
        <w:tc>
          <w:tcPr>
            <w:tcW w:w="1276" w:type="dxa"/>
            <w:shd w:val="clear" w:color="auto" w:fill="auto"/>
          </w:tcPr>
          <w:p w14:paraId="015D816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B3B3DF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3F2A90C4" w14:textId="77777777" w:rsidTr="00CB07A9">
        <w:tc>
          <w:tcPr>
            <w:tcW w:w="392" w:type="dxa"/>
            <w:shd w:val="clear" w:color="auto" w:fill="auto"/>
          </w:tcPr>
          <w:p w14:paraId="62BF762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249BC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578BA1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388094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0620</w:t>
            </w:r>
          </w:p>
        </w:tc>
        <w:tc>
          <w:tcPr>
            <w:tcW w:w="3578" w:type="dxa"/>
            <w:shd w:val="clear" w:color="auto" w:fill="auto"/>
          </w:tcPr>
          <w:p w14:paraId="34D8CB7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Informacje własne dla środków publicznego przekazu, odpowiedzi na informacje medialne, konferencje i wywiady</w:t>
            </w:r>
          </w:p>
        </w:tc>
        <w:tc>
          <w:tcPr>
            <w:tcW w:w="1276" w:type="dxa"/>
            <w:shd w:val="clear" w:color="auto" w:fill="auto"/>
          </w:tcPr>
          <w:p w14:paraId="7C02C34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1109C72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50C58FC8" w14:textId="77777777" w:rsidTr="00CB07A9">
        <w:tc>
          <w:tcPr>
            <w:tcW w:w="392" w:type="dxa"/>
            <w:shd w:val="clear" w:color="auto" w:fill="auto"/>
          </w:tcPr>
          <w:p w14:paraId="5F00885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7C5DD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288C7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6A2AEF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0621</w:t>
            </w:r>
          </w:p>
        </w:tc>
        <w:tc>
          <w:tcPr>
            <w:tcW w:w="3578" w:type="dxa"/>
            <w:shd w:val="clear" w:color="auto" w:fill="auto"/>
          </w:tcPr>
          <w:p w14:paraId="5A200B5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Monitoring środków publicznego przekazu</w:t>
            </w:r>
          </w:p>
        </w:tc>
        <w:tc>
          <w:tcPr>
            <w:tcW w:w="1276" w:type="dxa"/>
            <w:shd w:val="clear" w:color="auto" w:fill="auto"/>
          </w:tcPr>
          <w:p w14:paraId="1A608E2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053B58A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wycinki prasowe</w:t>
            </w:r>
          </w:p>
        </w:tc>
      </w:tr>
      <w:tr w:rsidR="00CB07A9" w:rsidRPr="00B364E4" w14:paraId="1B5243AC" w14:textId="77777777" w:rsidTr="00CB07A9">
        <w:tc>
          <w:tcPr>
            <w:tcW w:w="392" w:type="dxa"/>
            <w:shd w:val="clear" w:color="auto" w:fill="auto"/>
          </w:tcPr>
          <w:p w14:paraId="4629C89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C00458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77561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063</w:t>
            </w:r>
          </w:p>
        </w:tc>
        <w:tc>
          <w:tcPr>
            <w:tcW w:w="709" w:type="dxa"/>
            <w:shd w:val="clear" w:color="auto" w:fill="auto"/>
          </w:tcPr>
          <w:p w14:paraId="1A2F276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E07228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Promocja i reklama działalności własnej jednostki</w:t>
            </w:r>
          </w:p>
        </w:tc>
        <w:tc>
          <w:tcPr>
            <w:tcW w:w="1276" w:type="dxa"/>
            <w:shd w:val="clear" w:color="auto" w:fill="auto"/>
          </w:tcPr>
          <w:p w14:paraId="12C3C6B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7BAC47F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udział w targach, wystawach oraz materiały promocyjne i reklamowe</w:t>
            </w:r>
          </w:p>
        </w:tc>
      </w:tr>
      <w:tr w:rsidR="00CB07A9" w:rsidRPr="00B364E4" w14:paraId="03E33091" w14:textId="77777777" w:rsidTr="00CB07A9">
        <w:tc>
          <w:tcPr>
            <w:tcW w:w="392" w:type="dxa"/>
            <w:shd w:val="clear" w:color="auto" w:fill="auto"/>
          </w:tcPr>
          <w:p w14:paraId="3DFAEF1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B2CB0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24841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064</w:t>
            </w:r>
          </w:p>
        </w:tc>
        <w:tc>
          <w:tcPr>
            <w:tcW w:w="709" w:type="dxa"/>
            <w:shd w:val="clear" w:color="auto" w:fill="auto"/>
          </w:tcPr>
          <w:p w14:paraId="6FEB71E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367E13D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Własne wydawnictwa oraz udział w obcych wydawnictwach</w:t>
            </w:r>
          </w:p>
        </w:tc>
        <w:tc>
          <w:tcPr>
            <w:tcW w:w="1276" w:type="dxa"/>
            <w:shd w:val="clear" w:color="auto" w:fill="auto"/>
          </w:tcPr>
          <w:p w14:paraId="1DCD213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617FEE3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AD14EAC" w14:textId="77777777" w:rsidTr="00CB07A9">
        <w:tc>
          <w:tcPr>
            <w:tcW w:w="392" w:type="dxa"/>
            <w:shd w:val="clear" w:color="auto" w:fill="auto"/>
          </w:tcPr>
          <w:p w14:paraId="3DCAEA1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825B4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F4891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065</w:t>
            </w:r>
          </w:p>
        </w:tc>
        <w:tc>
          <w:tcPr>
            <w:tcW w:w="709" w:type="dxa"/>
            <w:shd w:val="clear" w:color="auto" w:fill="auto"/>
          </w:tcPr>
          <w:p w14:paraId="033CDA9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509B213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Techniczne wykonanie materiałów promocyjnych i wydawnictw oraz ich rozpowszechnianie</w:t>
            </w:r>
          </w:p>
        </w:tc>
        <w:tc>
          <w:tcPr>
            <w:tcW w:w="1276" w:type="dxa"/>
            <w:shd w:val="clear" w:color="auto" w:fill="auto"/>
          </w:tcPr>
          <w:p w14:paraId="6A55D13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7948D99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1D43DF62" w14:textId="77777777" w:rsidTr="00CB07A9">
        <w:tc>
          <w:tcPr>
            <w:tcW w:w="392" w:type="dxa"/>
            <w:shd w:val="clear" w:color="auto" w:fill="auto"/>
          </w:tcPr>
          <w:p w14:paraId="4AC4196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0EE35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635AFB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14:paraId="44A3EC0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5FA1D65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Zbiór zaproszeń, życzeń, podziękowań, kondolencji</w:t>
            </w:r>
          </w:p>
        </w:tc>
        <w:tc>
          <w:tcPr>
            <w:tcW w:w="1276" w:type="dxa"/>
            <w:shd w:val="clear" w:color="auto" w:fill="auto"/>
          </w:tcPr>
          <w:p w14:paraId="5EA91B6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188E118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Inne niż wchodzące w akta sprawy</w:t>
            </w:r>
          </w:p>
        </w:tc>
      </w:tr>
      <w:tr w:rsidR="00CB07A9" w:rsidRPr="00B364E4" w14:paraId="75DA7D59" w14:textId="77777777" w:rsidTr="00CB07A9">
        <w:tc>
          <w:tcPr>
            <w:tcW w:w="392" w:type="dxa"/>
            <w:shd w:val="clear" w:color="auto" w:fill="auto"/>
          </w:tcPr>
          <w:p w14:paraId="4FDD7CE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0E977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D69F3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067</w:t>
            </w:r>
          </w:p>
        </w:tc>
        <w:tc>
          <w:tcPr>
            <w:tcW w:w="709" w:type="dxa"/>
            <w:shd w:val="clear" w:color="auto" w:fill="auto"/>
          </w:tcPr>
          <w:p w14:paraId="5DA767F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7A4D086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Badanie satysfakcji klienta</w:t>
            </w:r>
          </w:p>
        </w:tc>
        <w:tc>
          <w:tcPr>
            <w:tcW w:w="1276" w:type="dxa"/>
            <w:shd w:val="clear" w:color="auto" w:fill="auto"/>
          </w:tcPr>
          <w:p w14:paraId="78478FA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6C5E39C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11531D6E" w14:textId="77777777" w:rsidTr="00CB07A9">
        <w:tc>
          <w:tcPr>
            <w:tcW w:w="392" w:type="dxa"/>
            <w:shd w:val="clear" w:color="auto" w:fill="auto"/>
          </w:tcPr>
          <w:p w14:paraId="5A07B03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0156E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726F929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D5881F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077E3D4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Współdziałanie z innymi podmiotami</w:t>
            </w:r>
          </w:p>
        </w:tc>
        <w:tc>
          <w:tcPr>
            <w:tcW w:w="1276" w:type="dxa"/>
            <w:shd w:val="clear" w:color="auto" w:fill="auto"/>
          </w:tcPr>
          <w:p w14:paraId="11021CF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91D3A5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kraju i za granicą</w:t>
            </w:r>
          </w:p>
        </w:tc>
      </w:tr>
      <w:tr w:rsidR="00CB07A9" w:rsidRPr="00B364E4" w14:paraId="5DABAFBD" w14:textId="77777777" w:rsidTr="00CB07A9">
        <w:tc>
          <w:tcPr>
            <w:tcW w:w="392" w:type="dxa"/>
            <w:shd w:val="clear" w:color="auto" w:fill="auto"/>
          </w:tcPr>
          <w:p w14:paraId="3C9CBCE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408EA9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1CDE4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070</w:t>
            </w:r>
          </w:p>
        </w:tc>
        <w:tc>
          <w:tcPr>
            <w:tcW w:w="709" w:type="dxa"/>
            <w:shd w:val="clear" w:color="auto" w:fill="auto"/>
          </w:tcPr>
          <w:p w14:paraId="7F8721F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7E2E6C4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Wyjaśnienia, interpretacje, opinie oraz akty prawne dotyczące współdziałania z innymi podmiotami</w:t>
            </w:r>
          </w:p>
        </w:tc>
        <w:tc>
          <w:tcPr>
            <w:tcW w:w="1276" w:type="dxa"/>
            <w:shd w:val="clear" w:color="auto" w:fill="auto"/>
          </w:tcPr>
          <w:p w14:paraId="55FCA32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580BF46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228D5E11" w14:textId="77777777" w:rsidTr="00CB07A9">
        <w:tc>
          <w:tcPr>
            <w:tcW w:w="392" w:type="dxa"/>
            <w:shd w:val="clear" w:color="auto" w:fill="auto"/>
          </w:tcPr>
          <w:p w14:paraId="1E81D8D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67F77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D8D376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14:paraId="7D93DDB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CAD60C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Nawiązywanie kontaktów i określanie zakresu współdziałania z innymi podmiotami na gruncie krajowym</w:t>
            </w:r>
          </w:p>
        </w:tc>
        <w:tc>
          <w:tcPr>
            <w:tcW w:w="1276" w:type="dxa"/>
            <w:shd w:val="clear" w:color="auto" w:fill="auto"/>
          </w:tcPr>
          <w:p w14:paraId="1266FEE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144E7FE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Przy czym zbiór umów i porozumień przy klasie 073</w:t>
            </w:r>
          </w:p>
        </w:tc>
      </w:tr>
      <w:tr w:rsidR="00CB07A9" w:rsidRPr="00B364E4" w14:paraId="592FB031" w14:textId="77777777" w:rsidTr="00CB07A9">
        <w:tc>
          <w:tcPr>
            <w:tcW w:w="392" w:type="dxa"/>
            <w:shd w:val="clear" w:color="auto" w:fill="auto"/>
          </w:tcPr>
          <w:p w14:paraId="245E7EE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373DC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490D2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072</w:t>
            </w:r>
          </w:p>
        </w:tc>
        <w:tc>
          <w:tcPr>
            <w:tcW w:w="709" w:type="dxa"/>
            <w:shd w:val="clear" w:color="auto" w:fill="auto"/>
          </w:tcPr>
          <w:p w14:paraId="3F8A443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3667006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Kontakty z podmiotami zagranicznymi</w:t>
            </w:r>
          </w:p>
        </w:tc>
        <w:tc>
          <w:tcPr>
            <w:tcW w:w="1276" w:type="dxa"/>
            <w:shd w:val="clear" w:color="auto" w:fill="auto"/>
          </w:tcPr>
          <w:p w14:paraId="2886C81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5B6999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2350450F" w14:textId="77777777" w:rsidTr="00CB07A9">
        <w:tc>
          <w:tcPr>
            <w:tcW w:w="392" w:type="dxa"/>
            <w:shd w:val="clear" w:color="auto" w:fill="auto"/>
          </w:tcPr>
          <w:p w14:paraId="15871C5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564B6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98AC6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1AC58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0720</w:t>
            </w:r>
          </w:p>
        </w:tc>
        <w:tc>
          <w:tcPr>
            <w:tcW w:w="3578" w:type="dxa"/>
            <w:shd w:val="clear" w:color="auto" w:fill="auto"/>
          </w:tcPr>
          <w:p w14:paraId="2219C62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Nawiązywanie kontaktów i określanie zakresu współdziałania z innymi podmiotami zagranicznymi</w:t>
            </w:r>
          </w:p>
        </w:tc>
        <w:tc>
          <w:tcPr>
            <w:tcW w:w="1276" w:type="dxa"/>
            <w:shd w:val="clear" w:color="auto" w:fill="auto"/>
          </w:tcPr>
          <w:p w14:paraId="51D2CF4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1F65E6B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Przy czym zbiór umów i porozumień przy klasie 073</w:t>
            </w:r>
          </w:p>
        </w:tc>
      </w:tr>
      <w:tr w:rsidR="00CB07A9" w:rsidRPr="00B364E4" w14:paraId="1FB32E8C" w14:textId="77777777" w:rsidTr="00CB07A9">
        <w:tc>
          <w:tcPr>
            <w:tcW w:w="392" w:type="dxa"/>
            <w:shd w:val="clear" w:color="auto" w:fill="auto"/>
          </w:tcPr>
          <w:p w14:paraId="597616B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52EC5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2406D8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B61A1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0721</w:t>
            </w:r>
          </w:p>
        </w:tc>
        <w:tc>
          <w:tcPr>
            <w:tcW w:w="3578" w:type="dxa"/>
            <w:shd w:val="clear" w:color="auto" w:fill="auto"/>
          </w:tcPr>
          <w:p w14:paraId="511507CE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Wyjazdy zagraniczne przedstawicieli własnej jednostki</w:t>
            </w:r>
          </w:p>
        </w:tc>
        <w:tc>
          <w:tcPr>
            <w:tcW w:w="1276" w:type="dxa"/>
            <w:shd w:val="clear" w:color="auto" w:fill="auto"/>
          </w:tcPr>
          <w:p w14:paraId="2ED93CE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5F03612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60A7F93D" w14:textId="77777777" w:rsidTr="00CB07A9">
        <w:tc>
          <w:tcPr>
            <w:tcW w:w="392" w:type="dxa"/>
            <w:shd w:val="clear" w:color="auto" w:fill="auto"/>
          </w:tcPr>
          <w:p w14:paraId="380D83B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98372B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D5229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59CA63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0722</w:t>
            </w:r>
          </w:p>
        </w:tc>
        <w:tc>
          <w:tcPr>
            <w:tcW w:w="3578" w:type="dxa"/>
            <w:shd w:val="clear" w:color="auto" w:fill="auto"/>
          </w:tcPr>
          <w:p w14:paraId="65A2528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Przyjmowanie przedstawicieli i gości z zagranicy</w:t>
            </w:r>
          </w:p>
        </w:tc>
        <w:tc>
          <w:tcPr>
            <w:tcW w:w="1276" w:type="dxa"/>
            <w:shd w:val="clear" w:color="auto" w:fill="auto"/>
          </w:tcPr>
          <w:p w14:paraId="1F44826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224C355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E2311D2" w14:textId="77777777" w:rsidTr="00CB07A9">
        <w:tc>
          <w:tcPr>
            <w:tcW w:w="392" w:type="dxa"/>
            <w:shd w:val="clear" w:color="auto" w:fill="auto"/>
          </w:tcPr>
          <w:p w14:paraId="27118BC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2D0DD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79C1A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073</w:t>
            </w:r>
          </w:p>
        </w:tc>
        <w:tc>
          <w:tcPr>
            <w:tcW w:w="709" w:type="dxa"/>
            <w:shd w:val="clear" w:color="auto" w:fill="auto"/>
          </w:tcPr>
          <w:p w14:paraId="48082DB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7CCEA8D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Umowy i porozumienia z innymi podmiotami dotyczące zakresu i sposobu współdziałania</w:t>
            </w:r>
          </w:p>
        </w:tc>
        <w:tc>
          <w:tcPr>
            <w:tcW w:w="1276" w:type="dxa"/>
            <w:shd w:val="clear" w:color="auto" w:fill="auto"/>
          </w:tcPr>
          <w:p w14:paraId="1F2FEE0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0CCBB67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Okres przechowywania liczy się od daty wygaśnięcia umowy lub jej aneksów</w:t>
            </w:r>
          </w:p>
        </w:tc>
      </w:tr>
      <w:tr w:rsidR="00CB07A9" w:rsidRPr="00B364E4" w14:paraId="1C61C455" w14:textId="77777777" w:rsidTr="00CB07A9">
        <w:tc>
          <w:tcPr>
            <w:tcW w:w="392" w:type="dxa"/>
            <w:shd w:val="clear" w:color="auto" w:fill="auto"/>
          </w:tcPr>
          <w:p w14:paraId="226FA06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692D5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0FC421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shd w:val="clear" w:color="auto" w:fill="auto"/>
          </w:tcPr>
          <w:p w14:paraId="1881032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86337C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Konferencje, zjazdy, sympozja, sesje, fora krajowe i zagraniczne</w:t>
            </w:r>
          </w:p>
        </w:tc>
        <w:tc>
          <w:tcPr>
            <w:tcW w:w="1276" w:type="dxa"/>
            <w:shd w:val="clear" w:color="auto" w:fill="auto"/>
          </w:tcPr>
          <w:p w14:paraId="015EA44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26D033D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organizacja własnych, jak i udział w obcych</w:t>
            </w:r>
          </w:p>
        </w:tc>
      </w:tr>
      <w:tr w:rsidR="00CB07A9" w:rsidRPr="00B364E4" w14:paraId="21700A15" w14:textId="77777777" w:rsidTr="00CB07A9">
        <w:tc>
          <w:tcPr>
            <w:tcW w:w="392" w:type="dxa"/>
            <w:shd w:val="clear" w:color="auto" w:fill="auto"/>
          </w:tcPr>
          <w:p w14:paraId="6DB5AE3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E907B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1FDA2BF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FD62C0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664CFD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Programy i projekty współfinansowane ze środków zewnętrznych, w tym Unii Europejskiej</w:t>
            </w:r>
          </w:p>
        </w:tc>
        <w:tc>
          <w:tcPr>
            <w:tcW w:w="1276" w:type="dxa"/>
            <w:shd w:val="clear" w:color="auto" w:fill="auto"/>
          </w:tcPr>
          <w:p w14:paraId="0485E17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F26755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Sprawy finansowe przy klasie 33</w:t>
            </w:r>
          </w:p>
        </w:tc>
      </w:tr>
      <w:tr w:rsidR="00CB07A9" w:rsidRPr="00B364E4" w14:paraId="3E79A704" w14:textId="77777777" w:rsidTr="00CB07A9">
        <w:tc>
          <w:tcPr>
            <w:tcW w:w="392" w:type="dxa"/>
            <w:shd w:val="clear" w:color="auto" w:fill="auto"/>
          </w:tcPr>
          <w:p w14:paraId="623F970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92BC3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44C6D4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shd w:val="clear" w:color="auto" w:fill="auto"/>
          </w:tcPr>
          <w:p w14:paraId="630996C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01E9796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Wyjaśnienia, interpretacje, opinie oraz akty prawne dotyczące zagadnień z zakresu programowania i realizacji projektów finansowanych ze środków zewnętrznych</w:t>
            </w:r>
          </w:p>
        </w:tc>
        <w:tc>
          <w:tcPr>
            <w:tcW w:w="1276" w:type="dxa"/>
            <w:shd w:val="clear" w:color="auto" w:fill="auto"/>
          </w:tcPr>
          <w:p w14:paraId="74E23D1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264EF78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6E83B68F" w14:textId="77777777" w:rsidTr="00CB07A9">
        <w:tc>
          <w:tcPr>
            <w:tcW w:w="392" w:type="dxa"/>
            <w:shd w:val="clear" w:color="auto" w:fill="auto"/>
          </w:tcPr>
          <w:p w14:paraId="5C09232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96CC8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3097A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081</w:t>
            </w:r>
          </w:p>
        </w:tc>
        <w:tc>
          <w:tcPr>
            <w:tcW w:w="709" w:type="dxa"/>
            <w:shd w:val="clear" w:color="auto" w:fill="auto"/>
          </w:tcPr>
          <w:p w14:paraId="1436C83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4ACE5E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Wnioskowanie o udział w programach i projektach finansowanych ze środków zewnętrznych oraz ich realizacja</w:t>
            </w:r>
          </w:p>
        </w:tc>
        <w:tc>
          <w:tcPr>
            <w:tcW w:w="1276" w:type="dxa"/>
            <w:shd w:val="clear" w:color="auto" w:fill="auto"/>
          </w:tcPr>
          <w:p w14:paraId="47FD115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528FB79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5CA8E4DA" w14:textId="77777777" w:rsidTr="00CB07A9">
        <w:tc>
          <w:tcPr>
            <w:tcW w:w="392" w:type="dxa"/>
            <w:shd w:val="clear" w:color="auto" w:fill="auto"/>
          </w:tcPr>
          <w:p w14:paraId="4DFF727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D6923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14:paraId="51B381F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8EFAC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7E38DBF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Kontrole, audyt, szacowanie ryzyka</w:t>
            </w:r>
          </w:p>
        </w:tc>
        <w:tc>
          <w:tcPr>
            <w:tcW w:w="1276" w:type="dxa"/>
            <w:shd w:val="clear" w:color="auto" w:fill="auto"/>
          </w:tcPr>
          <w:p w14:paraId="665BB43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71CF32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Planowanie i sprawozdawczość przy klasie 03</w:t>
            </w:r>
          </w:p>
        </w:tc>
      </w:tr>
      <w:tr w:rsidR="00CB07A9" w:rsidRPr="00B364E4" w14:paraId="7C7D9710" w14:textId="77777777" w:rsidTr="00CB07A9">
        <w:tc>
          <w:tcPr>
            <w:tcW w:w="392" w:type="dxa"/>
            <w:shd w:val="clear" w:color="auto" w:fill="auto"/>
          </w:tcPr>
          <w:p w14:paraId="5660563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D744D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79621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090</w:t>
            </w:r>
          </w:p>
        </w:tc>
        <w:tc>
          <w:tcPr>
            <w:tcW w:w="709" w:type="dxa"/>
            <w:shd w:val="clear" w:color="auto" w:fill="auto"/>
          </w:tcPr>
          <w:p w14:paraId="1CB5191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6A8FA60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Wyjaśnienia, interpretacje, opinie oraz akty prawne dotyczące zagadnień z zakresu kontroli, audytu, szacowanie ryzyka</w:t>
            </w:r>
          </w:p>
        </w:tc>
        <w:tc>
          <w:tcPr>
            <w:tcW w:w="1276" w:type="dxa"/>
            <w:shd w:val="clear" w:color="auto" w:fill="auto"/>
          </w:tcPr>
          <w:p w14:paraId="23E10FE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0C2B844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31B77E1A" w14:textId="77777777" w:rsidTr="00CB07A9">
        <w:tc>
          <w:tcPr>
            <w:tcW w:w="392" w:type="dxa"/>
            <w:shd w:val="clear" w:color="auto" w:fill="auto"/>
          </w:tcPr>
          <w:p w14:paraId="79193EC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89CC1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67043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091</w:t>
            </w:r>
          </w:p>
        </w:tc>
        <w:tc>
          <w:tcPr>
            <w:tcW w:w="709" w:type="dxa"/>
            <w:shd w:val="clear" w:color="auto" w:fill="auto"/>
          </w:tcPr>
          <w:p w14:paraId="401A845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54547BF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Kontrole</w:t>
            </w:r>
          </w:p>
        </w:tc>
        <w:tc>
          <w:tcPr>
            <w:tcW w:w="1276" w:type="dxa"/>
            <w:shd w:val="clear" w:color="auto" w:fill="auto"/>
          </w:tcPr>
          <w:p w14:paraId="4825661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DCA374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0B192938" w14:textId="77777777" w:rsidTr="00CB07A9">
        <w:tc>
          <w:tcPr>
            <w:tcW w:w="392" w:type="dxa"/>
            <w:shd w:val="clear" w:color="auto" w:fill="auto"/>
          </w:tcPr>
          <w:p w14:paraId="676D871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E4101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4A059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C462F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0910</w:t>
            </w:r>
          </w:p>
        </w:tc>
        <w:tc>
          <w:tcPr>
            <w:tcW w:w="3578" w:type="dxa"/>
            <w:shd w:val="clear" w:color="auto" w:fill="auto"/>
          </w:tcPr>
          <w:p w14:paraId="66158F0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Kontrole zewnętrzne we własnej jednostce</w:t>
            </w:r>
          </w:p>
        </w:tc>
        <w:tc>
          <w:tcPr>
            <w:tcW w:w="1276" w:type="dxa"/>
            <w:shd w:val="clear" w:color="auto" w:fill="auto"/>
          </w:tcPr>
          <w:p w14:paraId="641CA53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39FBC74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65E9DB47" w14:textId="77777777" w:rsidTr="00CB07A9">
        <w:tc>
          <w:tcPr>
            <w:tcW w:w="392" w:type="dxa"/>
            <w:shd w:val="clear" w:color="auto" w:fill="auto"/>
          </w:tcPr>
          <w:p w14:paraId="5F4EF9D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3D2DB2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2D8C2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65B3A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0911</w:t>
            </w:r>
          </w:p>
        </w:tc>
        <w:tc>
          <w:tcPr>
            <w:tcW w:w="3578" w:type="dxa"/>
            <w:shd w:val="clear" w:color="auto" w:fill="auto"/>
          </w:tcPr>
          <w:p w14:paraId="61AA6D5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Kontrole wewnętrzne we własnej jednostce</w:t>
            </w:r>
          </w:p>
        </w:tc>
        <w:tc>
          <w:tcPr>
            <w:tcW w:w="1276" w:type="dxa"/>
            <w:shd w:val="clear" w:color="auto" w:fill="auto"/>
          </w:tcPr>
          <w:p w14:paraId="623110E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0F630CA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40EB9FDB" w14:textId="77777777" w:rsidTr="00CB07A9">
        <w:tc>
          <w:tcPr>
            <w:tcW w:w="392" w:type="dxa"/>
            <w:shd w:val="clear" w:color="auto" w:fill="auto"/>
          </w:tcPr>
          <w:p w14:paraId="578E26D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75874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ED2D7C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ADB1B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0912</w:t>
            </w:r>
          </w:p>
        </w:tc>
        <w:tc>
          <w:tcPr>
            <w:tcW w:w="3578" w:type="dxa"/>
            <w:shd w:val="clear" w:color="auto" w:fill="auto"/>
          </w:tcPr>
          <w:p w14:paraId="6788401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Książka kontroli</w:t>
            </w:r>
          </w:p>
        </w:tc>
        <w:tc>
          <w:tcPr>
            <w:tcW w:w="1276" w:type="dxa"/>
            <w:shd w:val="clear" w:color="auto" w:fill="auto"/>
          </w:tcPr>
          <w:p w14:paraId="7110183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BE5</w:t>
            </w:r>
          </w:p>
        </w:tc>
        <w:tc>
          <w:tcPr>
            <w:tcW w:w="3685" w:type="dxa"/>
            <w:shd w:val="clear" w:color="auto" w:fill="auto"/>
          </w:tcPr>
          <w:p w14:paraId="117E9A2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4404F79F" w14:textId="77777777" w:rsidTr="00CB07A9">
        <w:tc>
          <w:tcPr>
            <w:tcW w:w="392" w:type="dxa"/>
            <w:shd w:val="clear" w:color="auto" w:fill="auto"/>
          </w:tcPr>
          <w:p w14:paraId="2A60736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38A81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943FA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092</w:t>
            </w:r>
          </w:p>
        </w:tc>
        <w:tc>
          <w:tcPr>
            <w:tcW w:w="709" w:type="dxa"/>
            <w:shd w:val="clear" w:color="auto" w:fill="auto"/>
          </w:tcPr>
          <w:p w14:paraId="235A112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5151D7B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Audyt</w:t>
            </w:r>
          </w:p>
        </w:tc>
        <w:tc>
          <w:tcPr>
            <w:tcW w:w="1276" w:type="dxa"/>
            <w:shd w:val="clear" w:color="auto" w:fill="auto"/>
          </w:tcPr>
          <w:p w14:paraId="4BCC942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025CFA8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24A58813" w14:textId="77777777" w:rsidTr="00CB07A9">
        <w:tc>
          <w:tcPr>
            <w:tcW w:w="392" w:type="dxa"/>
            <w:shd w:val="clear" w:color="auto" w:fill="auto"/>
          </w:tcPr>
          <w:p w14:paraId="0D9C670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29675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6E286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093</w:t>
            </w:r>
          </w:p>
        </w:tc>
        <w:tc>
          <w:tcPr>
            <w:tcW w:w="709" w:type="dxa"/>
            <w:shd w:val="clear" w:color="auto" w:fill="auto"/>
          </w:tcPr>
          <w:p w14:paraId="340FFEC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64AE2DE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Szacowanie ryzyka dla realizacji zadań</w:t>
            </w:r>
          </w:p>
        </w:tc>
        <w:tc>
          <w:tcPr>
            <w:tcW w:w="1276" w:type="dxa"/>
            <w:shd w:val="clear" w:color="auto" w:fill="auto"/>
          </w:tcPr>
          <w:p w14:paraId="0924ACD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5F06D85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8C43384" w14:textId="77777777" w:rsidTr="00CB07A9">
        <w:tc>
          <w:tcPr>
            <w:tcW w:w="392" w:type="dxa"/>
            <w:shd w:val="clear" w:color="auto" w:fill="auto"/>
          </w:tcPr>
          <w:p w14:paraId="7D6202E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416A5D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3E448D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7CA90D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41230E7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SPRAWY KADROWE</w:t>
            </w:r>
          </w:p>
        </w:tc>
        <w:tc>
          <w:tcPr>
            <w:tcW w:w="1276" w:type="dxa"/>
            <w:shd w:val="clear" w:color="auto" w:fill="auto"/>
          </w:tcPr>
          <w:p w14:paraId="78EF22A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91153B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4FAA2C33" w14:textId="77777777" w:rsidTr="00CB07A9">
        <w:tc>
          <w:tcPr>
            <w:tcW w:w="392" w:type="dxa"/>
            <w:shd w:val="clear" w:color="auto" w:fill="auto"/>
          </w:tcPr>
          <w:p w14:paraId="19F9521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CE9E5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D9C1CC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908131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65D0763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Regulacje oraz wyjaśnienia, interpretacje, opinie, akty prawne dotyczące zagadnień z zakresu spraw kadrowych</w:t>
            </w:r>
          </w:p>
        </w:tc>
        <w:tc>
          <w:tcPr>
            <w:tcW w:w="1276" w:type="dxa"/>
            <w:shd w:val="clear" w:color="auto" w:fill="auto"/>
          </w:tcPr>
          <w:p w14:paraId="09545D0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48078E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49875C5B" w14:textId="77777777" w:rsidTr="00CB07A9">
        <w:tc>
          <w:tcPr>
            <w:tcW w:w="392" w:type="dxa"/>
            <w:shd w:val="clear" w:color="auto" w:fill="auto"/>
          </w:tcPr>
          <w:p w14:paraId="4E6E7FE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2DF04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66A29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65783E7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5100572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Własne regulacje, ich projekty oraz wyjaśnienia, interpretacje, opinie, akty prawne dotyczące zagadnień z zakresu spraw kadrowych</w:t>
            </w:r>
          </w:p>
        </w:tc>
        <w:tc>
          <w:tcPr>
            <w:tcW w:w="1276" w:type="dxa"/>
            <w:shd w:val="clear" w:color="auto" w:fill="auto"/>
          </w:tcPr>
          <w:p w14:paraId="151B844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5BAE51D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m. in. regulaminy pracy, wykazy etatów, umowy zbiorowe</w:t>
            </w:r>
          </w:p>
        </w:tc>
      </w:tr>
      <w:tr w:rsidR="00CB07A9" w:rsidRPr="00B364E4" w14:paraId="4F2F5734" w14:textId="77777777" w:rsidTr="00CB07A9">
        <w:tc>
          <w:tcPr>
            <w:tcW w:w="392" w:type="dxa"/>
            <w:shd w:val="clear" w:color="auto" w:fill="auto"/>
          </w:tcPr>
          <w:p w14:paraId="68EEFD6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7D2DC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4528D8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14:paraId="4E0B4FA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2FB7F9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Otrzymane od organów i jednostek zewnętrznych regulacje, ich projekty oraz wyjaśnienia, interpretacje, opinie, akty prawne dotyczące zagadnień z zakresu spraw kadrowych</w:t>
            </w:r>
          </w:p>
        </w:tc>
        <w:tc>
          <w:tcPr>
            <w:tcW w:w="1276" w:type="dxa"/>
            <w:shd w:val="clear" w:color="auto" w:fill="auto"/>
          </w:tcPr>
          <w:p w14:paraId="255A164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0C16510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Jeżeli regulacje te dotyczą bezpośrednio pracowników jednostki to kwalifikuje się akta spraw ich dotyczących do kategorii A</w:t>
            </w:r>
          </w:p>
        </w:tc>
      </w:tr>
      <w:tr w:rsidR="00CB07A9" w:rsidRPr="00B364E4" w14:paraId="4D0316A3" w14:textId="77777777" w:rsidTr="00CB07A9">
        <w:tc>
          <w:tcPr>
            <w:tcW w:w="392" w:type="dxa"/>
            <w:shd w:val="clear" w:color="auto" w:fill="auto"/>
          </w:tcPr>
          <w:p w14:paraId="663141A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B1773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3866D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14:paraId="6FCEB78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686372F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Kontakty i wymiana informacji ze związkami zawodowymi w sprawach kadrowych</w:t>
            </w:r>
          </w:p>
        </w:tc>
        <w:tc>
          <w:tcPr>
            <w:tcW w:w="1276" w:type="dxa"/>
            <w:shd w:val="clear" w:color="auto" w:fill="auto"/>
          </w:tcPr>
          <w:p w14:paraId="4A3E14C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4AAF956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8D0818D" w14:textId="77777777" w:rsidTr="00CB07A9">
        <w:tc>
          <w:tcPr>
            <w:tcW w:w="392" w:type="dxa"/>
            <w:shd w:val="clear" w:color="auto" w:fill="auto"/>
          </w:tcPr>
          <w:p w14:paraId="0A8847F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3E16B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4DFA3C9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F3BCC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089E208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Nawiązywanie, przebieg i rozwiązywanie stosunku pracy oraz innych form zatrudnienia</w:t>
            </w:r>
          </w:p>
        </w:tc>
        <w:tc>
          <w:tcPr>
            <w:tcW w:w="1276" w:type="dxa"/>
            <w:shd w:val="clear" w:color="auto" w:fill="auto"/>
          </w:tcPr>
          <w:p w14:paraId="35525C5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3AC6CA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2F5DCBEC" w14:textId="77777777" w:rsidTr="00CB07A9">
        <w:tc>
          <w:tcPr>
            <w:tcW w:w="392" w:type="dxa"/>
            <w:shd w:val="clear" w:color="auto" w:fill="auto"/>
          </w:tcPr>
          <w:p w14:paraId="7207045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23E833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3C36A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14:paraId="3808CF6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4509612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Zapotrzebowanie i nabór kandydatów do pracy</w:t>
            </w:r>
          </w:p>
        </w:tc>
        <w:tc>
          <w:tcPr>
            <w:tcW w:w="1276" w:type="dxa"/>
            <w:shd w:val="clear" w:color="auto" w:fill="auto"/>
          </w:tcPr>
          <w:p w14:paraId="13E0477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B2</w:t>
            </w:r>
          </w:p>
        </w:tc>
        <w:tc>
          <w:tcPr>
            <w:tcW w:w="3685" w:type="dxa"/>
            <w:shd w:val="clear" w:color="auto" w:fill="auto"/>
          </w:tcPr>
          <w:p w14:paraId="1E22929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Przy czym okres przechowywania ofert kandydatów nieprzyjętych i tryb ich niszczenia wynika z odrębnych przepisów</w:t>
            </w:r>
          </w:p>
        </w:tc>
      </w:tr>
      <w:tr w:rsidR="00CB07A9" w:rsidRPr="00B364E4" w14:paraId="7976CEEC" w14:textId="77777777" w:rsidTr="00CB07A9">
        <w:tc>
          <w:tcPr>
            <w:tcW w:w="392" w:type="dxa"/>
            <w:shd w:val="clear" w:color="auto" w:fill="auto"/>
          </w:tcPr>
          <w:p w14:paraId="3C64F14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88204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4A4F0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14:paraId="19C7A61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B3B068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Konkursy na stanowiska</w:t>
            </w:r>
          </w:p>
        </w:tc>
        <w:tc>
          <w:tcPr>
            <w:tcW w:w="1276" w:type="dxa"/>
            <w:shd w:val="clear" w:color="auto" w:fill="auto"/>
          </w:tcPr>
          <w:p w14:paraId="4275A0B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BE5</w:t>
            </w:r>
          </w:p>
        </w:tc>
        <w:tc>
          <w:tcPr>
            <w:tcW w:w="3685" w:type="dxa"/>
            <w:shd w:val="clear" w:color="auto" w:fill="auto"/>
          </w:tcPr>
          <w:p w14:paraId="35A441A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Akta osób przyjętych odkłada się do akt osobowych, przy czym dokumentację posiedzeń komisji klasyfikuje się przy klasie „Własne komisje i zespoły (stałe i doraźne)” w ramach grupy rzeczowej 00</w:t>
            </w:r>
          </w:p>
        </w:tc>
      </w:tr>
      <w:tr w:rsidR="00CB07A9" w:rsidRPr="00B364E4" w14:paraId="54096CD9" w14:textId="77777777" w:rsidTr="00CB07A9">
        <w:tc>
          <w:tcPr>
            <w:tcW w:w="392" w:type="dxa"/>
            <w:shd w:val="clear" w:color="auto" w:fill="auto"/>
          </w:tcPr>
          <w:p w14:paraId="5DED233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6D4CB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2446B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14:paraId="2BB8E23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6ECB6A1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Obsługa zatrudnienia</w:t>
            </w:r>
          </w:p>
        </w:tc>
        <w:tc>
          <w:tcPr>
            <w:tcW w:w="1276" w:type="dxa"/>
            <w:shd w:val="clear" w:color="auto" w:fill="auto"/>
          </w:tcPr>
          <w:p w14:paraId="0CB1D5D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D6558B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464B9672" w14:textId="77777777" w:rsidTr="00CB07A9">
        <w:tc>
          <w:tcPr>
            <w:tcW w:w="392" w:type="dxa"/>
            <w:shd w:val="clear" w:color="auto" w:fill="auto"/>
          </w:tcPr>
          <w:p w14:paraId="08A1B12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15E35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C0111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5D9DC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1120</w:t>
            </w:r>
          </w:p>
        </w:tc>
        <w:tc>
          <w:tcPr>
            <w:tcW w:w="3578" w:type="dxa"/>
            <w:shd w:val="clear" w:color="auto" w:fill="auto"/>
          </w:tcPr>
          <w:p w14:paraId="417B2BD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Obsługa zatrudnienia kierownika jednostki</w:t>
            </w:r>
          </w:p>
        </w:tc>
        <w:tc>
          <w:tcPr>
            <w:tcW w:w="1276" w:type="dxa"/>
            <w:shd w:val="clear" w:color="auto" w:fill="auto"/>
          </w:tcPr>
          <w:p w14:paraId="2D4CDE2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78F4116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EF34D8E" w14:textId="77777777" w:rsidTr="00CB07A9">
        <w:tc>
          <w:tcPr>
            <w:tcW w:w="392" w:type="dxa"/>
            <w:shd w:val="clear" w:color="auto" w:fill="auto"/>
          </w:tcPr>
          <w:p w14:paraId="5CD775F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D4994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094D3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E47D6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1121</w:t>
            </w:r>
          </w:p>
        </w:tc>
        <w:tc>
          <w:tcPr>
            <w:tcW w:w="3578" w:type="dxa"/>
            <w:shd w:val="clear" w:color="auto" w:fill="auto"/>
          </w:tcPr>
          <w:p w14:paraId="7AAB3E9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Obsługa zatrudnienia pracowników</w:t>
            </w:r>
          </w:p>
        </w:tc>
        <w:tc>
          <w:tcPr>
            <w:tcW w:w="1276" w:type="dxa"/>
            <w:shd w:val="clear" w:color="auto" w:fill="auto"/>
          </w:tcPr>
          <w:p w14:paraId="168C275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19CD95A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zakończenia stosunku pracy, akta dotyczące konkretnych pracowników odkłada się do akt osobowych</w:t>
            </w:r>
          </w:p>
        </w:tc>
      </w:tr>
      <w:tr w:rsidR="00CB07A9" w:rsidRPr="00B364E4" w14:paraId="25C12401" w14:textId="77777777" w:rsidTr="00CB07A9">
        <w:tc>
          <w:tcPr>
            <w:tcW w:w="392" w:type="dxa"/>
            <w:shd w:val="clear" w:color="auto" w:fill="auto"/>
          </w:tcPr>
          <w:p w14:paraId="56F346A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E98D0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D4B0D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190294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1122</w:t>
            </w:r>
          </w:p>
        </w:tc>
        <w:tc>
          <w:tcPr>
            <w:tcW w:w="3578" w:type="dxa"/>
            <w:shd w:val="clear" w:color="auto" w:fill="auto"/>
          </w:tcPr>
          <w:p w14:paraId="728B689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Rozmieszczanie i wynagradzanie pracowników</w:t>
            </w:r>
          </w:p>
        </w:tc>
        <w:tc>
          <w:tcPr>
            <w:tcW w:w="1276" w:type="dxa"/>
            <w:shd w:val="clear" w:color="auto" w:fill="auto"/>
          </w:tcPr>
          <w:p w14:paraId="6938821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37E34B0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 xml:space="preserve">m. in. delegowanie, przeniesienia, zastępstwa, awanse, podwyżki, przydział, akta dotyczące konkretnych </w:t>
            </w:r>
          </w:p>
        </w:tc>
      </w:tr>
      <w:tr w:rsidR="00CB07A9" w:rsidRPr="00B364E4" w14:paraId="0AAEE8B3" w14:textId="77777777" w:rsidTr="00CB07A9">
        <w:tc>
          <w:tcPr>
            <w:tcW w:w="392" w:type="dxa"/>
            <w:shd w:val="clear" w:color="auto" w:fill="auto"/>
          </w:tcPr>
          <w:p w14:paraId="7D8F0E8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2C6A6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FA5E2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DFB310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1123</w:t>
            </w:r>
          </w:p>
        </w:tc>
        <w:tc>
          <w:tcPr>
            <w:tcW w:w="3578" w:type="dxa"/>
            <w:shd w:val="clear" w:color="auto" w:fill="auto"/>
          </w:tcPr>
          <w:p w14:paraId="18947CC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Oświadczenia majątkowe lub inne oświadczenia o osobach zatrudnionych i członkach ich rodzin</w:t>
            </w:r>
          </w:p>
        </w:tc>
        <w:tc>
          <w:tcPr>
            <w:tcW w:w="1276" w:type="dxa"/>
            <w:shd w:val="clear" w:color="auto" w:fill="auto"/>
          </w:tcPr>
          <w:p w14:paraId="1383068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B*)</w:t>
            </w:r>
          </w:p>
        </w:tc>
        <w:tc>
          <w:tcPr>
            <w:tcW w:w="3685" w:type="dxa"/>
            <w:shd w:val="clear" w:color="auto" w:fill="auto"/>
          </w:tcPr>
          <w:p w14:paraId="249F348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*) czas przechowywania wynika z odrębnych przepisów prawa, w innym przypadku wynosi 6 lat</w:t>
            </w:r>
          </w:p>
        </w:tc>
      </w:tr>
      <w:tr w:rsidR="00CB07A9" w:rsidRPr="00B364E4" w14:paraId="6D4B3080" w14:textId="77777777" w:rsidTr="00CB07A9">
        <w:tc>
          <w:tcPr>
            <w:tcW w:w="392" w:type="dxa"/>
            <w:shd w:val="clear" w:color="auto" w:fill="auto"/>
          </w:tcPr>
          <w:p w14:paraId="7321E3B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2977E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EAFC4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DD957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1124</w:t>
            </w:r>
          </w:p>
        </w:tc>
        <w:tc>
          <w:tcPr>
            <w:tcW w:w="3578" w:type="dxa"/>
            <w:shd w:val="clear" w:color="auto" w:fill="auto"/>
          </w:tcPr>
          <w:p w14:paraId="23BB2C3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Opiniowanie i ocenianie osób zatrudnionych</w:t>
            </w:r>
          </w:p>
        </w:tc>
        <w:tc>
          <w:tcPr>
            <w:tcW w:w="1276" w:type="dxa"/>
            <w:shd w:val="clear" w:color="auto" w:fill="auto"/>
          </w:tcPr>
          <w:p w14:paraId="5E9B8F0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10CB962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Przy czym akta dotyczące poszczególnych pracowników można odłożyć do akt osobowych danego pracownika</w:t>
            </w:r>
          </w:p>
        </w:tc>
      </w:tr>
      <w:tr w:rsidR="00CB07A9" w:rsidRPr="00B364E4" w14:paraId="2521EDFF" w14:textId="77777777" w:rsidTr="00CB07A9">
        <w:tc>
          <w:tcPr>
            <w:tcW w:w="392" w:type="dxa"/>
            <w:shd w:val="clear" w:color="auto" w:fill="auto"/>
          </w:tcPr>
          <w:p w14:paraId="7890876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A7394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4D684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A665E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1125</w:t>
            </w:r>
          </w:p>
        </w:tc>
        <w:tc>
          <w:tcPr>
            <w:tcW w:w="3578" w:type="dxa"/>
            <w:shd w:val="clear" w:color="auto" w:fill="auto"/>
          </w:tcPr>
          <w:p w14:paraId="2FA111C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Staże zawodowe</w:t>
            </w:r>
          </w:p>
        </w:tc>
        <w:tc>
          <w:tcPr>
            <w:tcW w:w="1276" w:type="dxa"/>
            <w:shd w:val="clear" w:color="auto" w:fill="auto"/>
          </w:tcPr>
          <w:p w14:paraId="513419F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56D42F2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1ABD76CD" w14:textId="77777777" w:rsidTr="00CB07A9">
        <w:tc>
          <w:tcPr>
            <w:tcW w:w="392" w:type="dxa"/>
            <w:shd w:val="clear" w:color="auto" w:fill="auto"/>
          </w:tcPr>
          <w:p w14:paraId="21B408A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2BCF7A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75038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16222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1126</w:t>
            </w:r>
          </w:p>
        </w:tc>
        <w:tc>
          <w:tcPr>
            <w:tcW w:w="3578" w:type="dxa"/>
            <w:shd w:val="clear" w:color="auto" w:fill="auto"/>
          </w:tcPr>
          <w:p w14:paraId="2629C5D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Wolontariat</w:t>
            </w:r>
          </w:p>
        </w:tc>
        <w:tc>
          <w:tcPr>
            <w:tcW w:w="1276" w:type="dxa"/>
            <w:shd w:val="clear" w:color="auto" w:fill="auto"/>
          </w:tcPr>
          <w:p w14:paraId="2B9739A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638C5C4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DA43B36" w14:textId="77777777" w:rsidTr="00CB07A9">
        <w:tc>
          <w:tcPr>
            <w:tcW w:w="392" w:type="dxa"/>
            <w:shd w:val="clear" w:color="auto" w:fill="auto"/>
          </w:tcPr>
          <w:p w14:paraId="718349D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B5E11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8899D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383150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1127</w:t>
            </w:r>
          </w:p>
        </w:tc>
        <w:tc>
          <w:tcPr>
            <w:tcW w:w="3578" w:type="dxa"/>
            <w:shd w:val="clear" w:color="auto" w:fill="auto"/>
          </w:tcPr>
          <w:p w14:paraId="06CA059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Praktyki</w:t>
            </w:r>
          </w:p>
        </w:tc>
        <w:tc>
          <w:tcPr>
            <w:tcW w:w="1276" w:type="dxa"/>
            <w:shd w:val="clear" w:color="auto" w:fill="auto"/>
          </w:tcPr>
          <w:p w14:paraId="0F45EC5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0888A81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4E741C67" w14:textId="77777777" w:rsidTr="00CB07A9">
        <w:tc>
          <w:tcPr>
            <w:tcW w:w="392" w:type="dxa"/>
            <w:shd w:val="clear" w:color="auto" w:fill="auto"/>
          </w:tcPr>
          <w:p w14:paraId="208078C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A7702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86183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14:paraId="705B57E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7B494BE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Prace zlecone (umowy cywilno-prawne)</w:t>
            </w:r>
          </w:p>
        </w:tc>
        <w:tc>
          <w:tcPr>
            <w:tcW w:w="1276" w:type="dxa"/>
            <w:shd w:val="clear" w:color="auto" w:fill="auto"/>
          </w:tcPr>
          <w:p w14:paraId="45F0F1D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77AD61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672F7EBD" w14:textId="77777777" w:rsidTr="00CB07A9">
        <w:tc>
          <w:tcPr>
            <w:tcW w:w="392" w:type="dxa"/>
            <w:shd w:val="clear" w:color="auto" w:fill="auto"/>
          </w:tcPr>
          <w:p w14:paraId="5772726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C9BFB9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0E9FD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172E2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1130</w:t>
            </w:r>
          </w:p>
        </w:tc>
        <w:tc>
          <w:tcPr>
            <w:tcW w:w="3578" w:type="dxa"/>
            <w:shd w:val="clear" w:color="auto" w:fill="auto"/>
          </w:tcPr>
          <w:p w14:paraId="0F539F9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Prace zlecone ze składką na ubezpieczenie społeczne</w:t>
            </w:r>
          </w:p>
        </w:tc>
        <w:tc>
          <w:tcPr>
            <w:tcW w:w="1276" w:type="dxa"/>
            <w:shd w:val="clear" w:color="auto" w:fill="auto"/>
          </w:tcPr>
          <w:p w14:paraId="161D0CA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B50</w:t>
            </w:r>
          </w:p>
        </w:tc>
        <w:tc>
          <w:tcPr>
            <w:tcW w:w="3685" w:type="dxa"/>
            <w:shd w:val="clear" w:color="auto" w:fill="auto"/>
          </w:tcPr>
          <w:p w14:paraId="737B95D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Okres przechowywania liczy się od daty wygaśnięcia umowy</w:t>
            </w:r>
          </w:p>
        </w:tc>
      </w:tr>
      <w:tr w:rsidR="00CB07A9" w:rsidRPr="00B364E4" w14:paraId="37DD80C3" w14:textId="77777777" w:rsidTr="00CB07A9">
        <w:tc>
          <w:tcPr>
            <w:tcW w:w="392" w:type="dxa"/>
            <w:shd w:val="clear" w:color="auto" w:fill="auto"/>
          </w:tcPr>
          <w:p w14:paraId="241E16C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5C2B9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00A67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FE9A3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1131</w:t>
            </w:r>
          </w:p>
        </w:tc>
        <w:tc>
          <w:tcPr>
            <w:tcW w:w="3578" w:type="dxa"/>
            <w:shd w:val="clear" w:color="auto" w:fill="auto"/>
          </w:tcPr>
          <w:p w14:paraId="416FF7C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Prace zlecone bez składki na ubezpieczenie społeczne</w:t>
            </w:r>
          </w:p>
        </w:tc>
        <w:tc>
          <w:tcPr>
            <w:tcW w:w="1276" w:type="dxa"/>
            <w:shd w:val="clear" w:color="auto" w:fill="auto"/>
          </w:tcPr>
          <w:p w14:paraId="7F81F43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3783018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6D8724B" w14:textId="77777777" w:rsidTr="00CB07A9">
        <w:tc>
          <w:tcPr>
            <w:tcW w:w="392" w:type="dxa"/>
            <w:shd w:val="clear" w:color="auto" w:fill="auto"/>
          </w:tcPr>
          <w:p w14:paraId="47A19CF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0EBD2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67BD88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14:paraId="482DF4C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614524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Nagradzanie, odznaczanie i karanie</w:t>
            </w:r>
          </w:p>
        </w:tc>
        <w:tc>
          <w:tcPr>
            <w:tcW w:w="1276" w:type="dxa"/>
            <w:shd w:val="clear" w:color="auto" w:fill="auto"/>
          </w:tcPr>
          <w:p w14:paraId="74A6564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C48906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2CFB905F" w14:textId="77777777" w:rsidTr="00CB07A9">
        <w:tc>
          <w:tcPr>
            <w:tcW w:w="392" w:type="dxa"/>
            <w:shd w:val="clear" w:color="auto" w:fill="auto"/>
          </w:tcPr>
          <w:p w14:paraId="68A58DE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4184B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8CA03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EA577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1140</w:t>
            </w:r>
          </w:p>
        </w:tc>
        <w:tc>
          <w:tcPr>
            <w:tcW w:w="3578" w:type="dxa"/>
            <w:shd w:val="clear" w:color="auto" w:fill="auto"/>
          </w:tcPr>
          <w:p w14:paraId="582B082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Nagrody</w:t>
            </w:r>
          </w:p>
        </w:tc>
        <w:tc>
          <w:tcPr>
            <w:tcW w:w="1276" w:type="dxa"/>
            <w:shd w:val="clear" w:color="auto" w:fill="auto"/>
          </w:tcPr>
          <w:p w14:paraId="05E4FE1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3CF5639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Przy czym akta dotyczące poszczególnych pracowników można odłożyć do akt osobowych danego pracownika</w:t>
            </w:r>
          </w:p>
        </w:tc>
      </w:tr>
      <w:tr w:rsidR="00CB07A9" w:rsidRPr="00B364E4" w14:paraId="22903E41" w14:textId="77777777" w:rsidTr="00CB07A9">
        <w:tc>
          <w:tcPr>
            <w:tcW w:w="392" w:type="dxa"/>
            <w:shd w:val="clear" w:color="auto" w:fill="auto"/>
          </w:tcPr>
          <w:p w14:paraId="49DE5C8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90CD4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212BD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9C80F1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1141</w:t>
            </w:r>
          </w:p>
        </w:tc>
        <w:tc>
          <w:tcPr>
            <w:tcW w:w="3578" w:type="dxa"/>
            <w:shd w:val="clear" w:color="auto" w:fill="auto"/>
          </w:tcPr>
          <w:p w14:paraId="6E0B9E9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Odznaczenia państwowe, samorządowe i inne</w:t>
            </w:r>
          </w:p>
        </w:tc>
        <w:tc>
          <w:tcPr>
            <w:tcW w:w="1276" w:type="dxa"/>
            <w:shd w:val="clear" w:color="auto" w:fill="auto"/>
          </w:tcPr>
          <w:p w14:paraId="4ECF658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0576330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Przy czym akta dotyczące poszczególnych pracowników można odłożyć do akt osobowych danego pracownika</w:t>
            </w:r>
          </w:p>
        </w:tc>
      </w:tr>
      <w:tr w:rsidR="00CB07A9" w:rsidRPr="00B364E4" w14:paraId="169440A2" w14:textId="77777777" w:rsidTr="00CB07A9">
        <w:tc>
          <w:tcPr>
            <w:tcW w:w="392" w:type="dxa"/>
            <w:shd w:val="clear" w:color="auto" w:fill="auto"/>
          </w:tcPr>
          <w:p w14:paraId="12B10B9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179B9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B8DEF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4EDE9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1142</w:t>
            </w:r>
          </w:p>
        </w:tc>
        <w:tc>
          <w:tcPr>
            <w:tcW w:w="3578" w:type="dxa"/>
            <w:shd w:val="clear" w:color="auto" w:fill="auto"/>
          </w:tcPr>
          <w:p w14:paraId="44BECCB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Wyróżnienia</w:t>
            </w:r>
          </w:p>
        </w:tc>
        <w:tc>
          <w:tcPr>
            <w:tcW w:w="1276" w:type="dxa"/>
            <w:shd w:val="clear" w:color="auto" w:fill="auto"/>
          </w:tcPr>
          <w:p w14:paraId="66C0F56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1393579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Np. podziękowania, listy gratulacyjne, dyplomy, pochwały</w:t>
            </w:r>
          </w:p>
        </w:tc>
      </w:tr>
      <w:tr w:rsidR="00CB07A9" w:rsidRPr="00B364E4" w14:paraId="344B0A88" w14:textId="77777777" w:rsidTr="00CB07A9">
        <w:tc>
          <w:tcPr>
            <w:tcW w:w="392" w:type="dxa"/>
            <w:shd w:val="clear" w:color="auto" w:fill="auto"/>
          </w:tcPr>
          <w:p w14:paraId="5080353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8702F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8A3C4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36B174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1143</w:t>
            </w:r>
          </w:p>
        </w:tc>
        <w:tc>
          <w:tcPr>
            <w:tcW w:w="3578" w:type="dxa"/>
            <w:shd w:val="clear" w:color="auto" w:fill="auto"/>
          </w:tcPr>
          <w:p w14:paraId="0242843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Karanie</w:t>
            </w:r>
          </w:p>
        </w:tc>
        <w:tc>
          <w:tcPr>
            <w:tcW w:w="1276" w:type="dxa"/>
            <w:shd w:val="clear" w:color="auto" w:fill="auto"/>
          </w:tcPr>
          <w:p w14:paraId="4CD5DF2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B*)</w:t>
            </w:r>
          </w:p>
        </w:tc>
        <w:tc>
          <w:tcPr>
            <w:tcW w:w="3685" w:type="dxa"/>
            <w:shd w:val="clear" w:color="auto" w:fill="auto"/>
          </w:tcPr>
          <w:p w14:paraId="43DDEFF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*) okres przechowywania uzależniony jest od obowiązujących przepisów prawa</w:t>
            </w:r>
          </w:p>
        </w:tc>
      </w:tr>
      <w:tr w:rsidR="00CB07A9" w:rsidRPr="00B364E4" w14:paraId="37C9A430" w14:textId="77777777" w:rsidTr="00CB07A9">
        <w:tc>
          <w:tcPr>
            <w:tcW w:w="392" w:type="dxa"/>
            <w:shd w:val="clear" w:color="auto" w:fill="auto"/>
          </w:tcPr>
          <w:p w14:paraId="3DDFC14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C075BC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597D1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21EA3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1144</w:t>
            </w:r>
          </w:p>
        </w:tc>
        <w:tc>
          <w:tcPr>
            <w:tcW w:w="3578" w:type="dxa"/>
            <w:shd w:val="clear" w:color="auto" w:fill="auto"/>
          </w:tcPr>
          <w:p w14:paraId="3D227B7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Postępowanie dyscyplinarne</w:t>
            </w:r>
          </w:p>
        </w:tc>
        <w:tc>
          <w:tcPr>
            <w:tcW w:w="1276" w:type="dxa"/>
            <w:shd w:val="clear" w:color="auto" w:fill="auto"/>
          </w:tcPr>
          <w:p w14:paraId="6EE8906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B*)</w:t>
            </w:r>
          </w:p>
        </w:tc>
        <w:tc>
          <w:tcPr>
            <w:tcW w:w="3685" w:type="dxa"/>
            <w:shd w:val="clear" w:color="auto" w:fill="auto"/>
          </w:tcPr>
          <w:p w14:paraId="6AF7998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*) okres przechowywania uzależniony jest od obowiązujących przepisów prawa; posiedzenia Komisji Dyscyplinarnej klasyfikuje się przy klasie „Własne komisje i zespoły (stałe i doraźne)” w ramach grupy rzeczowej 00</w:t>
            </w:r>
          </w:p>
        </w:tc>
      </w:tr>
      <w:tr w:rsidR="00CB07A9" w:rsidRPr="00B364E4" w14:paraId="2EE67729" w14:textId="77777777" w:rsidTr="00CB07A9">
        <w:tc>
          <w:tcPr>
            <w:tcW w:w="392" w:type="dxa"/>
            <w:shd w:val="clear" w:color="auto" w:fill="auto"/>
          </w:tcPr>
          <w:p w14:paraId="4DAC9EA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50397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BAB78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14:paraId="381E4E7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7DB40D9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Sprawy wojskowe osób zatrudnionych</w:t>
            </w:r>
          </w:p>
        </w:tc>
        <w:tc>
          <w:tcPr>
            <w:tcW w:w="1276" w:type="dxa"/>
            <w:shd w:val="clear" w:color="auto" w:fill="auto"/>
          </w:tcPr>
          <w:p w14:paraId="7F79E05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01A1953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AD6E172" w14:textId="77777777" w:rsidTr="00CB07A9">
        <w:tc>
          <w:tcPr>
            <w:tcW w:w="392" w:type="dxa"/>
            <w:shd w:val="clear" w:color="auto" w:fill="auto"/>
          </w:tcPr>
          <w:p w14:paraId="5A76365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10644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E44C9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14:paraId="685B114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08B385A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Dostęp osób zatrudnionych do informacji chronionych przepisami prawa</w:t>
            </w:r>
          </w:p>
        </w:tc>
        <w:tc>
          <w:tcPr>
            <w:tcW w:w="1276" w:type="dxa"/>
            <w:shd w:val="clear" w:color="auto" w:fill="auto"/>
          </w:tcPr>
          <w:p w14:paraId="6A1B008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BE20</w:t>
            </w:r>
          </w:p>
        </w:tc>
        <w:tc>
          <w:tcPr>
            <w:tcW w:w="3685" w:type="dxa"/>
            <w:shd w:val="clear" w:color="auto" w:fill="auto"/>
          </w:tcPr>
          <w:p w14:paraId="28EF2E7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55F51D73" w14:textId="77777777" w:rsidTr="00CB07A9">
        <w:tc>
          <w:tcPr>
            <w:tcW w:w="392" w:type="dxa"/>
            <w:shd w:val="clear" w:color="auto" w:fill="auto"/>
          </w:tcPr>
          <w:p w14:paraId="2093DE8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3CCD4A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407154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C86CB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49FF37C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Ewidencja osobowa</w:t>
            </w:r>
          </w:p>
        </w:tc>
        <w:tc>
          <w:tcPr>
            <w:tcW w:w="1276" w:type="dxa"/>
            <w:shd w:val="clear" w:color="auto" w:fill="auto"/>
          </w:tcPr>
          <w:p w14:paraId="5F0B362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C28D80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15F66BD7" w14:textId="77777777" w:rsidTr="00CB07A9">
        <w:tc>
          <w:tcPr>
            <w:tcW w:w="392" w:type="dxa"/>
            <w:shd w:val="clear" w:color="auto" w:fill="auto"/>
          </w:tcPr>
          <w:p w14:paraId="37779D7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E1C70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9C889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523011A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921D82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Akta osobowe osób zatrudnionych</w:t>
            </w:r>
          </w:p>
        </w:tc>
        <w:tc>
          <w:tcPr>
            <w:tcW w:w="1276" w:type="dxa"/>
            <w:shd w:val="clear" w:color="auto" w:fill="auto"/>
          </w:tcPr>
          <w:p w14:paraId="426E61F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1FB19FC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Dla każdego pracownika prowadzi się oddzielną teczkę składającą się z:</w:t>
            </w:r>
          </w:p>
          <w:p w14:paraId="7C4BFEC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- dokumentów związanych z ubieganiem się o zatrudnienie;</w:t>
            </w:r>
          </w:p>
          <w:p w14:paraId="0A79A51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- dokumentów dotyczących nawiązania stosunku pracy oraz przebiegu zatrudnienia pracownika tj. m. in. umowa, aneksy;</w:t>
            </w:r>
          </w:p>
          <w:p w14:paraId="77BFD90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- dokumentów związanych z ustaniem zatrudnienia</w:t>
            </w:r>
          </w:p>
        </w:tc>
      </w:tr>
      <w:tr w:rsidR="00CB07A9" w:rsidRPr="00B364E4" w14:paraId="4B7D5C88" w14:textId="77777777" w:rsidTr="00CB07A9">
        <w:tc>
          <w:tcPr>
            <w:tcW w:w="392" w:type="dxa"/>
            <w:shd w:val="clear" w:color="auto" w:fill="auto"/>
          </w:tcPr>
          <w:p w14:paraId="2993DFD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FFE31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B715C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14:paraId="39CC921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780D922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Pomoce ewidencyjne do akt osobowych</w:t>
            </w:r>
          </w:p>
        </w:tc>
        <w:tc>
          <w:tcPr>
            <w:tcW w:w="1276" w:type="dxa"/>
            <w:shd w:val="clear" w:color="auto" w:fill="auto"/>
          </w:tcPr>
          <w:p w14:paraId="3BAC266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BE50</w:t>
            </w:r>
          </w:p>
        </w:tc>
        <w:tc>
          <w:tcPr>
            <w:tcW w:w="3685" w:type="dxa"/>
            <w:shd w:val="clear" w:color="auto" w:fill="auto"/>
          </w:tcPr>
          <w:p w14:paraId="56490CD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dane w systemach bazodanowych</w:t>
            </w:r>
          </w:p>
        </w:tc>
      </w:tr>
      <w:tr w:rsidR="00CB07A9" w:rsidRPr="00B364E4" w14:paraId="584C9557" w14:textId="77777777" w:rsidTr="00CB07A9">
        <w:tc>
          <w:tcPr>
            <w:tcW w:w="392" w:type="dxa"/>
            <w:shd w:val="clear" w:color="auto" w:fill="auto"/>
          </w:tcPr>
          <w:p w14:paraId="2353A68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272ED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3D3D7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14:paraId="0D6A95C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4D01C87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Legitymacje służbowe</w:t>
            </w:r>
          </w:p>
        </w:tc>
        <w:tc>
          <w:tcPr>
            <w:tcW w:w="1276" w:type="dxa"/>
            <w:shd w:val="clear" w:color="auto" w:fill="auto"/>
          </w:tcPr>
          <w:p w14:paraId="5873714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5FCD0BD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rejestr wydanych legitymacji, sprawy duplikatów, zwrócone legitymacje, itp.</w:t>
            </w:r>
          </w:p>
        </w:tc>
      </w:tr>
      <w:tr w:rsidR="00CB07A9" w:rsidRPr="00B364E4" w14:paraId="7F85C161" w14:textId="77777777" w:rsidTr="00CB07A9">
        <w:tc>
          <w:tcPr>
            <w:tcW w:w="392" w:type="dxa"/>
            <w:shd w:val="clear" w:color="auto" w:fill="auto"/>
          </w:tcPr>
          <w:p w14:paraId="0D0A211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A369A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1A369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14:paraId="58AE0F4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88D2CB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Zaświadczenia o zatrudnieniu i wynagrodzeniu</w:t>
            </w:r>
          </w:p>
        </w:tc>
        <w:tc>
          <w:tcPr>
            <w:tcW w:w="1276" w:type="dxa"/>
            <w:shd w:val="clear" w:color="auto" w:fill="auto"/>
          </w:tcPr>
          <w:p w14:paraId="4AF9A0C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659AD26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4888613D" w14:textId="77777777" w:rsidTr="00CB07A9">
        <w:tc>
          <w:tcPr>
            <w:tcW w:w="392" w:type="dxa"/>
            <w:shd w:val="clear" w:color="auto" w:fill="auto"/>
          </w:tcPr>
          <w:p w14:paraId="4958A6E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074E0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584903C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240EE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765D045E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1276" w:type="dxa"/>
            <w:shd w:val="clear" w:color="auto" w:fill="auto"/>
          </w:tcPr>
          <w:p w14:paraId="697D706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C4EDD3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111C450" w14:textId="77777777" w:rsidTr="00CB07A9">
        <w:tc>
          <w:tcPr>
            <w:tcW w:w="392" w:type="dxa"/>
            <w:shd w:val="clear" w:color="auto" w:fill="auto"/>
          </w:tcPr>
          <w:p w14:paraId="3307431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A5B2B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7C58C11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14:paraId="009B388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5DD3558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Przeglądy warunków i bezpieczeństwa pracy</w:t>
            </w:r>
          </w:p>
        </w:tc>
        <w:tc>
          <w:tcPr>
            <w:tcW w:w="1276" w:type="dxa"/>
            <w:shd w:val="clear" w:color="auto" w:fill="auto"/>
          </w:tcPr>
          <w:p w14:paraId="0F85CDE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1B38E76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61623C20" w14:textId="77777777" w:rsidTr="00CB07A9">
        <w:tc>
          <w:tcPr>
            <w:tcW w:w="392" w:type="dxa"/>
            <w:shd w:val="clear" w:color="auto" w:fill="auto"/>
          </w:tcPr>
          <w:p w14:paraId="51A51AD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04560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65C1F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131</w:t>
            </w:r>
          </w:p>
        </w:tc>
        <w:tc>
          <w:tcPr>
            <w:tcW w:w="709" w:type="dxa"/>
            <w:shd w:val="clear" w:color="auto" w:fill="auto"/>
          </w:tcPr>
          <w:p w14:paraId="6DCEA54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BA857E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Działania w zakresie zwalczania wypadków, chorób zawodowych, ryzyka pracy</w:t>
            </w:r>
          </w:p>
        </w:tc>
        <w:tc>
          <w:tcPr>
            <w:tcW w:w="1276" w:type="dxa"/>
            <w:shd w:val="clear" w:color="auto" w:fill="auto"/>
          </w:tcPr>
          <w:p w14:paraId="74405BE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6413A9B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ocena ryzyka zawodowego</w:t>
            </w:r>
          </w:p>
        </w:tc>
      </w:tr>
      <w:tr w:rsidR="00CB07A9" w:rsidRPr="00B364E4" w14:paraId="30A39705" w14:textId="77777777" w:rsidTr="00CB07A9">
        <w:tc>
          <w:tcPr>
            <w:tcW w:w="392" w:type="dxa"/>
            <w:shd w:val="clear" w:color="auto" w:fill="auto"/>
          </w:tcPr>
          <w:p w14:paraId="10A97A6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C8C48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27B74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  <w:shd w:val="clear" w:color="auto" w:fill="auto"/>
          </w:tcPr>
          <w:p w14:paraId="2BAFB30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0E74EEC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Wypadki przy pracy oraz w drodze do pracy i z pracy</w:t>
            </w:r>
          </w:p>
        </w:tc>
        <w:tc>
          <w:tcPr>
            <w:tcW w:w="1276" w:type="dxa"/>
            <w:shd w:val="clear" w:color="auto" w:fill="auto"/>
          </w:tcPr>
          <w:p w14:paraId="36F87E0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76081F3E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Przy czym dokumentacja wypadków zbiorowych, śmiertelnych, inwalidzkich kwalifikowana jest do kategorii A</w:t>
            </w:r>
          </w:p>
        </w:tc>
      </w:tr>
      <w:tr w:rsidR="00CB07A9" w:rsidRPr="00B364E4" w14:paraId="6834D241" w14:textId="77777777" w:rsidTr="00CB07A9">
        <w:tc>
          <w:tcPr>
            <w:tcW w:w="392" w:type="dxa"/>
            <w:shd w:val="clear" w:color="auto" w:fill="auto"/>
          </w:tcPr>
          <w:p w14:paraId="0EE55A4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C5503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A3934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133</w:t>
            </w:r>
          </w:p>
        </w:tc>
        <w:tc>
          <w:tcPr>
            <w:tcW w:w="709" w:type="dxa"/>
            <w:shd w:val="clear" w:color="auto" w:fill="auto"/>
          </w:tcPr>
          <w:p w14:paraId="61557B8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77001F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Warunki szkodliwe i choroby zawodowe</w:t>
            </w:r>
          </w:p>
        </w:tc>
        <w:tc>
          <w:tcPr>
            <w:tcW w:w="1276" w:type="dxa"/>
            <w:shd w:val="clear" w:color="auto" w:fill="auto"/>
          </w:tcPr>
          <w:p w14:paraId="0F08557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DC3B64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44DB7EC" w14:textId="77777777" w:rsidTr="00CB07A9">
        <w:tc>
          <w:tcPr>
            <w:tcW w:w="392" w:type="dxa"/>
            <w:shd w:val="clear" w:color="auto" w:fill="auto"/>
          </w:tcPr>
          <w:p w14:paraId="4D72E93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C6AE35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A1399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32AD7F4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1330</w:t>
            </w:r>
          </w:p>
        </w:tc>
        <w:tc>
          <w:tcPr>
            <w:tcW w:w="3578" w:type="dxa"/>
            <w:shd w:val="clear" w:color="auto" w:fill="auto"/>
          </w:tcPr>
          <w:p w14:paraId="0DAB88C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Warunki szkodliwe</w:t>
            </w:r>
          </w:p>
        </w:tc>
        <w:tc>
          <w:tcPr>
            <w:tcW w:w="1276" w:type="dxa"/>
            <w:shd w:val="clear" w:color="auto" w:fill="auto"/>
          </w:tcPr>
          <w:p w14:paraId="08AB0BA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24EB5CA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3E85493E" w14:textId="77777777" w:rsidTr="00CB07A9">
        <w:tc>
          <w:tcPr>
            <w:tcW w:w="392" w:type="dxa"/>
            <w:shd w:val="clear" w:color="auto" w:fill="auto"/>
          </w:tcPr>
          <w:p w14:paraId="6495C95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5A5BD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281E7E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AB3801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1331</w:t>
            </w:r>
          </w:p>
        </w:tc>
        <w:tc>
          <w:tcPr>
            <w:tcW w:w="3578" w:type="dxa"/>
            <w:shd w:val="clear" w:color="auto" w:fill="auto"/>
          </w:tcPr>
          <w:p w14:paraId="3F904E1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Rejestr czynników szkodliwych</w:t>
            </w:r>
          </w:p>
        </w:tc>
        <w:tc>
          <w:tcPr>
            <w:tcW w:w="1276" w:type="dxa"/>
            <w:shd w:val="clear" w:color="auto" w:fill="auto"/>
          </w:tcPr>
          <w:p w14:paraId="1E10860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B40</w:t>
            </w:r>
          </w:p>
        </w:tc>
        <w:tc>
          <w:tcPr>
            <w:tcW w:w="3685" w:type="dxa"/>
            <w:shd w:val="clear" w:color="auto" w:fill="auto"/>
          </w:tcPr>
          <w:p w14:paraId="7AF25A7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339F4441" w14:textId="77777777" w:rsidTr="00CB07A9">
        <w:tc>
          <w:tcPr>
            <w:tcW w:w="392" w:type="dxa"/>
            <w:shd w:val="clear" w:color="auto" w:fill="auto"/>
          </w:tcPr>
          <w:p w14:paraId="1A57AA6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3164A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EEFA5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8079541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1332</w:t>
            </w:r>
          </w:p>
        </w:tc>
        <w:tc>
          <w:tcPr>
            <w:tcW w:w="3578" w:type="dxa"/>
            <w:shd w:val="clear" w:color="auto" w:fill="auto"/>
          </w:tcPr>
          <w:p w14:paraId="55F5C5F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Choroby zawodowe</w:t>
            </w:r>
          </w:p>
        </w:tc>
        <w:tc>
          <w:tcPr>
            <w:tcW w:w="1276" w:type="dxa"/>
            <w:shd w:val="clear" w:color="auto" w:fill="auto"/>
          </w:tcPr>
          <w:p w14:paraId="50B7749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2901582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6F295B42" w14:textId="77777777" w:rsidTr="00CB07A9">
        <w:tc>
          <w:tcPr>
            <w:tcW w:w="392" w:type="dxa"/>
            <w:shd w:val="clear" w:color="auto" w:fill="auto"/>
          </w:tcPr>
          <w:p w14:paraId="000A500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ACCAE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DF1AA4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1E7ED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6BF60E5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Szkolenie i doskonalenie zawodowe osób zatrudnionych</w:t>
            </w:r>
          </w:p>
        </w:tc>
        <w:tc>
          <w:tcPr>
            <w:tcW w:w="1276" w:type="dxa"/>
            <w:shd w:val="clear" w:color="auto" w:fill="auto"/>
          </w:tcPr>
          <w:p w14:paraId="599238C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99974F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0F5D2D67" w14:textId="77777777" w:rsidTr="00CB07A9">
        <w:tc>
          <w:tcPr>
            <w:tcW w:w="392" w:type="dxa"/>
            <w:shd w:val="clear" w:color="auto" w:fill="auto"/>
          </w:tcPr>
          <w:p w14:paraId="209ED4E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5AB1B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60360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14:paraId="7805C37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028C86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Zasady i programy szkolenia i doskonalenia</w:t>
            </w:r>
          </w:p>
        </w:tc>
        <w:tc>
          <w:tcPr>
            <w:tcW w:w="1276" w:type="dxa"/>
            <w:shd w:val="clear" w:color="auto" w:fill="auto"/>
          </w:tcPr>
          <w:p w14:paraId="079C1FC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0B7B2C3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indywidualne ścieżki rozwoju</w:t>
            </w:r>
          </w:p>
        </w:tc>
      </w:tr>
      <w:tr w:rsidR="00CB07A9" w:rsidRPr="00B364E4" w14:paraId="3D63C7BC" w14:textId="77777777" w:rsidTr="00CB07A9">
        <w:tc>
          <w:tcPr>
            <w:tcW w:w="392" w:type="dxa"/>
            <w:shd w:val="clear" w:color="auto" w:fill="auto"/>
          </w:tcPr>
          <w:p w14:paraId="04A38AF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1697D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CD08B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141</w:t>
            </w:r>
          </w:p>
        </w:tc>
        <w:tc>
          <w:tcPr>
            <w:tcW w:w="709" w:type="dxa"/>
            <w:shd w:val="clear" w:color="auto" w:fill="auto"/>
          </w:tcPr>
          <w:p w14:paraId="16D387D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4C0EB0D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Szkolenia organizowane we własnym zakresie</w:t>
            </w:r>
          </w:p>
        </w:tc>
        <w:tc>
          <w:tcPr>
            <w:tcW w:w="1276" w:type="dxa"/>
            <w:shd w:val="clear" w:color="auto" w:fill="auto"/>
          </w:tcPr>
          <w:p w14:paraId="6AA25C3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71B810A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przy pomocy podmiotów zewnętrznych</w:t>
            </w:r>
          </w:p>
        </w:tc>
      </w:tr>
      <w:tr w:rsidR="00CB07A9" w:rsidRPr="00B364E4" w14:paraId="140308D7" w14:textId="77777777" w:rsidTr="00CB07A9">
        <w:tc>
          <w:tcPr>
            <w:tcW w:w="392" w:type="dxa"/>
            <w:shd w:val="clear" w:color="auto" w:fill="auto"/>
          </w:tcPr>
          <w:p w14:paraId="37F254E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AF36E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DAC6E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142</w:t>
            </w:r>
          </w:p>
        </w:tc>
        <w:tc>
          <w:tcPr>
            <w:tcW w:w="709" w:type="dxa"/>
            <w:shd w:val="clear" w:color="auto" w:fill="auto"/>
          </w:tcPr>
          <w:p w14:paraId="660CD36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517B1E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Dokształcanie pracowników</w:t>
            </w:r>
          </w:p>
        </w:tc>
        <w:tc>
          <w:tcPr>
            <w:tcW w:w="1276" w:type="dxa"/>
            <w:shd w:val="clear" w:color="auto" w:fill="auto"/>
          </w:tcPr>
          <w:p w14:paraId="490F977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7632C02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Studia, szkolenia, specjalizacje organizowane przez inne podmioty dla własnych pracowników; kopie dokumentów ukończenia odkłada się do akt osobowych</w:t>
            </w:r>
          </w:p>
        </w:tc>
      </w:tr>
      <w:tr w:rsidR="00CB07A9" w:rsidRPr="00B364E4" w14:paraId="0A6876E2" w14:textId="77777777" w:rsidTr="00CB07A9">
        <w:tc>
          <w:tcPr>
            <w:tcW w:w="392" w:type="dxa"/>
            <w:shd w:val="clear" w:color="auto" w:fill="auto"/>
          </w:tcPr>
          <w:p w14:paraId="5376E41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18305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2203ADC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2FB21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7AD1138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Dyscyplina pracy</w:t>
            </w:r>
          </w:p>
        </w:tc>
        <w:tc>
          <w:tcPr>
            <w:tcW w:w="1276" w:type="dxa"/>
            <w:shd w:val="clear" w:color="auto" w:fill="auto"/>
          </w:tcPr>
          <w:p w14:paraId="41E6C15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C94FAD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4E739929" w14:textId="77777777" w:rsidTr="00CB07A9">
        <w:tc>
          <w:tcPr>
            <w:tcW w:w="392" w:type="dxa"/>
            <w:shd w:val="clear" w:color="auto" w:fill="auto"/>
          </w:tcPr>
          <w:p w14:paraId="64A56EF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9F537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521CF4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592D87D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42C2379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Czas pracy</w:t>
            </w:r>
          </w:p>
        </w:tc>
        <w:tc>
          <w:tcPr>
            <w:tcW w:w="1276" w:type="dxa"/>
            <w:shd w:val="clear" w:color="auto" w:fill="auto"/>
          </w:tcPr>
          <w:p w14:paraId="2FDAD9C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9E12C7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45A80110" w14:textId="77777777" w:rsidTr="00CB07A9">
        <w:tc>
          <w:tcPr>
            <w:tcW w:w="392" w:type="dxa"/>
            <w:shd w:val="clear" w:color="auto" w:fill="auto"/>
          </w:tcPr>
          <w:p w14:paraId="43C7A21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CA34C2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ACC27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AE253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1500</w:t>
            </w:r>
          </w:p>
        </w:tc>
        <w:tc>
          <w:tcPr>
            <w:tcW w:w="3578" w:type="dxa"/>
            <w:shd w:val="clear" w:color="auto" w:fill="auto"/>
          </w:tcPr>
          <w:p w14:paraId="30D6160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Dowody obecności w pracy</w:t>
            </w:r>
          </w:p>
        </w:tc>
        <w:tc>
          <w:tcPr>
            <w:tcW w:w="1276" w:type="dxa"/>
            <w:shd w:val="clear" w:color="auto" w:fill="auto"/>
          </w:tcPr>
          <w:p w14:paraId="2017F81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B3</w:t>
            </w:r>
          </w:p>
        </w:tc>
        <w:tc>
          <w:tcPr>
            <w:tcW w:w="3685" w:type="dxa"/>
            <w:shd w:val="clear" w:color="auto" w:fill="auto"/>
          </w:tcPr>
          <w:p w14:paraId="5295534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Listy obecności</w:t>
            </w:r>
          </w:p>
        </w:tc>
      </w:tr>
      <w:tr w:rsidR="00CB07A9" w:rsidRPr="00B364E4" w14:paraId="22296DA6" w14:textId="77777777" w:rsidTr="00CB07A9">
        <w:tc>
          <w:tcPr>
            <w:tcW w:w="392" w:type="dxa"/>
            <w:shd w:val="clear" w:color="auto" w:fill="auto"/>
          </w:tcPr>
          <w:p w14:paraId="593DA6D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3672C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DD182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F35E7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1501</w:t>
            </w:r>
          </w:p>
        </w:tc>
        <w:tc>
          <w:tcPr>
            <w:tcW w:w="3578" w:type="dxa"/>
            <w:shd w:val="clear" w:color="auto" w:fill="auto"/>
          </w:tcPr>
          <w:p w14:paraId="5B7ACE3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Absencje w pracy</w:t>
            </w:r>
          </w:p>
        </w:tc>
        <w:tc>
          <w:tcPr>
            <w:tcW w:w="1276" w:type="dxa"/>
            <w:shd w:val="clear" w:color="auto" w:fill="auto"/>
          </w:tcPr>
          <w:p w14:paraId="11462AE4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B3</w:t>
            </w:r>
          </w:p>
        </w:tc>
        <w:tc>
          <w:tcPr>
            <w:tcW w:w="3685" w:type="dxa"/>
            <w:shd w:val="clear" w:color="auto" w:fill="auto"/>
          </w:tcPr>
          <w:p w14:paraId="4BE8198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Wnioski urlopowe, zwolnienia lekarskie inne dowody usprawiedliwiające nieobecności w pracy</w:t>
            </w:r>
          </w:p>
        </w:tc>
      </w:tr>
      <w:tr w:rsidR="00CB07A9" w:rsidRPr="00B364E4" w14:paraId="7238880C" w14:textId="77777777" w:rsidTr="00CB07A9">
        <w:tc>
          <w:tcPr>
            <w:tcW w:w="392" w:type="dxa"/>
            <w:shd w:val="clear" w:color="auto" w:fill="auto"/>
          </w:tcPr>
          <w:p w14:paraId="2A6045F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A689AE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0A592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0B9FA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1502</w:t>
            </w:r>
          </w:p>
        </w:tc>
        <w:tc>
          <w:tcPr>
            <w:tcW w:w="3578" w:type="dxa"/>
            <w:shd w:val="clear" w:color="auto" w:fill="auto"/>
          </w:tcPr>
          <w:p w14:paraId="5AF801F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Rozliczenia czasu pracy</w:t>
            </w:r>
          </w:p>
        </w:tc>
        <w:tc>
          <w:tcPr>
            <w:tcW w:w="1276" w:type="dxa"/>
            <w:shd w:val="clear" w:color="auto" w:fill="auto"/>
          </w:tcPr>
          <w:p w14:paraId="77701AB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22BE1BA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Plany urlopów, plany odbioru dnia wolnego</w:t>
            </w:r>
          </w:p>
        </w:tc>
      </w:tr>
      <w:tr w:rsidR="00CB07A9" w:rsidRPr="00B364E4" w14:paraId="46FC7A10" w14:textId="77777777" w:rsidTr="00CB07A9">
        <w:tc>
          <w:tcPr>
            <w:tcW w:w="392" w:type="dxa"/>
            <w:shd w:val="clear" w:color="auto" w:fill="auto"/>
          </w:tcPr>
          <w:p w14:paraId="7DC82A2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05BBF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E08A33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C6A161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1503</w:t>
            </w:r>
          </w:p>
        </w:tc>
        <w:tc>
          <w:tcPr>
            <w:tcW w:w="3578" w:type="dxa"/>
            <w:shd w:val="clear" w:color="auto" w:fill="auto"/>
          </w:tcPr>
          <w:p w14:paraId="0CDEB8DE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Delegacje służbowe</w:t>
            </w:r>
          </w:p>
        </w:tc>
        <w:tc>
          <w:tcPr>
            <w:tcW w:w="1276" w:type="dxa"/>
            <w:shd w:val="clear" w:color="auto" w:fill="auto"/>
          </w:tcPr>
          <w:p w14:paraId="5766D2D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B3</w:t>
            </w:r>
          </w:p>
        </w:tc>
        <w:tc>
          <w:tcPr>
            <w:tcW w:w="3685" w:type="dxa"/>
            <w:shd w:val="clear" w:color="auto" w:fill="auto"/>
          </w:tcPr>
          <w:p w14:paraId="1EB2A8A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ich ewidencja</w:t>
            </w:r>
          </w:p>
        </w:tc>
      </w:tr>
      <w:tr w:rsidR="00CB07A9" w:rsidRPr="00B364E4" w14:paraId="43986C0E" w14:textId="77777777" w:rsidTr="00CB07A9">
        <w:tc>
          <w:tcPr>
            <w:tcW w:w="392" w:type="dxa"/>
            <w:shd w:val="clear" w:color="auto" w:fill="auto"/>
          </w:tcPr>
          <w:p w14:paraId="5EE3938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9F621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838B4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D8260E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1504</w:t>
            </w:r>
          </w:p>
        </w:tc>
        <w:tc>
          <w:tcPr>
            <w:tcW w:w="3578" w:type="dxa"/>
            <w:shd w:val="clear" w:color="auto" w:fill="auto"/>
          </w:tcPr>
          <w:p w14:paraId="7DCD714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Ustalanie i zmiany czasu pracy</w:t>
            </w:r>
          </w:p>
        </w:tc>
        <w:tc>
          <w:tcPr>
            <w:tcW w:w="1276" w:type="dxa"/>
            <w:shd w:val="clear" w:color="auto" w:fill="auto"/>
          </w:tcPr>
          <w:p w14:paraId="4D7EF94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B3</w:t>
            </w:r>
          </w:p>
        </w:tc>
        <w:tc>
          <w:tcPr>
            <w:tcW w:w="3685" w:type="dxa"/>
            <w:shd w:val="clear" w:color="auto" w:fill="auto"/>
          </w:tcPr>
          <w:p w14:paraId="1B2DB57E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Rejestr wykonywania pracy w innym niż podstawowy system czasu pracy</w:t>
            </w:r>
          </w:p>
        </w:tc>
      </w:tr>
      <w:tr w:rsidR="00CB07A9" w:rsidRPr="00B364E4" w14:paraId="182234F6" w14:textId="77777777" w:rsidTr="00CB07A9">
        <w:tc>
          <w:tcPr>
            <w:tcW w:w="392" w:type="dxa"/>
            <w:shd w:val="clear" w:color="auto" w:fill="auto"/>
          </w:tcPr>
          <w:p w14:paraId="4976214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E7E34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0815D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3B4954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1505</w:t>
            </w:r>
          </w:p>
        </w:tc>
        <w:tc>
          <w:tcPr>
            <w:tcW w:w="3578" w:type="dxa"/>
            <w:shd w:val="clear" w:color="auto" w:fill="auto"/>
          </w:tcPr>
          <w:p w14:paraId="7C78DC0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Praca w godzinach nadliczbowych</w:t>
            </w:r>
          </w:p>
        </w:tc>
        <w:tc>
          <w:tcPr>
            <w:tcW w:w="1276" w:type="dxa"/>
            <w:shd w:val="clear" w:color="auto" w:fill="auto"/>
          </w:tcPr>
          <w:p w14:paraId="439DF87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1E50ADA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Rejestr nadgodzin</w:t>
            </w:r>
          </w:p>
        </w:tc>
      </w:tr>
      <w:tr w:rsidR="00CB07A9" w:rsidRPr="00B364E4" w14:paraId="4AA92ED3" w14:textId="77777777" w:rsidTr="00CB07A9">
        <w:tc>
          <w:tcPr>
            <w:tcW w:w="392" w:type="dxa"/>
            <w:shd w:val="clear" w:color="auto" w:fill="auto"/>
          </w:tcPr>
          <w:p w14:paraId="735686A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79755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98347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151</w:t>
            </w:r>
          </w:p>
        </w:tc>
        <w:tc>
          <w:tcPr>
            <w:tcW w:w="709" w:type="dxa"/>
            <w:shd w:val="clear" w:color="auto" w:fill="auto"/>
          </w:tcPr>
          <w:p w14:paraId="2120D41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0374D4DE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Urlopy osób zatrudnionych</w:t>
            </w:r>
          </w:p>
        </w:tc>
        <w:tc>
          <w:tcPr>
            <w:tcW w:w="1276" w:type="dxa"/>
            <w:shd w:val="clear" w:color="auto" w:fill="auto"/>
          </w:tcPr>
          <w:p w14:paraId="3416F4B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FB6961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0BACC1F2" w14:textId="77777777" w:rsidTr="00CB07A9">
        <w:tc>
          <w:tcPr>
            <w:tcW w:w="392" w:type="dxa"/>
            <w:shd w:val="clear" w:color="auto" w:fill="auto"/>
          </w:tcPr>
          <w:p w14:paraId="5776244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5B7B0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8BD2A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1DF87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1510</w:t>
            </w:r>
          </w:p>
        </w:tc>
        <w:tc>
          <w:tcPr>
            <w:tcW w:w="3578" w:type="dxa"/>
            <w:shd w:val="clear" w:color="auto" w:fill="auto"/>
          </w:tcPr>
          <w:p w14:paraId="6DD28B6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Urlopy wypoczynkowe</w:t>
            </w:r>
          </w:p>
        </w:tc>
        <w:tc>
          <w:tcPr>
            <w:tcW w:w="1276" w:type="dxa"/>
            <w:shd w:val="clear" w:color="auto" w:fill="auto"/>
          </w:tcPr>
          <w:p w14:paraId="4139FC61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6893DDB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Karty urlopowe</w:t>
            </w:r>
          </w:p>
        </w:tc>
      </w:tr>
      <w:tr w:rsidR="00CB07A9" w:rsidRPr="00B364E4" w14:paraId="24997A84" w14:textId="77777777" w:rsidTr="00CB07A9">
        <w:tc>
          <w:tcPr>
            <w:tcW w:w="392" w:type="dxa"/>
            <w:shd w:val="clear" w:color="auto" w:fill="auto"/>
          </w:tcPr>
          <w:p w14:paraId="7D9910F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2BD7F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085C6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CE584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1511</w:t>
            </w:r>
          </w:p>
        </w:tc>
        <w:tc>
          <w:tcPr>
            <w:tcW w:w="3578" w:type="dxa"/>
            <w:shd w:val="clear" w:color="auto" w:fill="auto"/>
          </w:tcPr>
          <w:p w14:paraId="2F1E5D3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Urlopy macierzyńskie, ojcowskie, wychowawcze, dla poratowania zdrowia itp.</w:t>
            </w:r>
          </w:p>
        </w:tc>
        <w:tc>
          <w:tcPr>
            <w:tcW w:w="1276" w:type="dxa"/>
            <w:shd w:val="clear" w:color="auto" w:fill="auto"/>
          </w:tcPr>
          <w:p w14:paraId="3AEBA9C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7DDD0F1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Przy czym akta dotyczące poszczególnych pracowników można odłożyć do akt osobowych danego pracownika</w:t>
            </w:r>
          </w:p>
        </w:tc>
      </w:tr>
      <w:tr w:rsidR="00CB07A9" w:rsidRPr="00B364E4" w14:paraId="1012FE5E" w14:textId="77777777" w:rsidTr="00CB07A9">
        <w:tc>
          <w:tcPr>
            <w:tcW w:w="392" w:type="dxa"/>
            <w:shd w:val="clear" w:color="auto" w:fill="auto"/>
          </w:tcPr>
          <w:p w14:paraId="2EFDEF9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DD8BA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43AC6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390B3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1512</w:t>
            </w:r>
          </w:p>
        </w:tc>
        <w:tc>
          <w:tcPr>
            <w:tcW w:w="3578" w:type="dxa"/>
            <w:shd w:val="clear" w:color="auto" w:fill="auto"/>
          </w:tcPr>
          <w:p w14:paraId="1E6FE7C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Urlopy bezpłatne</w:t>
            </w:r>
          </w:p>
        </w:tc>
        <w:tc>
          <w:tcPr>
            <w:tcW w:w="1276" w:type="dxa"/>
            <w:shd w:val="clear" w:color="auto" w:fill="auto"/>
          </w:tcPr>
          <w:p w14:paraId="461B192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18A1BE6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Przy czym akta dotyczące poszczególnych pracowników można odłożyć do akt osobowych danego pracownika</w:t>
            </w:r>
          </w:p>
        </w:tc>
      </w:tr>
      <w:tr w:rsidR="00CB07A9" w:rsidRPr="00B364E4" w14:paraId="706E1A88" w14:textId="77777777" w:rsidTr="00CB07A9">
        <w:tc>
          <w:tcPr>
            <w:tcW w:w="392" w:type="dxa"/>
            <w:shd w:val="clear" w:color="auto" w:fill="auto"/>
          </w:tcPr>
          <w:p w14:paraId="43B51A6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C32C2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8281C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152</w:t>
            </w:r>
          </w:p>
        </w:tc>
        <w:tc>
          <w:tcPr>
            <w:tcW w:w="709" w:type="dxa"/>
            <w:shd w:val="clear" w:color="auto" w:fill="auto"/>
          </w:tcPr>
          <w:p w14:paraId="58B8A6E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3EE8957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Dodatkowe zatrudnienie osób zatrudnionych</w:t>
            </w:r>
          </w:p>
        </w:tc>
        <w:tc>
          <w:tcPr>
            <w:tcW w:w="1276" w:type="dxa"/>
            <w:shd w:val="clear" w:color="auto" w:fill="auto"/>
          </w:tcPr>
          <w:p w14:paraId="7BBA8EA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3EFFA51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42B617A8" w14:textId="77777777" w:rsidTr="00CB07A9">
        <w:tc>
          <w:tcPr>
            <w:tcW w:w="392" w:type="dxa"/>
            <w:shd w:val="clear" w:color="auto" w:fill="auto"/>
          </w:tcPr>
          <w:p w14:paraId="4AFCBAC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C97642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36E9F48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578A8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616A5DE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Sprawy socjalno-bytowe pracowników</w:t>
            </w:r>
          </w:p>
        </w:tc>
        <w:tc>
          <w:tcPr>
            <w:tcW w:w="1276" w:type="dxa"/>
            <w:shd w:val="clear" w:color="auto" w:fill="auto"/>
          </w:tcPr>
          <w:p w14:paraId="48A1EA6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6A9FF5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068A2651" w14:textId="77777777" w:rsidTr="00CB07A9">
        <w:tc>
          <w:tcPr>
            <w:tcW w:w="392" w:type="dxa"/>
            <w:shd w:val="clear" w:color="auto" w:fill="auto"/>
          </w:tcPr>
          <w:p w14:paraId="5EB65A7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4B8E67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46F14C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shd w:val="clear" w:color="auto" w:fill="auto"/>
          </w:tcPr>
          <w:p w14:paraId="047D58E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57C7A53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Sprawy socjalno-bytowe załatwiane w ramach zakładowego funduszu świadczeń socjalnych</w:t>
            </w:r>
          </w:p>
        </w:tc>
        <w:tc>
          <w:tcPr>
            <w:tcW w:w="1276" w:type="dxa"/>
            <w:shd w:val="clear" w:color="auto" w:fill="auto"/>
          </w:tcPr>
          <w:p w14:paraId="211A74B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BE5</w:t>
            </w:r>
          </w:p>
        </w:tc>
        <w:tc>
          <w:tcPr>
            <w:tcW w:w="3685" w:type="dxa"/>
            <w:shd w:val="clear" w:color="auto" w:fill="auto"/>
          </w:tcPr>
          <w:p w14:paraId="0EFC77B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4A9B2AB8" w14:textId="77777777" w:rsidTr="00CB07A9">
        <w:tc>
          <w:tcPr>
            <w:tcW w:w="392" w:type="dxa"/>
            <w:shd w:val="clear" w:color="auto" w:fill="auto"/>
          </w:tcPr>
          <w:p w14:paraId="7CEC9BA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1D738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E4B0C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161</w:t>
            </w:r>
          </w:p>
        </w:tc>
        <w:tc>
          <w:tcPr>
            <w:tcW w:w="709" w:type="dxa"/>
            <w:shd w:val="clear" w:color="auto" w:fill="auto"/>
          </w:tcPr>
          <w:p w14:paraId="505E430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4B3ECFC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Zaopatrzenie rzeczowe osób zatrudnionych</w:t>
            </w:r>
          </w:p>
        </w:tc>
        <w:tc>
          <w:tcPr>
            <w:tcW w:w="1276" w:type="dxa"/>
            <w:shd w:val="clear" w:color="auto" w:fill="auto"/>
          </w:tcPr>
          <w:p w14:paraId="43B66D9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4896572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2E28BDB3" w14:textId="77777777" w:rsidTr="00CB07A9">
        <w:tc>
          <w:tcPr>
            <w:tcW w:w="392" w:type="dxa"/>
            <w:shd w:val="clear" w:color="auto" w:fill="auto"/>
          </w:tcPr>
          <w:p w14:paraId="3DC2B8B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356FE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1354A1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162</w:t>
            </w:r>
          </w:p>
        </w:tc>
        <w:tc>
          <w:tcPr>
            <w:tcW w:w="709" w:type="dxa"/>
            <w:shd w:val="clear" w:color="auto" w:fill="auto"/>
          </w:tcPr>
          <w:p w14:paraId="0BA2584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6E20EFE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Opieka nad emerytami, rencistami i osobami niepełnosprawnymi</w:t>
            </w:r>
          </w:p>
        </w:tc>
        <w:tc>
          <w:tcPr>
            <w:tcW w:w="1276" w:type="dxa"/>
            <w:shd w:val="clear" w:color="auto" w:fill="auto"/>
          </w:tcPr>
          <w:p w14:paraId="009FA06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BE5</w:t>
            </w:r>
          </w:p>
        </w:tc>
        <w:tc>
          <w:tcPr>
            <w:tcW w:w="3685" w:type="dxa"/>
            <w:shd w:val="clear" w:color="auto" w:fill="auto"/>
          </w:tcPr>
          <w:p w14:paraId="06D82C5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2A609811" w14:textId="77777777" w:rsidTr="00CB07A9">
        <w:tc>
          <w:tcPr>
            <w:tcW w:w="392" w:type="dxa"/>
            <w:shd w:val="clear" w:color="auto" w:fill="auto"/>
          </w:tcPr>
          <w:p w14:paraId="6C0249B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ED1DC5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FEA6F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163</w:t>
            </w:r>
          </w:p>
        </w:tc>
        <w:tc>
          <w:tcPr>
            <w:tcW w:w="709" w:type="dxa"/>
            <w:shd w:val="clear" w:color="auto" w:fill="auto"/>
          </w:tcPr>
          <w:p w14:paraId="1B58DFE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3B933A6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Akcje socjalne i imprezy kulturalne poza zakładowym funduszem świadczeń socjalnych</w:t>
            </w:r>
          </w:p>
        </w:tc>
        <w:tc>
          <w:tcPr>
            <w:tcW w:w="1276" w:type="dxa"/>
            <w:shd w:val="clear" w:color="auto" w:fill="auto"/>
          </w:tcPr>
          <w:p w14:paraId="1A352B5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BE5</w:t>
            </w:r>
          </w:p>
        </w:tc>
        <w:tc>
          <w:tcPr>
            <w:tcW w:w="3685" w:type="dxa"/>
            <w:shd w:val="clear" w:color="auto" w:fill="auto"/>
          </w:tcPr>
          <w:p w14:paraId="04CC3D8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67ECE0F6" w14:textId="77777777" w:rsidTr="00CB07A9">
        <w:tc>
          <w:tcPr>
            <w:tcW w:w="392" w:type="dxa"/>
            <w:shd w:val="clear" w:color="auto" w:fill="auto"/>
          </w:tcPr>
          <w:p w14:paraId="56B696F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5CA9D4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00B04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164</w:t>
            </w:r>
          </w:p>
        </w:tc>
        <w:tc>
          <w:tcPr>
            <w:tcW w:w="709" w:type="dxa"/>
            <w:shd w:val="clear" w:color="auto" w:fill="auto"/>
          </w:tcPr>
          <w:p w14:paraId="6A77FE9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86FD74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Wspieranie osób zatrudnionych w zakresie zaspokajania potrzeb mieszkaniowych i ulg na przejazdy</w:t>
            </w:r>
          </w:p>
        </w:tc>
        <w:tc>
          <w:tcPr>
            <w:tcW w:w="1276" w:type="dxa"/>
            <w:shd w:val="clear" w:color="auto" w:fill="auto"/>
          </w:tcPr>
          <w:p w14:paraId="15A29D81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1A81281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C101C0C" w14:textId="77777777" w:rsidTr="00CB07A9">
        <w:tc>
          <w:tcPr>
            <w:tcW w:w="392" w:type="dxa"/>
            <w:shd w:val="clear" w:color="auto" w:fill="auto"/>
          </w:tcPr>
          <w:p w14:paraId="057F23F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992C7F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0F0D37E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265A2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F5E789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Ubezpieczenia osobowe i opieka zdrowotna</w:t>
            </w:r>
          </w:p>
        </w:tc>
        <w:tc>
          <w:tcPr>
            <w:tcW w:w="1276" w:type="dxa"/>
            <w:shd w:val="clear" w:color="auto" w:fill="auto"/>
          </w:tcPr>
          <w:p w14:paraId="0644350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1B446E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559C7F08" w14:textId="77777777" w:rsidTr="00CB07A9">
        <w:tc>
          <w:tcPr>
            <w:tcW w:w="392" w:type="dxa"/>
            <w:shd w:val="clear" w:color="auto" w:fill="auto"/>
          </w:tcPr>
          <w:p w14:paraId="1110F14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05C19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E13EB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14:paraId="792F991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32100FE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Zgłoszenia do ubezpieczenia społecznego</w:t>
            </w:r>
          </w:p>
        </w:tc>
        <w:tc>
          <w:tcPr>
            <w:tcW w:w="1276" w:type="dxa"/>
            <w:shd w:val="clear" w:color="auto" w:fill="auto"/>
          </w:tcPr>
          <w:p w14:paraId="2D3F963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7B71BE3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5B72E561" w14:textId="77777777" w:rsidTr="00CB07A9">
        <w:tc>
          <w:tcPr>
            <w:tcW w:w="392" w:type="dxa"/>
            <w:shd w:val="clear" w:color="auto" w:fill="auto"/>
          </w:tcPr>
          <w:p w14:paraId="6FC2316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EDC13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71A266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171</w:t>
            </w:r>
          </w:p>
        </w:tc>
        <w:tc>
          <w:tcPr>
            <w:tcW w:w="709" w:type="dxa"/>
            <w:shd w:val="clear" w:color="auto" w:fill="auto"/>
          </w:tcPr>
          <w:p w14:paraId="514146C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5045A4C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Obsługa ubezpieczenia społecznego</w:t>
            </w:r>
          </w:p>
        </w:tc>
        <w:tc>
          <w:tcPr>
            <w:tcW w:w="1276" w:type="dxa"/>
            <w:shd w:val="clear" w:color="auto" w:fill="auto"/>
          </w:tcPr>
          <w:p w14:paraId="1ACE2CC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7298654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deklaracje rozliczeniowej dla ZUS</w:t>
            </w:r>
          </w:p>
        </w:tc>
      </w:tr>
      <w:tr w:rsidR="00CB07A9" w:rsidRPr="00B364E4" w14:paraId="4FB57F0F" w14:textId="77777777" w:rsidTr="00CB07A9">
        <w:tc>
          <w:tcPr>
            <w:tcW w:w="392" w:type="dxa"/>
            <w:shd w:val="clear" w:color="auto" w:fill="auto"/>
          </w:tcPr>
          <w:p w14:paraId="61D6B33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A75F2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F9A71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172</w:t>
            </w:r>
          </w:p>
        </w:tc>
        <w:tc>
          <w:tcPr>
            <w:tcW w:w="709" w:type="dxa"/>
            <w:shd w:val="clear" w:color="auto" w:fill="auto"/>
          </w:tcPr>
          <w:p w14:paraId="3B8C145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07F5388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Dowody uprawnień do zasiłków</w:t>
            </w:r>
          </w:p>
        </w:tc>
        <w:tc>
          <w:tcPr>
            <w:tcW w:w="1276" w:type="dxa"/>
            <w:shd w:val="clear" w:color="auto" w:fill="auto"/>
          </w:tcPr>
          <w:p w14:paraId="6586749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7233FE7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50097E77" w14:textId="77777777" w:rsidTr="00CB07A9">
        <w:tc>
          <w:tcPr>
            <w:tcW w:w="392" w:type="dxa"/>
            <w:shd w:val="clear" w:color="auto" w:fill="auto"/>
          </w:tcPr>
          <w:p w14:paraId="00D830E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D8C83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85A59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173</w:t>
            </w:r>
          </w:p>
        </w:tc>
        <w:tc>
          <w:tcPr>
            <w:tcW w:w="709" w:type="dxa"/>
            <w:shd w:val="clear" w:color="auto" w:fill="auto"/>
          </w:tcPr>
          <w:p w14:paraId="7D2EA5B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0198922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Emerytury i renty</w:t>
            </w:r>
          </w:p>
        </w:tc>
        <w:tc>
          <w:tcPr>
            <w:tcW w:w="1276" w:type="dxa"/>
            <w:shd w:val="clear" w:color="auto" w:fill="auto"/>
          </w:tcPr>
          <w:p w14:paraId="552C69B1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23DF7EA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60AE90F6" w14:textId="77777777" w:rsidTr="00CB07A9">
        <w:tc>
          <w:tcPr>
            <w:tcW w:w="392" w:type="dxa"/>
            <w:shd w:val="clear" w:color="auto" w:fill="auto"/>
          </w:tcPr>
          <w:p w14:paraId="174579D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60FCE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D43B0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174</w:t>
            </w:r>
          </w:p>
        </w:tc>
        <w:tc>
          <w:tcPr>
            <w:tcW w:w="709" w:type="dxa"/>
            <w:shd w:val="clear" w:color="auto" w:fill="auto"/>
          </w:tcPr>
          <w:p w14:paraId="36E8A1E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598F80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Ubezpieczenia zbiorowe, pracownicze, itp.</w:t>
            </w:r>
          </w:p>
        </w:tc>
        <w:tc>
          <w:tcPr>
            <w:tcW w:w="1276" w:type="dxa"/>
            <w:shd w:val="clear" w:color="auto" w:fill="auto"/>
          </w:tcPr>
          <w:p w14:paraId="286F48A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504420E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219F107" w14:textId="77777777" w:rsidTr="00CB07A9">
        <w:tc>
          <w:tcPr>
            <w:tcW w:w="392" w:type="dxa"/>
            <w:shd w:val="clear" w:color="auto" w:fill="auto"/>
          </w:tcPr>
          <w:p w14:paraId="23FC07C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C44CE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C6A59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175</w:t>
            </w:r>
          </w:p>
        </w:tc>
        <w:tc>
          <w:tcPr>
            <w:tcW w:w="709" w:type="dxa"/>
            <w:shd w:val="clear" w:color="auto" w:fill="auto"/>
          </w:tcPr>
          <w:p w14:paraId="76CC494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6233EE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Opieka zdrowotna</w:t>
            </w:r>
          </w:p>
        </w:tc>
        <w:tc>
          <w:tcPr>
            <w:tcW w:w="1276" w:type="dxa"/>
            <w:shd w:val="clear" w:color="auto" w:fill="auto"/>
          </w:tcPr>
          <w:p w14:paraId="6131A46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87CAD8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21E2A2F0" w14:textId="77777777" w:rsidTr="00CB07A9">
        <w:tc>
          <w:tcPr>
            <w:tcW w:w="392" w:type="dxa"/>
            <w:shd w:val="clear" w:color="auto" w:fill="auto"/>
          </w:tcPr>
          <w:p w14:paraId="6840835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DFB8CB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52998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D8C7B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1750</w:t>
            </w:r>
          </w:p>
        </w:tc>
        <w:tc>
          <w:tcPr>
            <w:tcW w:w="3578" w:type="dxa"/>
            <w:shd w:val="clear" w:color="auto" w:fill="auto"/>
          </w:tcPr>
          <w:p w14:paraId="7C72214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Organizowanie i obsługa opieki zdrowotnej</w:t>
            </w:r>
          </w:p>
        </w:tc>
        <w:tc>
          <w:tcPr>
            <w:tcW w:w="1276" w:type="dxa"/>
            <w:shd w:val="clear" w:color="auto" w:fill="auto"/>
          </w:tcPr>
          <w:p w14:paraId="417469C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2A0BCDC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BEA739D" w14:textId="77777777" w:rsidTr="00CB07A9">
        <w:tc>
          <w:tcPr>
            <w:tcW w:w="392" w:type="dxa"/>
            <w:shd w:val="clear" w:color="auto" w:fill="auto"/>
          </w:tcPr>
          <w:p w14:paraId="0E91A1E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FC4CF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2289B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09D20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1751</w:t>
            </w:r>
          </w:p>
        </w:tc>
        <w:tc>
          <w:tcPr>
            <w:tcW w:w="3578" w:type="dxa"/>
            <w:shd w:val="clear" w:color="auto" w:fill="auto"/>
          </w:tcPr>
          <w:p w14:paraId="04CA1D6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Badania lekarskie w zakresie medycyny pracy</w:t>
            </w:r>
          </w:p>
        </w:tc>
        <w:tc>
          <w:tcPr>
            <w:tcW w:w="1276" w:type="dxa"/>
            <w:shd w:val="clear" w:color="auto" w:fill="auto"/>
          </w:tcPr>
          <w:p w14:paraId="58D6976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3B7B153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44D945B1" w14:textId="77777777" w:rsidTr="00CB07A9">
        <w:tc>
          <w:tcPr>
            <w:tcW w:w="392" w:type="dxa"/>
            <w:shd w:val="clear" w:color="auto" w:fill="auto"/>
          </w:tcPr>
          <w:p w14:paraId="6C623F8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02CE54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563D12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5B4CD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69E8F4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ADMINISTROWANIE ŚRODKAMI RZECZOWYMI</w:t>
            </w:r>
          </w:p>
        </w:tc>
        <w:tc>
          <w:tcPr>
            <w:tcW w:w="1276" w:type="dxa"/>
            <w:shd w:val="clear" w:color="auto" w:fill="auto"/>
          </w:tcPr>
          <w:p w14:paraId="2BEB1D6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5D343B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104FAEA4" w14:textId="77777777" w:rsidTr="00CB07A9">
        <w:tc>
          <w:tcPr>
            <w:tcW w:w="392" w:type="dxa"/>
            <w:shd w:val="clear" w:color="auto" w:fill="auto"/>
          </w:tcPr>
          <w:p w14:paraId="5E536BB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594D1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19EE2E0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16802B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6E3C968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Regulacje oraz wyjaśnienia, interpretacje, opinie, akty prawne dotyczące zagadnień z zakresu spraw administracyjnych</w:t>
            </w:r>
          </w:p>
        </w:tc>
        <w:tc>
          <w:tcPr>
            <w:tcW w:w="1276" w:type="dxa"/>
            <w:shd w:val="clear" w:color="auto" w:fill="auto"/>
          </w:tcPr>
          <w:p w14:paraId="2567521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07C449C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2293C18B" w14:textId="77777777" w:rsidTr="00CB07A9">
        <w:tc>
          <w:tcPr>
            <w:tcW w:w="392" w:type="dxa"/>
            <w:shd w:val="clear" w:color="auto" w:fill="auto"/>
          </w:tcPr>
          <w:p w14:paraId="5BEB7E6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5D116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317284E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61409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5AF80DA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Inwestycje i remonty</w:t>
            </w:r>
          </w:p>
        </w:tc>
        <w:tc>
          <w:tcPr>
            <w:tcW w:w="1276" w:type="dxa"/>
            <w:shd w:val="clear" w:color="auto" w:fill="auto"/>
          </w:tcPr>
          <w:p w14:paraId="7930212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BE5</w:t>
            </w:r>
          </w:p>
        </w:tc>
        <w:tc>
          <w:tcPr>
            <w:tcW w:w="3685" w:type="dxa"/>
            <w:shd w:val="clear" w:color="auto" w:fill="auto"/>
          </w:tcPr>
          <w:p w14:paraId="4675719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Dokumentacja dot. przygotowania, wykonawstwa i odbioru. Okres przechowywania liczy się od momentu rozliczenia inwestycji, przy czym dokumentacja techniczna obiektu przechowywana jest u użytkownika przez cały czas eksploatacji i jeszcze przez 5 lat od momentu jego utraty; jeżeli dotyczy obiektów zabytkowych i nietypowych, kwalifikuje się ją do kategorii A</w:t>
            </w:r>
          </w:p>
        </w:tc>
      </w:tr>
      <w:tr w:rsidR="00CB07A9" w:rsidRPr="00B364E4" w14:paraId="5A5B273D" w14:textId="77777777" w:rsidTr="00CB07A9">
        <w:tc>
          <w:tcPr>
            <w:tcW w:w="392" w:type="dxa"/>
            <w:shd w:val="clear" w:color="auto" w:fill="auto"/>
          </w:tcPr>
          <w:p w14:paraId="1974A58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FDD53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66E9CE9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2A82DE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78F5109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Administrowanie i eksploatowanie obiektów</w:t>
            </w:r>
          </w:p>
        </w:tc>
        <w:tc>
          <w:tcPr>
            <w:tcW w:w="1276" w:type="dxa"/>
            <w:shd w:val="clear" w:color="auto" w:fill="auto"/>
          </w:tcPr>
          <w:p w14:paraId="6C895FD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D2FB5B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5E9FA1CB" w14:textId="77777777" w:rsidTr="00CB07A9">
        <w:tc>
          <w:tcPr>
            <w:tcW w:w="392" w:type="dxa"/>
            <w:shd w:val="clear" w:color="auto" w:fill="auto"/>
          </w:tcPr>
          <w:p w14:paraId="75FD2F7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D11EB8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86507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14:paraId="52C9FA0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98A216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Stan prawny nieruchomości</w:t>
            </w:r>
          </w:p>
        </w:tc>
        <w:tc>
          <w:tcPr>
            <w:tcW w:w="1276" w:type="dxa"/>
            <w:shd w:val="clear" w:color="auto" w:fill="auto"/>
          </w:tcPr>
          <w:p w14:paraId="333163F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08D4968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nabywanie i zbywanie</w:t>
            </w:r>
          </w:p>
        </w:tc>
      </w:tr>
      <w:tr w:rsidR="00CB07A9" w:rsidRPr="00B364E4" w14:paraId="731D7652" w14:textId="77777777" w:rsidTr="00CB07A9">
        <w:tc>
          <w:tcPr>
            <w:tcW w:w="392" w:type="dxa"/>
            <w:shd w:val="clear" w:color="auto" w:fill="auto"/>
          </w:tcPr>
          <w:p w14:paraId="2D0EC00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EA0A9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2A4025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221</w:t>
            </w:r>
          </w:p>
        </w:tc>
        <w:tc>
          <w:tcPr>
            <w:tcW w:w="709" w:type="dxa"/>
            <w:shd w:val="clear" w:color="auto" w:fill="auto"/>
          </w:tcPr>
          <w:p w14:paraId="38FB91A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60EEA9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Udostępnianie i oddawanie w najem lub w dzierżawę własnych obiektów i lokali oraz najmowanie lokali na potrzeby własne</w:t>
            </w:r>
          </w:p>
        </w:tc>
        <w:tc>
          <w:tcPr>
            <w:tcW w:w="1276" w:type="dxa"/>
            <w:shd w:val="clear" w:color="auto" w:fill="auto"/>
          </w:tcPr>
          <w:p w14:paraId="254B5F0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578A63A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Okres przechowywania liczy się od daty utraty obiektu lub wygaśnięcia umowy najmu</w:t>
            </w:r>
          </w:p>
        </w:tc>
      </w:tr>
      <w:tr w:rsidR="00CB07A9" w:rsidRPr="00B364E4" w14:paraId="38437D8E" w14:textId="77777777" w:rsidTr="00CB07A9">
        <w:tc>
          <w:tcPr>
            <w:tcW w:w="392" w:type="dxa"/>
            <w:shd w:val="clear" w:color="auto" w:fill="auto"/>
          </w:tcPr>
          <w:p w14:paraId="4C512FA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9D3FD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A68A0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222</w:t>
            </w:r>
          </w:p>
        </w:tc>
        <w:tc>
          <w:tcPr>
            <w:tcW w:w="709" w:type="dxa"/>
            <w:shd w:val="clear" w:color="auto" w:fill="auto"/>
          </w:tcPr>
          <w:p w14:paraId="5809D22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0BCF46E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Konserwacja i eksploatacja bieżąca budynków, lokali i pomieszczeń</w:t>
            </w:r>
          </w:p>
        </w:tc>
        <w:tc>
          <w:tcPr>
            <w:tcW w:w="1276" w:type="dxa"/>
            <w:shd w:val="clear" w:color="auto" w:fill="auto"/>
          </w:tcPr>
          <w:p w14:paraId="29E002F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11DF22B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Korespondencja dot. konserwacji, zaopatrzenia w energię elektryczną, wodę, gaz, sprawy oświetlenia i ogrzewania (umowy), utrzymanie czystości, dekorowanie, flagowanie itp., w tym przeglądy stanu technicznego, itp.</w:t>
            </w:r>
          </w:p>
        </w:tc>
      </w:tr>
      <w:tr w:rsidR="00CB07A9" w:rsidRPr="00B364E4" w14:paraId="61F945CD" w14:textId="77777777" w:rsidTr="00CB07A9">
        <w:tc>
          <w:tcPr>
            <w:tcW w:w="392" w:type="dxa"/>
            <w:shd w:val="clear" w:color="auto" w:fill="auto"/>
          </w:tcPr>
          <w:p w14:paraId="1034777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7D809F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040F1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223</w:t>
            </w:r>
          </w:p>
        </w:tc>
        <w:tc>
          <w:tcPr>
            <w:tcW w:w="709" w:type="dxa"/>
            <w:shd w:val="clear" w:color="auto" w:fill="auto"/>
          </w:tcPr>
          <w:p w14:paraId="24C4D46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E16545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Podatki o płaty publiczne</w:t>
            </w:r>
          </w:p>
        </w:tc>
        <w:tc>
          <w:tcPr>
            <w:tcW w:w="1276" w:type="dxa"/>
            <w:shd w:val="clear" w:color="auto" w:fill="auto"/>
          </w:tcPr>
          <w:p w14:paraId="29AE089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148C35D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0F1EC4D3" w14:textId="77777777" w:rsidTr="00CB07A9">
        <w:tc>
          <w:tcPr>
            <w:tcW w:w="392" w:type="dxa"/>
            <w:shd w:val="clear" w:color="auto" w:fill="auto"/>
          </w:tcPr>
          <w:p w14:paraId="32F7B02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32C8F9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8E91F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  <w:shd w:val="clear" w:color="auto" w:fill="auto"/>
          </w:tcPr>
          <w:p w14:paraId="5B837ED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5EA5AF1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Gospodarowanie terenami wokół obiektów</w:t>
            </w:r>
          </w:p>
        </w:tc>
        <w:tc>
          <w:tcPr>
            <w:tcW w:w="1276" w:type="dxa"/>
            <w:shd w:val="clear" w:color="auto" w:fill="auto"/>
          </w:tcPr>
          <w:p w14:paraId="153B971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2A1F557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Tereny zielone itp.</w:t>
            </w:r>
          </w:p>
        </w:tc>
      </w:tr>
      <w:tr w:rsidR="00CB07A9" w:rsidRPr="00B364E4" w14:paraId="7D8C816A" w14:textId="77777777" w:rsidTr="00CB07A9">
        <w:tc>
          <w:tcPr>
            <w:tcW w:w="392" w:type="dxa"/>
            <w:shd w:val="clear" w:color="auto" w:fill="auto"/>
          </w:tcPr>
          <w:p w14:paraId="2A71792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42280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2B06AAB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CF6F2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65E88BC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Gospodarka materiałowa</w:t>
            </w:r>
          </w:p>
        </w:tc>
        <w:tc>
          <w:tcPr>
            <w:tcW w:w="1276" w:type="dxa"/>
            <w:shd w:val="clear" w:color="auto" w:fill="auto"/>
          </w:tcPr>
          <w:p w14:paraId="254826B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C0316B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Dotyczy środków trwałych i nietrwałych</w:t>
            </w:r>
          </w:p>
        </w:tc>
      </w:tr>
      <w:tr w:rsidR="00CB07A9" w:rsidRPr="00B364E4" w14:paraId="48A8531A" w14:textId="77777777" w:rsidTr="00CB07A9">
        <w:tc>
          <w:tcPr>
            <w:tcW w:w="392" w:type="dxa"/>
            <w:shd w:val="clear" w:color="auto" w:fill="auto"/>
          </w:tcPr>
          <w:p w14:paraId="124DAC2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D23CB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6F3B0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230</w:t>
            </w:r>
          </w:p>
        </w:tc>
        <w:tc>
          <w:tcPr>
            <w:tcW w:w="709" w:type="dxa"/>
            <w:shd w:val="clear" w:color="auto" w:fill="auto"/>
          </w:tcPr>
          <w:p w14:paraId="7A39390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004D196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Zaopatrzenie w sprzęt, materiały i pomoce biurowe</w:t>
            </w:r>
          </w:p>
        </w:tc>
        <w:tc>
          <w:tcPr>
            <w:tcW w:w="1276" w:type="dxa"/>
            <w:shd w:val="clear" w:color="auto" w:fill="auto"/>
          </w:tcPr>
          <w:p w14:paraId="28D390A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57613E8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zamówienia, reklamacje, korespondencja handlowa z dostawcami</w:t>
            </w:r>
          </w:p>
        </w:tc>
      </w:tr>
      <w:tr w:rsidR="00CB07A9" w:rsidRPr="00B364E4" w14:paraId="245D9709" w14:textId="77777777" w:rsidTr="00CB07A9">
        <w:tc>
          <w:tcPr>
            <w:tcW w:w="392" w:type="dxa"/>
            <w:shd w:val="clear" w:color="auto" w:fill="auto"/>
          </w:tcPr>
          <w:p w14:paraId="7C88DDA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ACBF1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32AAFD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231</w:t>
            </w:r>
          </w:p>
        </w:tc>
        <w:tc>
          <w:tcPr>
            <w:tcW w:w="709" w:type="dxa"/>
            <w:shd w:val="clear" w:color="auto" w:fill="auto"/>
          </w:tcPr>
          <w:p w14:paraId="77A89B9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A6559C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Magazynowanie i użytkowanie środków trwałych i nietrwałych</w:t>
            </w:r>
          </w:p>
        </w:tc>
        <w:tc>
          <w:tcPr>
            <w:tcW w:w="1276" w:type="dxa"/>
            <w:shd w:val="clear" w:color="auto" w:fill="auto"/>
          </w:tcPr>
          <w:p w14:paraId="3D3104A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1C8B3AD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Dowody przychodu i rozchodu, zestawienia ilościowo-wartościowe, zestawienia wyposażenia</w:t>
            </w:r>
          </w:p>
        </w:tc>
      </w:tr>
      <w:tr w:rsidR="00CB07A9" w:rsidRPr="00B364E4" w14:paraId="5D775915" w14:textId="77777777" w:rsidTr="00CB07A9">
        <w:tc>
          <w:tcPr>
            <w:tcW w:w="392" w:type="dxa"/>
            <w:shd w:val="clear" w:color="auto" w:fill="auto"/>
          </w:tcPr>
          <w:p w14:paraId="357805F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88C7F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26B36C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232</w:t>
            </w:r>
          </w:p>
        </w:tc>
        <w:tc>
          <w:tcPr>
            <w:tcW w:w="709" w:type="dxa"/>
            <w:shd w:val="clear" w:color="auto" w:fill="auto"/>
          </w:tcPr>
          <w:p w14:paraId="36213C0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3409645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Ewidencja środków trwałych i nietrwałych</w:t>
            </w:r>
          </w:p>
        </w:tc>
        <w:tc>
          <w:tcPr>
            <w:tcW w:w="1276" w:type="dxa"/>
            <w:shd w:val="clear" w:color="auto" w:fill="auto"/>
          </w:tcPr>
          <w:p w14:paraId="675B181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2CB9582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41D33A3B" w14:textId="77777777" w:rsidTr="00CB07A9">
        <w:tc>
          <w:tcPr>
            <w:tcW w:w="392" w:type="dxa"/>
            <w:shd w:val="clear" w:color="auto" w:fill="auto"/>
          </w:tcPr>
          <w:p w14:paraId="46A16C1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BBC88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08C2A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233</w:t>
            </w:r>
          </w:p>
        </w:tc>
        <w:tc>
          <w:tcPr>
            <w:tcW w:w="709" w:type="dxa"/>
            <w:shd w:val="clear" w:color="auto" w:fill="auto"/>
          </w:tcPr>
          <w:p w14:paraId="0F2051D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65EF8DF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Eksploatacja i likwidacja środków trwałych i przedmiotów nietrwałych</w:t>
            </w:r>
          </w:p>
        </w:tc>
        <w:tc>
          <w:tcPr>
            <w:tcW w:w="1276" w:type="dxa"/>
            <w:shd w:val="clear" w:color="auto" w:fill="auto"/>
          </w:tcPr>
          <w:p w14:paraId="32267B8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095CA28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Dowody przyjęcia do eksploatacji środka, dowody zmiany miejsca użytkowania środka, kontrole techniczne, protokoły likwidacji, itp., okres przechowywania liczy się od momentu upłynnienia środka</w:t>
            </w:r>
          </w:p>
        </w:tc>
      </w:tr>
      <w:tr w:rsidR="00CB07A9" w:rsidRPr="00B364E4" w14:paraId="1D8C75FF" w14:textId="77777777" w:rsidTr="00CB07A9">
        <w:tc>
          <w:tcPr>
            <w:tcW w:w="392" w:type="dxa"/>
            <w:shd w:val="clear" w:color="auto" w:fill="auto"/>
          </w:tcPr>
          <w:p w14:paraId="5F6DBD9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0EAFE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801D2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234</w:t>
            </w:r>
          </w:p>
        </w:tc>
        <w:tc>
          <w:tcPr>
            <w:tcW w:w="709" w:type="dxa"/>
            <w:shd w:val="clear" w:color="auto" w:fill="auto"/>
          </w:tcPr>
          <w:p w14:paraId="33EAEC8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5681F4C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Dokumentacja techniczno-eksploatacyjna środków trwałych</w:t>
            </w:r>
          </w:p>
        </w:tc>
        <w:tc>
          <w:tcPr>
            <w:tcW w:w="1276" w:type="dxa"/>
            <w:shd w:val="clear" w:color="auto" w:fill="auto"/>
          </w:tcPr>
          <w:p w14:paraId="529947E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BE5</w:t>
            </w:r>
          </w:p>
        </w:tc>
        <w:tc>
          <w:tcPr>
            <w:tcW w:w="3685" w:type="dxa"/>
            <w:shd w:val="clear" w:color="auto" w:fill="auto"/>
          </w:tcPr>
          <w:p w14:paraId="5D68EE5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Opisy techniczne, instrukcje obsługi, okres przechowywania liczy się od momentu likwidacji maszyny lub urządzenia</w:t>
            </w:r>
          </w:p>
        </w:tc>
      </w:tr>
      <w:tr w:rsidR="00CB07A9" w:rsidRPr="00B364E4" w14:paraId="17AB3618" w14:textId="77777777" w:rsidTr="00CB07A9">
        <w:tc>
          <w:tcPr>
            <w:tcW w:w="392" w:type="dxa"/>
            <w:shd w:val="clear" w:color="auto" w:fill="auto"/>
          </w:tcPr>
          <w:p w14:paraId="30976AD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E989B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55681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235</w:t>
            </w:r>
          </w:p>
        </w:tc>
        <w:tc>
          <w:tcPr>
            <w:tcW w:w="709" w:type="dxa"/>
            <w:shd w:val="clear" w:color="auto" w:fill="auto"/>
          </w:tcPr>
          <w:p w14:paraId="2C86BA5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47A80EE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Gospodarka odpadami i surowcami wtórnymi</w:t>
            </w:r>
          </w:p>
        </w:tc>
        <w:tc>
          <w:tcPr>
            <w:tcW w:w="1276" w:type="dxa"/>
            <w:shd w:val="clear" w:color="auto" w:fill="auto"/>
          </w:tcPr>
          <w:p w14:paraId="15505F3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47620D7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52DDACAB" w14:textId="77777777" w:rsidTr="00CB07A9">
        <w:tc>
          <w:tcPr>
            <w:tcW w:w="392" w:type="dxa"/>
            <w:shd w:val="clear" w:color="auto" w:fill="auto"/>
          </w:tcPr>
          <w:p w14:paraId="1E47027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536A7F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3CD55CB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052604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5344331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Transport, łączność, infrastruktura informatyczna i telekomunikacyjna</w:t>
            </w:r>
          </w:p>
        </w:tc>
        <w:tc>
          <w:tcPr>
            <w:tcW w:w="1276" w:type="dxa"/>
            <w:shd w:val="clear" w:color="auto" w:fill="auto"/>
          </w:tcPr>
          <w:p w14:paraId="7A682AF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945B92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08DBBB5C" w14:textId="77777777" w:rsidTr="00CB07A9">
        <w:tc>
          <w:tcPr>
            <w:tcW w:w="392" w:type="dxa"/>
            <w:shd w:val="clear" w:color="auto" w:fill="auto"/>
          </w:tcPr>
          <w:p w14:paraId="1D35F43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E7930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FFC58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64A04B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60A4BD0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Zakupy środków i usług transportowych, łączności, pocztowych i kurierskich</w:t>
            </w:r>
          </w:p>
        </w:tc>
        <w:tc>
          <w:tcPr>
            <w:tcW w:w="1276" w:type="dxa"/>
            <w:shd w:val="clear" w:color="auto" w:fill="auto"/>
          </w:tcPr>
          <w:p w14:paraId="2AF54EE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1FE0A9B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02E7AF0C" w14:textId="77777777" w:rsidTr="00CB07A9">
        <w:tc>
          <w:tcPr>
            <w:tcW w:w="392" w:type="dxa"/>
            <w:shd w:val="clear" w:color="auto" w:fill="auto"/>
          </w:tcPr>
          <w:p w14:paraId="70AF5EC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2D41ED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EB0AFA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241</w:t>
            </w:r>
          </w:p>
        </w:tc>
        <w:tc>
          <w:tcPr>
            <w:tcW w:w="709" w:type="dxa"/>
            <w:shd w:val="clear" w:color="auto" w:fill="auto"/>
          </w:tcPr>
          <w:p w14:paraId="0B50137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A081FF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Eksploatacja własnych środków transportowych</w:t>
            </w:r>
          </w:p>
        </w:tc>
        <w:tc>
          <w:tcPr>
            <w:tcW w:w="1276" w:type="dxa"/>
            <w:shd w:val="clear" w:color="auto" w:fill="auto"/>
          </w:tcPr>
          <w:p w14:paraId="44BE144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4B1BC1D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Karty drogowe samochodów, karty eksploatacji samochodów, przeglądy techniczne, remonty bieżące i kapitalne, sprawy garaży i myjni</w:t>
            </w:r>
          </w:p>
        </w:tc>
      </w:tr>
      <w:tr w:rsidR="00CB07A9" w:rsidRPr="00B364E4" w14:paraId="6AB903C3" w14:textId="77777777" w:rsidTr="00CB07A9">
        <w:tc>
          <w:tcPr>
            <w:tcW w:w="392" w:type="dxa"/>
            <w:shd w:val="clear" w:color="auto" w:fill="auto"/>
          </w:tcPr>
          <w:p w14:paraId="0D33085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9D3FF8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FE8332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shd w:val="clear" w:color="auto" w:fill="auto"/>
          </w:tcPr>
          <w:p w14:paraId="42FC09D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5A11DCB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Użytkowanie obcych środków transportowych</w:t>
            </w:r>
          </w:p>
        </w:tc>
        <w:tc>
          <w:tcPr>
            <w:tcW w:w="1276" w:type="dxa"/>
            <w:shd w:val="clear" w:color="auto" w:fill="auto"/>
          </w:tcPr>
          <w:p w14:paraId="7A4E068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1E5CD73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Zlecenia, umowy o wykorzystaniu prywatnych samochodów</w:t>
            </w:r>
          </w:p>
        </w:tc>
      </w:tr>
      <w:tr w:rsidR="00CB07A9" w:rsidRPr="00B364E4" w14:paraId="0112E51D" w14:textId="77777777" w:rsidTr="00CB07A9">
        <w:tc>
          <w:tcPr>
            <w:tcW w:w="392" w:type="dxa"/>
            <w:shd w:val="clear" w:color="auto" w:fill="auto"/>
          </w:tcPr>
          <w:p w14:paraId="56D2452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B4BA6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608A5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shd w:val="clear" w:color="auto" w:fill="auto"/>
          </w:tcPr>
          <w:p w14:paraId="75A8F66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6E02182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Eksploatacja środków łączności</w:t>
            </w:r>
          </w:p>
        </w:tc>
        <w:tc>
          <w:tcPr>
            <w:tcW w:w="1276" w:type="dxa"/>
            <w:shd w:val="clear" w:color="auto" w:fill="auto"/>
          </w:tcPr>
          <w:p w14:paraId="61663DE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2A61B2BE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dokumentacja dotycząca konserwacji i remontów środków łączności</w:t>
            </w:r>
          </w:p>
        </w:tc>
      </w:tr>
      <w:tr w:rsidR="00CB07A9" w:rsidRPr="00B364E4" w14:paraId="6640B22F" w14:textId="77777777" w:rsidTr="00CB07A9">
        <w:tc>
          <w:tcPr>
            <w:tcW w:w="392" w:type="dxa"/>
            <w:shd w:val="clear" w:color="auto" w:fill="auto"/>
          </w:tcPr>
          <w:p w14:paraId="4CEC44F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1E200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C08F1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14:paraId="333EC65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0A4CC98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Organizacja i eksploatacja infrastruktury informatycznej i telekomunikacyjnej (modemów, łączy internetowych)</w:t>
            </w:r>
          </w:p>
        </w:tc>
        <w:tc>
          <w:tcPr>
            <w:tcW w:w="1276" w:type="dxa"/>
            <w:shd w:val="clear" w:color="auto" w:fill="auto"/>
          </w:tcPr>
          <w:p w14:paraId="3EDC47E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23BEB55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02D2E84F" w14:textId="77777777" w:rsidTr="00CB07A9">
        <w:tc>
          <w:tcPr>
            <w:tcW w:w="392" w:type="dxa"/>
            <w:shd w:val="clear" w:color="auto" w:fill="auto"/>
          </w:tcPr>
          <w:p w14:paraId="5B00A98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73EAC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51025BC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880E2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893C9B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Ochrona obiektów i mienia oraz sprawy obronne</w:t>
            </w:r>
          </w:p>
        </w:tc>
        <w:tc>
          <w:tcPr>
            <w:tcW w:w="1276" w:type="dxa"/>
            <w:shd w:val="clear" w:color="auto" w:fill="auto"/>
          </w:tcPr>
          <w:p w14:paraId="78AEE36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85793E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501D0C37" w14:textId="77777777" w:rsidTr="00CB07A9">
        <w:tc>
          <w:tcPr>
            <w:tcW w:w="392" w:type="dxa"/>
            <w:shd w:val="clear" w:color="auto" w:fill="auto"/>
          </w:tcPr>
          <w:p w14:paraId="7026BFD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99999B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AA8AF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14:paraId="0DA3351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4938DF7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Strzeżenie mienia własnej jednostki</w:t>
            </w:r>
          </w:p>
        </w:tc>
        <w:tc>
          <w:tcPr>
            <w:tcW w:w="1276" w:type="dxa"/>
            <w:shd w:val="clear" w:color="auto" w:fill="auto"/>
          </w:tcPr>
          <w:p w14:paraId="25E1BAD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5FC97F1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Plany ochrony obiektów, dokumentacja służby ochrony, przepustki, karty magnetyczne, itp.</w:t>
            </w:r>
          </w:p>
        </w:tc>
      </w:tr>
      <w:tr w:rsidR="00CB07A9" w:rsidRPr="00B364E4" w14:paraId="256417F1" w14:textId="77777777" w:rsidTr="00CB07A9">
        <w:tc>
          <w:tcPr>
            <w:tcW w:w="392" w:type="dxa"/>
            <w:shd w:val="clear" w:color="auto" w:fill="auto"/>
          </w:tcPr>
          <w:p w14:paraId="056A6DA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FE5B9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0B9BB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  <w:shd w:val="clear" w:color="auto" w:fill="auto"/>
          </w:tcPr>
          <w:p w14:paraId="5B61DE1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54915EE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276" w:type="dxa"/>
            <w:shd w:val="clear" w:color="auto" w:fill="auto"/>
          </w:tcPr>
          <w:p w14:paraId="67F1F81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48C76B1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m. in. ubezpieczenia od pożaru, kradzieży nieruchomości, ruchomości, środków transportu, itp. sprawy odszkodowań, okres przechowywania liczy się od daty wygaśnięcia umowy</w:t>
            </w:r>
          </w:p>
        </w:tc>
      </w:tr>
      <w:tr w:rsidR="00CB07A9" w:rsidRPr="00B364E4" w14:paraId="087A7747" w14:textId="77777777" w:rsidTr="00CB07A9">
        <w:tc>
          <w:tcPr>
            <w:tcW w:w="392" w:type="dxa"/>
            <w:shd w:val="clear" w:color="auto" w:fill="auto"/>
          </w:tcPr>
          <w:p w14:paraId="0BF7301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FC133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7A9F7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252</w:t>
            </w:r>
          </w:p>
        </w:tc>
        <w:tc>
          <w:tcPr>
            <w:tcW w:w="709" w:type="dxa"/>
            <w:shd w:val="clear" w:color="auto" w:fill="auto"/>
          </w:tcPr>
          <w:p w14:paraId="7C447AA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6A237F7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Ochrona przeciwpożarowa</w:t>
            </w:r>
          </w:p>
        </w:tc>
        <w:tc>
          <w:tcPr>
            <w:tcW w:w="1276" w:type="dxa"/>
            <w:shd w:val="clear" w:color="auto" w:fill="auto"/>
          </w:tcPr>
          <w:p w14:paraId="6EDEB83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714F40E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48C05EE0" w14:textId="77777777" w:rsidTr="00CB07A9">
        <w:tc>
          <w:tcPr>
            <w:tcW w:w="392" w:type="dxa"/>
            <w:shd w:val="clear" w:color="auto" w:fill="auto"/>
          </w:tcPr>
          <w:p w14:paraId="5D3E94A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DA2E9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3A928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shd w:val="clear" w:color="auto" w:fill="auto"/>
          </w:tcPr>
          <w:p w14:paraId="3F15057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47E67D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Sprawy obronne, obrony cywilnej i zarządzanie kryzysowe</w:t>
            </w:r>
          </w:p>
        </w:tc>
        <w:tc>
          <w:tcPr>
            <w:tcW w:w="1276" w:type="dxa"/>
            <w:shd w:val="clear" w:color="auto" w:fill="auto"/>
          </w:tcPr>
          <w:p w14:paraId="2062735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7BF0322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00B56C3C" w14:textId="77777777" w:rsidTr="00CB07A9">
        <w:tc>
          <w:tcPr>
            <w:tcW w:w="392" w:type="dxa"/>
            <w:shd w:val="clear" w:color="auto" w:fill="auto"/>
          </w:tcPr>
          <w:p w14:paraId="1704A27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D8DEE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45EC4EE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9C185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05D7C7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Zamówienia publiczne</w:t>
            </w:r>
          </w:p>
        </w:tc>
        <w:tc>
          <w:tcPr>
            <w:tcW w:w="1276" w:type="dxa"/>
            <w:shd w:val="clear" w:color="auto" w:fill="auto"/>
          </w:tcPr>
          <w:p w14:paraId="3D7CE56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7B798A2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zakresie całej działalności jednostki</w:t>
            </w:r>
          </w:p>
        </w:tc>
      </w:tr>
      <w:tr w:rsidR="00CB07A9" w:rsidRPr="00B364E4" w14:paraId="4AA1C217" w14:textId="77777777" w:rsidTr="00CB07A9">
        <w:tc>
          <w:tcPr>
            <w:tcW w:w="392" w:type="dxa"/>
            <w:shd w:val="clear" w:color="auto" w:fill="auto"/>
          </w:tcPr>
          <w:p w14:paraId="4B05F5A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EAE599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B0E60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7670E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6CD5B17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FINANSE I OBSŁUGA FINANSOWO-KSIĘGOWA</w:t>
            </w:r>
          </w:p>
        </w:tc>
        <w:tc>
          <w:tcPr>
            <w:tcW w:w="1276" w:type="dxa"/>
            <w:shd w:val="clear" w:color="auto" w:fill="auto"/>
          </w:tcPr>
          <w:p w14:paraId="5D053B5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CC2DCE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070654E7" w14:textId="77777777" w:rsidTr="00CB07A9">
        <w:tc>
          <w:tcPr>
            <w:tcW w:w="392" w:type="dxa"/>
            <w:shd w:val="clear" w:color="auto" w:fill="auto"/>
          </w:tcPr>
          <w:p w14:paraId="3A9FD85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3ADE8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6A782DA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7CFBA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8CED2D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Regulacje oraz wyjaśnienia, interpretacje, opinie, akty prawne dotyczące zagadnień z zakresu spraw finansowo-księgowych</w:t>
            </w:r>
          </w:p>
        </w:tc>
        <w:tc>
          <w:tcPr>
            <w:tcW w:w="1276" w:type="dxa"/>
            <w:shd w:val="clear" w:color="auto" w:fill="auto"/>
          </w:tcPr>
          <w:p w14:paraId="517A68A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600DA88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polityka rachunkowości, plany kont, ich projekty i uzgodnienia</w:t>
            </w:r>
          </w:p>
        </w:tc>
      </w:tr>
      <w:tr w:rsidR="00CB07A9" w:rsidRPr="00B364E4" w14:paraId="41ECCC27" w14:textId="77777777" w:rsidTr="00CB07A9">
        <w:tc>
          <w:tcPr>
            <w:tcW w:w="392" w:type="dxa"/>
            <w:shd w:val="clear" w:color="auto" w:fill="auto"/>
          </w:tcPr>
          <w:p w14:paraId="18F3D4F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3D162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14:paraId="0B872ED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1C6D5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499C1CF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Planowanie i realizacja budżetu</w:t>
            </w:r>
          </w:p>
        </w:tc>
        <w:tc>
          <w:tcPr>
            <w:tcW w:w="1276" w:type="dxa"/>
            <w:shd w:val="clear" w:color="auto" w:fill="auto"/>
          </w:tcPr>
          <w:p w14:paraId="050F1E1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0016E2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5FF8577C" w14:textId="77777777" w:rsidTr="00CB07A9">
        <w:tc>
          <w:tcPr>
            <w:tcW w:w="392" w:type="dxa"/>
            <w:shd w:val="clear" w:color="auto" w:fill="auto"/>
          </w:tcPr>
          <w:p w14:paraId="3460CE2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D1B42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F89A3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shd w:val="clear" w:color="auto" w:fill="auto"/>
          </w:tcPr>
          <w:p w14:paraId="6741720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54C1069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Wieloletnia prognoza finansowa</w:t>
            </w:r>
          </w:p>
        </w:tc>
        <w:tc>
          <w:tcPr>
            <w:tcW w:w="1276" w:type="dxa"/>
            <w:shd w:val="clear" w:color="auto" w:fill="auto"/>
          </w:tcPr>
          <w:p w14:paraId="0C25E6D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251634E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3CB168D9" w14:textId="77777777" w:rsidTr="00CB07A9">
        <w:tc>
          <w:tcPr>
            <w:tcW w:w="392" w:type="dxa"/>
            <w:shd w:val="clear" w:color="auto" w:fill="auto"/>
          </w:tcPr>
          <w:p w14:paraId="55411A8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A33E6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9EBAD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</w:tcPr>
          <w:p w14:paraId="7672520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AC279F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Planowanie budżetu</w:t>
            </w:r>
          </w:p>
        </w:tc>
        <w:tc>
          <w:tcPr>
            <w:tcW w:w="1276" w:type="dxa"/>
            <w:shd w:val="clear" w:color="auto" w:fill="auto"/>
          </w:tcPr>
          <w:p w14:paraId="31CCD57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1A25F19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1C663274" w14:textId="77777777" w:rsidTr="00CB07A9">
        <w:tc>
          <w:tcPr>
            <w:tcW w:w="392" w:type="dxa"/>
            <w:shd w:val="clear" w:color="auto" w:fill="auto"/>
          </w:tcPr>
          <w:p w14:paraId="7D101B8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FC196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68444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shd w:val="clear" w:color="auto" w:fill="auto"/>
          </w:tcPr>
          <w:p w14:paraId="6A108EB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83F04F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Realizacja budżetu</w:t>
            </w:r>
          </w:p>
        </w:tc>
        <w:tc>
          <w:tcPr>
            <w:tcW w:w="1276" w:type="dxa"/>
            <w:shd w:val="clear" w:color="auto" w:fill="auto"/>
          </w:tcPr>
          <w:p w14:paraId="44AEBB2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E4E497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2A9D6897" w14:textId="77777777" w:rsidTr="00CB07A9">
        <w:tc>
          <w:tcPr>
            <w:tcW w:w="392" w:type="dxa"/>
            <w:shd w:val="clear" w:color="auto" w:fill="auto"/>
          </w:tcPr>
          <w:p w14:paraId="17AA514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FDC38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43C42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C7D99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3120</w:t>
            </w:r>
          </w:p>
        </w:tc>
        <w:tc>
          <w:tcPr>
            <w:tcW w:w="3578" w:type="dxa"/>
            <w:shd w:val="clear" w:color="auto" w:fill="auto"/>
          </w:tcPr>
          <w:p w14:paraId="20F43BA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Przekazywanie środków finansowych</w:t>
            </w:r>
          </w:p>
        </w:tc>
        <w:tc>
          <w:tcPr>
            <w:tcW w:w="1276" w:type="dxa"/>
            <w:shd w:val="clear" w:color="auto" w:fill="auto"/>
          </w:tcPr>
          <w:p w14:paraId="54A0FA1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3EA7135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12D40C6F" w14:textId="77777777" w:rsidTr="00CB07A9">
        <w:tc>
          <w:tcPr>
            <w:tcW w:w="392" w:type="dxa"/>
            <w:shd w:val="clear" w:color="auto" w:fill="auto"/>
          </w:tcPr>
          <w:p w14:paraId="73C231F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C04752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10171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529BC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3121</w:t>
            </w:r>
          </w:p>
        </w:tc>
        <w:tc>
          <w:tcPr>
            <w:tcW w:w="3578" w:type="dxa"/>
            <w:shd w:val="clear" w:color="auto" w:fill="auto"/>
          </w:tcPr>
          <w:p w14:paraId="52300E7E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Rozliczanie dochodów, wydatków, opłat</w:t>
            </w:r>
          </w:p>
        </w:tc>
        <w:tc>
          <w:tcPr>
            <w:tcW w:w="1276" w:type="dxa"/>
            <w:shd w:val="clear" w:color="auto" w:fill="auto"/>
          </w:tcPr>
          <w:p w14:paraId="18A8DDC1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214FF0C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FF5E121" w14:textId="77777777" w:rsidTr="00CB07A9">
        <w:tc>
          <w:tcPr>
            <w:tcW w:w="392" w:type="dxa"/>
            <w:shd w:val="clear" w:color="auto" w:fill="auto"/>
          </w:tcPr>
          <w:p w14:paraId="6BEDBC8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65E4A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01A64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454897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3122</w:t>
            </w:r>
          </w:p>
        </w:tc>
        <w:tc>
          <w:tcPr>
            <w:tcW w:w="3578" w:type="dxa"/>
            <w:shd w:val="clear" w:color="auto" w:fill="auto"/>
          </w:tcPr>
          <w:p w14:paraId="5A2AA9B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Ewidencjonowanie dochodów, wykorzystania środków, opłat</w:t>
            </w:r>
          </w:p>
        </w:tc>
        <w:tc>
          <w:tcPr>
            <w:tcW w:w="1276" w:type="dxa"/>
            <w:shd w:val="clear" w:color="auto" w:fill="auto"/>
          </w:tcPr>
          <w:p w14:paraId="31BDCB9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593922B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2B86AE03" w14:textId="77777777" w:rsidTr="00CB07A9">
        <w:tc>
          <w:tcPr>
            <w:tcW w:w="392" w:type="dxa"/>
            <w:shd w:val="clear" w:color="auto" w:fill="auto"/>
          </w:tcPr>
          <w:p w14:paraId="16CAAB9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25C2C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AD4C7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5B4FD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3123</w:t>
            </w:r>
          </w:p>
        </w:tc>
        <w:tc>
          <w:tcPr>
            <w:tcW w:w="3578" w:type="dxa"/>
            <w:shd w:val="clear" w:color="auto" w:fill="auto"/>
          </w:tcPr>
          <w:p w14:paraId="2413BAF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Sprawozdania okresowe z wykonania budżetu</w:t>
            </w:r>
          </w:p>
        </w:tc>
        <w:tc>
          <w:tcPr>
            <w:tcW w:w="1276" w:type="dxa"/>
            <w:shd w:val="clear" w:color="auto" w:fill="auto"/>
          </w:tcPr>
          <w:p w14:paraId="23F7410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5F85CFE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14BF88B4" w14:textId="77777777" w:rsidTr="00CB07A9">
        <w:tc>
          <w:tcPr>
            <w:tcW w:w="392" w:type="dxa"/>
            <w:shd w:val="clear" w:color="auto" w:fill="auto"/>
          </w:tcPr>
          <w:p w14:paraId="68CE66A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4606E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831EF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F479DC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3124</w:t>
            </w:r>
          </w:p>
        </w:tc>
        <w:tc>
          <w:tcPr>
            <w:tcW w:w="3578" w:type="dxa"/>
            <w:shd w:val="clear" w:color="auto" w:fill="auto"/>
          </w:tcPr>
          <w:p w14:paraId="297DCAE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Sprawozdania roczne, bilans i analizy z wykonania budżetu</w:t>
            </w:r>
          </w:p>
        </w:tc>
        <w:tc>
          <w:tcPr>
            <w:tcW w:w="1276" w:type="dxa"/>
            <w:shd w:val="clear" w:color="auto" w:fill="auto"/>
          </w:tcPr>
          <w:p w14:paraId="59DD6BC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1E7BF70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D125C63" w14:textId="77777777" w:rsidTr="00CB07A9">
        <w:tc>
          <w:tcPr>
            <w:tcW w:w="392" w:type="dxa"/>
            <w:shd w:val="clear" w:color="auto" w:fill="auto"/>
          </w:tcPr>
          <w:p w14:paraId="12EC22B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FD226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1D5AF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37097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3125</w:t>
            </w:r>
          </w:p>
        </w:tc>
        <w:tc>
          <w:tcPr>
            <w:tcW w:w="3578" w:type="dxa"/>
            <w:shd w:val="clear" w:color="auto" w:fill="auto"/>
          </w:tcPr>
          <w:p w14:paraId="34724D3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Rewizja budżetu i jego bilansu</w:t>
            </w:r>
          </w:p>
        </w:tc>
        <w:tc>
          <w:tcPr>
            <w:tcW w:w="1276" w:type="dxa"/>
            <w:shd w:val="clear" w:color="auto" w:fill="auto"/>
          </w:tcPr>
          <w:p w14:paraId="2008A83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072A4E8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F42E4A1" w14:textId="77777777" w:rsidTr="00CB07A9">
        <w:tc>
          <w:tcPr>
            <w:tcW w:w="392" w:type="dxa"/>
            <w:shd w:val="clear" w:color="auto" w:fill="auto"/>
          </w:tcPr>
          <w:p w14:paraId="446F44A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A9190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31E60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313</w:t>
            </w:r>
          </w:p>
        </w:tc>
        <w:tc>
          <w:tcPr>
            <w:tcW w:w="709" w:type="dxa"/>
            <w:shd w:val="clear" w:color="auto" w:fill="auto"/>
          </w:tcPr>
          <w:p w14:paraId="1252754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006A23B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Finansowanie i kredytowanie</w:t>
            </w:r>
          </w:p>
        </w:tc>
        <w:tc>
          <w:tcPr>
            <w:tcW w:w="1276" w:type="dxa"/>
            <w:shd w:val="clear" w:color="auto" w:fill="auto"/>
          </w:tcPr>
          <w:p w14:paraId="02E93E8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90FD3F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6E5C8400" w14:textId="77777777" w:rsidTr="00CB07A9">
        <w:tc>
          <w:tcPr>
            <w:tcW w:w="392" w:type="dxa"/>
            <w:shd w:val="clear" w:color="auto" w:fill="auto"/>
          </w:tcPr>
          <w:p w14:paraId="4449F3C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41A7D9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51420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35EF284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3130</w:t>
            </w:r>
          </w:p>
        </w:tc>
        <w:tc>
          <w:tcPr>
            <w:tcW w:w="3578" w:type="dxa"/>
            <w:shd w:val="clear" w:color="auto" w:fill="auto"/>
          </w:tcPr>
          <w:p w14:paraId="5C8A81F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Finansowanie działalności</w:t>
            </w:r>
          </w:p>
        </w:tc>
        <w:tc>
          <w:tcPr>
            <w:tcW w:w="1276" w:type="dxa"/>
            <w:shd w:val="clear" w:color="auto" w:fill="auto"/>
          </w:tcPr>
          <w:p w14:paraId="48A92D5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1D3DFE9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574F4F09" w14:textId="77777777" w:rsidTr="00CB07A9">
        <w:tc>
          <w:tcPr>
            <w:tcW w:w="392" w:type="dxa"/>
            <w:shd w:val="clear" w:color="auto" w:fill="auto"/>
          </w:tcPr>
          <w:p w14:paraId="6E40E71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AEE373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C84AE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EEAD01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3131</w:t>
            </w:r>
          </w:p>
        </w:tc>
        <w:tc>
          <w:tcPr>
            <w:tcW w:w="3578" w:type="dxa"/>
            <w:shd w:val="clear" w:color="auto" w:fill="auto"/>
          </w:tcPr>
          <w:p w14:paraId="2C6FC97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Finansowanie inwestycji</w:t>
            </w:r>
          </w:p>
        </w:tc>
        <w:tc>
          <w:tcPr>
            <w:tcW w:w="1276" w:type="dxa"/>
            <w:shd w:val="clear" w:color="auto" w:fill="auto"/>
          </w:tcPr>
          <w:p w14:paraId="5790CCB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690A9DA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4B979F3D" w14:textId="77777777" w:rsidTr="00CB07A9">
        <w:tc>
          <w:tcPr>
            <w:tcW w:w="392" w:type="dxa"/>
            <w:shd w:val="clear" w:color="auto" w:fill="auto"/>
          </w:tcPr>
          <w:p w14:paraId="1897E2A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DF57C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37DDE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4830D1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3132</w:t>
            </w:r>
          </w:p>
        </w:tc>
        <w:tc>
          <w:tcPr>
            <w:tcW w:w="3578" w:type="dxa"/>
            <w:shd w:val="clear" w:color="auto" w:fill="auto"/>
          </w:tcPr>
          <w:p w14:paraId="1285BC9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Finansowanie remontów</w:t>
            </w:r>
          </w:p>
        </w:tc>
        <w:tc>
          <w:tcPr>
            <w:tcW w:w="1276" w:type="dxa"/>
            <w:shd w:val="clear" w:color="auto" w:fill="auto"/>
          </w:tcPr>
          <w:p w14:paraId="2FA0873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3C70B9E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06FC43A5" w14:textId="77777777" w:rsidTr="00CB07A9">
        <w:tc>
          <w:tcPr>
            <w:tcW w:w="392" w:type="dxa"/>
            <w:shd w:val="clear" w:color="auto" w:fill="auto"/>
          </w:tcPr>
          <w:p w14:paraId="12C4D15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9F927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C3420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CC94CC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3133</w:t>
            </w:r>
          </w:p>
        </w:tc>
        <w:tc>
          <w:tcPr>
            <w:tcW w:w="3578" w:type="dxa"/>
            <w:shd w:val="clear" w:color="auto" w:fill="auto"/>
          </w:tcPr>
          <w:p w14:paraId="6194462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Współpraca z bankami finansującymi i kredytującymi</w:t>
            </w:r>
          </w:p>
        </w:tc>
        <w:tc>
          <w:tcPr>
            <w:tcW w:w="1276" w:type="dxa"/>
            <w:shd w:val="clear" w:color="auto" w:fill="auto"/>
          </w:tcPr>
          <w:p w14:paraId="10539B9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728582E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5B701177" w14:textId="77777777" w:rsidTr="00CB07A9">
        <w:tc>
          <w:tcPr>
            <w:tcW w:w="392" w:type="dxa"/>
            <w:shd w:val="clear" w:color="auto" w:fill="auto"/>
          </w:tcPr>
          <w:p w14:paraId="16BBD58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FA710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D012F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7417E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3134</w:t>
            </w:r>
          </w:p>
        </w:tc>
        <w:tc>
          <w:tcPr>
            <w:tcW w:w="3578" w:type="dxa"/>
            <w:shd w:val="clear" w:color="auto" w:fill="auto"/>
          </w:tcPr>
          <w:p w14:paraId="6DC6872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Gospodarka pozabudżetowa</w:t>
            </w:r>
          </w:p>
        </w:tc>
        <w:tc>
          <w:tcPr>
            <w:tcW w:w="1276" w:type="dxa"/>
            <w:shd w:val="clear" w:color="auto" w:fill="auto"/>
          </w:tcPr>
          <w:p w14:paraId="743CF6B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61D24A0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07C1167" w14:textId="77777777" w:rsidTr="00CB07A9">
        <w:tc>
          <w:tcPr>
            <w:tcW w:w="392" w:type="dxa"/>
            <w:shd w:val="clear" w:color="auto" w:fill="auto"/>
          </w:tcPr>
          <w:p w14:paraId="755AF14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E6EB9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E9B02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314</w:t>
            </w:r>
          </w:p>
        </w:tc>
        <w:tc>
          <w:tcPr>
            <w:tcW w:w="709" w:type="dxa"/>
            <w:shd w:val="clear" w:color="auto" w:fill="auto"/>
          </w:tcPr>
          <w:p w14:paraId="7D17213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7B61B6B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Egzekucja i windykacja</w:t>
            </w:r>
          </w:p>
        </w:tc>
        <w:tc>
          <w:tcPr>
            <w:tcW w:w="1276" w:type="dxa"/>
            <w:shd w:val="clear" w:color="auto" w:fill="auto"/>
          </w:tcPr>
          <w:p w14:paraId="6EAB476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3BDEE17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40A5C486" w14:textId="77777777" w:rsidTr="00CB07A9">
        <w:tc>
          <w:tcPr>
            <w:tcW w:w="392" w:type="dxa"/>
            <w:shd w:val="clear" w:color="auto" w:fill="auto"/>
          </w:tcPr>
          <w:p w14:paraId="62B49CB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EC314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112C529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69D2E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32CCFCE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Rachunkowość, księgowość i obsługa kasowa</w:t>
            </w:r>
          </w:p>
        </w:tc>
        <w:tc>
          <w:tcPr>
            <w:tcW w:w="1276" w:type="dxa"/>
            <w:shd w:val="clear" w:color="auto" w:fill="auto"/>
          </w:tcPr>
          <w:p w14:paraId="7D0DFB1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C6743EE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29D6C550" w14:textId="77777777" w:rsidTr="00CB07A9">
        <w:tc>
          <w:tcPr>
            <w:tcW w:w="392" w:type="dxa"/>
            <w:shd w:val="clear" w:color="auto" w:fill="auto"/>
          </w:tcPr>
          <w:p w14:paraId="327111F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6CAD69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966E7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shd w:val="clear" w:color="auto" w:fill="auto"/>
          </w:tcPr>
          <w:p w14:paraId="0C18936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5DB13B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Obrót gotówkowy i bezgotówkowy</w:t>
            </w:r>
          </w:p>
        </w:tc>
        <w:tc>
          <w:tcPr>
            <w:tcW w:w="1276" w:type="dxa"/>
            <w:shd w:val="clear" w:color="auto" w:fill="auto"/>
          </w:tcPr>
          <w:p w14:paraId="6090D3C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F1A951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5B6170B" w14:textId="77777777" w:rsidTr="00CB07A9">
        <w:tc>
          <w:tcPr>
            <w:tcW w:w="392" w:type="dxa"/>
            <w:shd w:val="clear" w:color="auto" w:fill="auto"/>
          </w:tcPr>
          <w:p w14:paraId="2F5C50C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92A28E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B72DC0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6FEC74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3200</w:t>
            </w:r>
          </w:p>
        </w:tc>
        <w:tc>
          <w:tcPr>
            <w:tcW w:w="3578" w:type="dxa"/>
            <w:shd w:val="clear" w:color="auto" w:fill="auto"/>
          </w:tcPr>
          <w:p w14:paraId="10CF1E4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Obrót gotówkowy</w:t>
            </w:r>
          </w:p>
        </w:tc>
        <w:tc>
          <w:tcPr>
            <w:tcW w:w="1276" w:type="dxa"/>
            <w:shd w:val="clear" w:color="auto" w:fill="auto"/>
          </w:tcPr>
          <w:p w14:paraId="74C907E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5F41ADD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1C61AAAC" w14:textId="77777777" w:rsidTr="00CB07A9">
        <w:tc>
          <w:tcPr>
            <w:tcW w:w="392" w:type="dxa"/>
            <w:shd w:val="clear" w:color="auto" w:fill="auto"/>
          </w:tcPr>
          <w:p w14:paraId="659F055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09BEC3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C2A4A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33288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3201</w:t>
            </w:r>
          </w:p>
        </w:tc>
        <w:tc>
          <w:tcPr>
            <w:tcW w:w="3578" w:type="dxa"/>
            <w:shd w:val="clear" w:color="auto" w:fill="auto"/>
          </w:tcPr>
          <w:p w14:paraId="0BA6B40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Obrót bezgotówkowy</w:t>
            </w:r>
          </w:p>
        </w:tc>
        <w:tc>
          <w:tcPr>
            <w:tcW w:w="1276" w:type="dxa"/>
            <w:shd w:val="clear" w:color="auto" w:fill="auto"/>
          </w:tcPr>
          <w:p w14:paraId="155593D1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0F14648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5AFA8D0D" w14:textId="77777777" w:rsidTr="00CB07A9">
        <w:tc>
          <w:tcPr>
            <w:tcW w:w="392" w:type="dxa"/>
            <w:shd w:val="clear" w:color="auto" w:fill="auto"/>
          </w:tcPr>
          <w:p w14:paraId="69DD463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DBEC5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05EA0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5F0832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3202</w:t>
            </w:r>
          </w:p>
        </w:tc>
        <w:tc>
          <w:tcPr>
            <w:tcW w:w="3578" w:type="dxa"/>
            <w:shd w:val="clear" w:color="auto" w:fill="auto"/>
          </w:tcPr>
          <w:p w14:paraId="26E57E1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Depozyty kasowe, obsługa wadium</w:t>
            </w:r>
          </w:p>
        </w:tc>
        <w:tc>
          <w:tcPr>
            <w:tcW w:w="1276" w:type="dxa"/>
            <w:shd w:val="clear" w:color="auto" w:fill="auto"/>
          </w:tcPr>
          <w:p w14:paraId="4D22EDE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500E986E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38E6F05F" w14:textId="77777777" w:rsidTr="00CB07A9">
        <w:tc>
          <w:tcPr>
            <w:tcW w:w="392" w:type="dxa"/>
            <w:shd w:val="clear" w:color="auto" w:fill="auto"/>
          </w:tcPr>
          <w:p w14:paraId="5902047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7118E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6D60694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shd w:val="clear" w:color="auto" w:fill="auto"/>
          </w:tcPr>
          <w:p w14:paraId="4BC7245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31CB2AB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Księgowość</w:t>
            </w:r>
          </w:p>
        </w:tc>
        <w:tc>
          <w:tcPr>
            <w:tcW w:w="1276" w:type="dxa"/>
            <w:shd w:val="clear" w:color="auto" w:fill="auto"/>
          </w:tcPr>
          <w:p w14:paraId="5A32EFB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F2350F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D4E83DD" w14:textId="77777777" w:rsidTr="00CB07A9">
        <w:tc>
          <w:tcPr>
            <w:tcW w:w="392" w:type="dxa"/>
            <w:shd w:val="clear" w:color="auto" w:fill="auto"/>
          </w:tcPr>
          <w:p w14:paraId="0EA04D1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6BA70B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8375B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3471D9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3210</w:t>
            </w:r>
          </w:p>
        </w:tc>
        <w:tc>
          <w:tcPr>
            <w:tcW w:w="3578" w:type="dxa"/>
            <w:shd w:val="clear" w:color="auto" w:fill="auto"/>
          </w:tcPr>
          <w:p w14:paraId="4A47AB6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Dowody księgowe</w:t>
            </w:r>
          </w:p>
        </w:tc>
        <w:tc>
          <w:tcPr>
            <w:tcW w:w="1276" w:type="dxa"/>
            <w:shd w:val="clear" w:color="auto" w:fill="auto"/>
          </w:tcPr>
          <w:p w14:paraId="3A86B3E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5CB094E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629E9647" w14:textId="77777777" w:rsidTr="00CB07A9">
        <w:tc>
          <w:tcPr>
            <w:tcW w:w="392" w:type="dxa"/>
            <w:shd w:val="clear" w:color="auto" w:fill="auto"/>
          </w:tcPr>
          <w:p w14:paraId="4825BCD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CA017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2A7BE2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378CC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3211</w:t>
            </w:r>
          </w:p>
        </w:tc>
        <w:tc>
          <w:tcPr>
            <w:tcW w:w="3578" w:type="dxa"/>
            <w:shd w:val="clear" w:color="auto" w:fill="auto"/>
          </w:tcPr>
          <w:p w14:paraId="6621871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Dokumentacja księgowa</w:t>
            </w:r>
          </w:p>
        </w:tc>
        <w:tc>
          <w:tcPr>
            <w:tcW w:w="1276" w:type="dxa"/>
            <w:shd w:val="clear" w:color="auto" w:fill="auto"/>
          </w:tcPr>
          <w:p w14:paraId="2F4939E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2740237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538CD845" w14:textId="77777777" w:rsidTr="00CB07A9">
        <w:tc>
          <w:tcPr>
            <w:tcW w:w="392" w:type="dxa"/>
            <w:shd w:val="clear" w:color="auto" w:fill="auto"/>
          </w:tcPr>
          <w:p w14:paraId="78F8052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EA571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1C414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005F64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3212</w:t>
            </w:r>
          </w:p>
        </w:tc>
        <w:tc>
          <w:tcPr>
            <w:tcW w:w="3578" w:type="dxa"/>
            <w:shd w:val="clear" w:color="auto" w:fill="auto"/>
          </w:tcPr>
          <w:p w14:paraId="56582DB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Rozliczenia</w:t>
            </w:r>
          </w:p>
        </w:tc>
        <w:tc>
          <w:tcPr>
            <w:tcW w:w="1276" w:type="dxa"/>
            <w:shd w:val="clear" w:color="auto" w:fill="auto"/>
          </w:tcPr>
          <w:p w14:paraId="0FDE7A4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6506DE59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451408A3" w14:textId="77777777" w:rsidTr="00CB07A9">
        <w:tc>
          <w:tcPr>
            <w:tcW w:w="392" w:type="dxa"/>
            <w:shd w:val="clear" w:color="auto" w:fill="auto"/>
          </w:tcPr>
          <w:p w14:paraId="5D51A40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00EC65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DC902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926AF4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3213</w:t>
            </w:r>
          </w:p>
        </w:tc>
        <w:tc>
          <w:tcPr>
            <w:tcW w:w="3578" w:type="dxa"/>
            <w:shd w:val="clear" w:color="auto" w:fill="auto"/>
          </w:tcPr>
          <w:p w14:paraId="4D1DDD3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Ewidencja syntetyczna i analityczna</w:t>
            </w:r>
          </w:p>
        </w:tc>
        <w:tc>
          <w:tcPr>
            <w:tcW w:w="1276" w:type="dxa"/>
            <w:shd w:val="clear" w:color="auto" w:fill="auto"/>
          </w:tcPr>
          <w:p w14:paraId="0DBB96B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7092A6C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66259494" w14:textId="77777777" w:rsidTr="00CB07A9">
        <w:tc>
          <w:tcPr>
            <w:tcW w:w="392" w:type="dxa"/>
            <w:shd w:val="clear" w:color="auto" w:fill="auto"/>
          </w:tcPr>
          <w:p w14:paraId="2C9C3CD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D6E5F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40F0B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60BC3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3214</w:t>
            </w:r>
          </w:p>
        </w:tc>
        <w:tc>
          <w:tcPr>
            <w:tcW w:w="3578" w:type="dxa"/>
            <w:shd w:val="clear" w:color="auto" w:fill="auto"/>
          </w:tcPr>
          <w:p w14:paraId="5F20327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Uzgadnianie sald</w:t>
            </w:r>
          </w:p>
        </w:tc>
        <w:tc>
          <w:tcPr>
            <w:tcW w:w="1276" w:type="dxa"/>
            <w:shd w:val="clear" w:color="auto" w:fill="auto"/>
          </w:tcPr>
          <w:p w14:paraId="713DAFF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6694664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2D4F5A6E" w14:textId="77777777" w:rsidTr="00CB07A9">
        <w:tc>
          <w:tcPr>
            <w:tcW w:w="392" w:type="dxa"/>
            <w:shd w:val="clear" w:color="auto" w:fill="auto"/>
          </w:tcPr>
          <w:p w14:paraId="4AC1CE3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11667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9452C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3744B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3215</w:t>
            </w:r>
          </w:p>
        </w:tc>
        <w:tc>
          <w:tcPr>
            <w:tcW w:w="3578" w:type="dxa"/>
            <w:shd w:val="clear" w:color="auto" w:fill="auto"/>
          </w:tcPr>
          <w:p w14:paraId="5254572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Kontrole i rewizje kasy</w:t>
            </w:r>
          </w:p>
        </w:tc>
        <w:tc>
          <w:tcPr>
            <w:tcW w:w="1276" w:type="dxa"/>
            <w:shd w:val="clear" w:color="auto" w:fill="auto"/>
          </w:tcPr>
          <w:p w14:paraId="08A06D3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0D8B1FCB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0EEE272C" w14:textId="77777777" w:rsidTr="00CB07A9">
        <w:tc>
          <w:tcPr>
            <w:tcW w:w="392" w:type="dxa"/>
            <w:shd w:val="clear" w:color="auto" w:fill="auto"/>
          </w:tcPr>
          <w:p w14:paraId="584D03D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98BC0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7119A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F0EFD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3216</w:t>
            </w:r>
          </w:p>
        </w:tc>
        <w:tc>
          <w:tcPr>
            <w:tcW w:w="3578" w:type="dxa"/>
            <w:shd w:val="clear" w:color="auto" w:fill="auto"/>
          </w:tcPr>
          <w:p w14:paraId="6E2E918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Zobowiązania, poręczenia</w:t>
            </w:r>
          </w:p>
        </w:tc>
        <w:tc>
          <w:tcPr>
            <w:tcW w:w="1276" w:type="dxa"/>
            <w:shd w:val="clear" w:color="auto" w:fill="auto"/>
          </w:tcPr>
          <w:p w14:paraId="0B90DFC1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4FE4932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29CD8DCA" w14:textId="77777777" w:rsidTr="00CB07A9">
        <w:tc>
          <w:tcPr>
            <w:tcW w:w="392" w:type="dxa"/>
            <w:shd w:val="clear" w:color="auto" w:fill="auto"/>
          </w:tcPr>
          <w:p w14:paraId="61617AF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3B6D6C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5A7EF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322</w:t>
            </w:r>
          </w:p>
        </w:tc>
        <w:tc>
          <w:tcPr>
            <w:tcW w:w="709" w:type="dxa"/>
            <w:shd w:val="clear" w:color="auto" w:fill="auto"/>
          </w:tcPr>
          <w:p w14:paraId="52C5882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7F04D90A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Księgowość materiałowo-towarowa</w:t>
            </w:r>
          </w:p>
        </w:tc>
        <w:tc>
          <w:tcPr>
            <w:tcW w:w="1276" w:type="dxa"/>
            <w:shd w:val="clear" w:color="auto" w:fill="auto"/>
          </w:tcPr>
          <w:p w14:paraId="78076085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4E0ED35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05BF27D8" w14:textId="77777777" w:rsidTr="00CB07A9">
        <w:tc>
          <w:tcPr>
            <w:tcW w:w="392" w:type="dxa"/>
            <w:shd w:val="clear" w:color="auto" w:fill="auto"/>
          </w:tcPr>
          <w:p w14:paraId="4DC53D2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C8A31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24941A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323</w:t>
            </w:r>
          </w:p>
        </w:tc>
        <w:tc>
          <w:tcPr>
            <w:tcW w:w="709" w:type="dxa"/>
            <w:shd w:val="clear" w:color="auto" w:fill="auto"/>
          </w:tcPr>
          <w:p w14:paraId="4452638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7C0900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Rozliczenia płac i wynagrodzeń</w:t>
            </w:r>
          </w:p>
        </w:tc>
        <w:tc>
          <w:tcPr>
            <w:tcW w:w="1276" w:type="dxa"/>
            <w:shd w:val="clear" w:color="auto" w:fill="auto"/>
          </w:tcPr>
          <w:p w14:paraId="2162248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D20FE0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314A3E29" w14:textId="77777777" w:rsidTr="00CB07A9">
        <w:tc>
          <w:tcPr>
            <w:tcW w:w="392" w:type="dxa"/>
            <w:shd w:val="clear" w:color="auto" w:fill="auto"/>
          </w:tcPr>
          <w:p w14:paraId="11684B4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1BE8E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EC211F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39530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3230</w:t>
            </w:r>
          </w:p>
        </w:tc>
        <w:tc>
          <w:tcPr>
            <w:tcW w:w="3578" w:type="dxa"/>
            <w:shd w:val="clear" w:color="auto" w:fill="auto"/>
          </w:tcPr>
          <w:p w14:paraId="00341DD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Dokumentacja płac i potrąceń z płac</w:t>
            </w:r>
          </w:p>
        </w:tc>
        <w:tc>
          <w:tcPr>
            <w:tcW w:w="1276" w:type="dxa"/>
            <w:shd w:val="clear" w:color="auto" w:fill="auto"/>
          </w:tcPr>
          <w:p w14:paraId="6A68E40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5501634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3ACDF707" w14:textId="77777777" w:rsidTr="00CB07A9">
        <w:tc>
          <w:tcPr>
            <w:tcW w:w="392" w:type="dxa"/>
            <w:shd w:val="clear" w:color="auto" w:fill="auto"/>
          </w:tcPr>
          <w:p w14:paraId="083F7A8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4D039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8E4F5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8717B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3231</w:t>
            </w:r>
          </w:p>
        </w:tc>
        <w:tc>
          <w:tcPr>
            <w:tcW w:w="3578" w:type="dxa"/>
            <w:shd w:val="clear" w:color="auto" w:fill="auto"/>
          </w:tcPr>
          <w:p w14:paraId="7AA4E5F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Listy płac</w:t>
            </w:r>
          </w:p>
        </w:tc>
        <w:tc>
          <w:tcPr>
            <w:tcW w:w="1276" w:type="dxa"/>
            <w:shd w:val="clear" w:color="auto" w:fill="auto"/>
          </w:tcPr>
          <w:p w14:paraId="23185BC7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B50</w:t>
            </w:r>
          </w:p>
        </w:tc>
        <w:tc>
          <w:tcPr>
            <w:tcW w:w="3685" w:type="dxa"/>
            <w:shd w:val="clear" w:color="auto" w:fill="auto"/>
          </w:tcPr>
          <w:p w14:paraId="7885A9B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Listy wynagrodzeń z umów o pracę i umów cywilnoprawnych</w:t>
            </w:r>
          </w:p>
        </w:tc>
      </w:tr>
      <w:tr w:rsidR="00CB07A9" w:rsidRPr="00B364E4" w14:paraId="6FF1FDF2" w14:textId="77777777" w:rsidTr="00CB07A9">
        <w:tc>
          <w:tcPr>
            <w:tcW w:w="392" w:type="dxa"/>
            <w:shd w:val="clear" w:color="auto" w:fill="auto"/>
          </w:tcPr>
          <w:p w14:paraId="0A8A9E1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DF83F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D669A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9F299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3232</w:t>
            </w:r>
          </w:p>
        </w:tc>
        <w:tc>
          <w:tcPr>
            <w:tcW w:w="3578" w:type="dxa"/>
            <w:shd w:val="clear" w:color="auto" w:fill="auto"/>
          </w:tcPr>
          <w:p w14:paraId="6C0B907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Kartoteki wynagrodzeń</w:t>
            </w:r>
          </w:p>
        </w:tc>
        <w:tc>
          <w:tcPr>
            <w:tcW w:w="1276" w:type="dxa"/>
            <w:shd w:val="clear" w:color="auto" w:fill="auto"/>
          </w:tcPr>
          <w:p w14:paraId="12B24D2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B50</w:t>
            </w:r>
          </w:p>
        </w:tc>
        <w:tc>
          <w:tcPr>
            <w:tcW w:w="3685" w:type="dxa"/>
            <w:shd w:val="clear" w:color="auto" w:fill="auto"/>
          </w:tcPr>
          <w:p w14:paraId="5D46608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Kartoteki wynagrodzeń dotyczące stosunków pracy nawiązanych przed dniem 1 stycznia 1999 r. oraz w okresie po dniu 31 grudnia 1998 r. a przed dniem 1 stycznia 2019 r., gdy pracodawca nie złożył raportu informacyjnego, kwalifikuje się do kategorii B50</w:t>
            </w:r>
          </w:p>
        </w:tc>
      </w:tr>
      <w:tr w:rsidR="00CB07A9" w:rsidRPr="00B364E4" w14:paraId="7B63D43F" w14:textId="77777777" w:rsidTr="00CB07A9">
        <w:tc>
          <w:tcPr>
            <w:tcW w:w="392" w:type="dxa"/>
            <w:shd w:val="clear" w:color="auto" w:fill="auto"/>
          </w:tcPr>
          <w:p w14:paraId="31A8242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7EB92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925C6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F05EBF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3233</w:t>
            </w:r>
          </w:p>
        </w:tc>
        <w:tc>
          <w:tcPr>
            <w:tcW w:w="3578" w:type="dxa"/>
            <w:shd w:val="clear" w:color="auto" w:fill="auto"/>
          </w:tcPr>
          <w:p w14:paraId="3F6F921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Deklaracje podatkowe i rozliczenia podatku dochodowego</w:t>
            </w:r>
          </w:p>
        </w:tc>
        <w:tc>
          <w:tcPr>
            <w:tcW w:w="1276" w:type="dxa"/>
            <w:shd w:val="clear" w:color="auto" w:fill="auto"/>
          </w:tcPr>
          <w:p w14:paraId="36453C6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192A008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50582E36" w14:textId="77777777" w:rsidTr="00CB07A9">
        <w:tc>
          <w:tcPr>
            <w:tcW w:w="392" w:type="dxa"/>
            <w:shd w:val="clear" w:color="auto" w:fill="auto"/>
          </w:tcPr>
          <w:p w14:paraId="3FD2697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25391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0B59E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83EDA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3234</w:t>
            </w:r>
          </w:p>
        </w:tc>
        <w:tc>
          <w:tcPr>
            <w:tcW w:w="3578" w:type="dxa"/>
            <w:shd w:val="clear" w:color="auto" w:fill="auto"/>
          </w:tcPr>
          <w:p w14:paraId="3B3FC14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Rozliczenia składek na ubezpieczenie społeczne</w:t>
            </w:r>
          </w:p>
        </w:tc>
        <w:tc>
          <w:tcPr>
            <w:tcW w:w="1276" w:type="dxa"/>
            <w:shd w:val="clear" w:color="auto" w:fill="auto"/>
          </w:tcPr>
          <w:p w14:paraId="17E6BCC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B50</w:t>
            </w:r>
          </w:p>
        </w:tc>
        <w:tc>
          <w:tcPr>
            <w:tcW w:w="3685" w:type="dxa"/>
            <w:shd w:val="clear" w:color="auto" w:fill="auto"/>
          </w:tcPr>
          <w:p w14:paraId="09E5CF8E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00A9E7F5" w14:textId="77777777" w:rsidTr="00CB07A9">
        <w:tc>
          <w:tcPr>
            <w:tcW w:w="392" w:type="dxa"/>
            <w:shd w:val="clear" w:color="auto" w:fill="auto"/>
          </w:tcPr>
          <w:p w14:paraId="61F1AD3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8F5B3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AB425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1C088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3235</w:t>
            </w:r>
          </w:p>
        </w:tc>
        <w:tc>
          <w:tcPr>
            <w:tcW w:w="3578" w:type="dxa"/>
            <w:shd w:val="clear" w:color="auto" w:fill="auto"/>
          </w:tcPr>
          <w:p w14:paraId="707EDFA1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Dokumentacja wynagrodzeń z bezosobowego funduszu płac</w:t>
            </w:r>
          </w:p>
        </w:tc>
        <w:tc>
          <w:tcPr>
            <w:tcW w:w="1276" w:type="dxa"/>
            <w:shd w:val="clear" w:color="auto" w:fill="auto"/>
          </w:tcPr>
          <w:p w14:paraId="4E56081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B50</w:t>
            </w:r>
          </w:p>
        </w:tc>
        <w:tc>
          <w:tcPr>
            <w:tcW w:w="3685" w:type="dxa"/>
            <w:shd w:val="clear" w:color="auto" w:fill="auto"/>
          </w:tcPr>
          <w:p w14:paraId="55823EA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Przy czym bez składki na ubezpieczenie społeczne – kategoria B10</w:t>
            </w:r>
          </w:p>
        </w:tc>
      </w:tr>
      <w:tr w:rsidR="00CB07A9" w:rsidRPr="00B364E4" w14:paraId="6BA7C1AF" w14:textId="77777777" w:rsidTr="00CB07A9">
        <w:tc>
          <w:tcPr>
            <w:tcW w:w="392" w:type="dxa"/>
            <w:shd w:val="clear" w:color="auto" w:fill="auto"/>
          </w:tcPr>
          <w:p w14:paraId="1134555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BA619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14:paraId="4C3FB12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7C9AB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4149648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Obsługa finansowa funduszy i środków specjalnych</w:t>
            </w:r>
          </w:p>
        </w:tc>
        <w:tc>
          <w:tcPr>
            <w:tcW w:w="1276" w:type="dxa"/>
            <w:shd w:val="clear" w:color="auto" w:fill="auto"/>
          </w:tcPr>
          <w:p w14:paraId="37A38D41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186EBF2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Z wyjątkiem dokumentacji ujętej w klasie 08, okres przechowywania liczy się od momentu ostatecznego rozliczenia projektu lub programu</w:t>
            </w:r>
          </w:p>
        </w:tc>
      </w:tr>
      <w:tr w:rsidR="00CB07A9" w:rsidRPr="00B364E4" w14:paraId="22CEFBCF" w14:textId="77777777" w:rsidTr="00CB07A9">
        <w:tc>
          <w:tcPr>
            <w:tcW w:w="392" w:type="dxa"/>
            <w:shd w:val="clear" w:color="auto" w:fill="auto"/>
          </w:tcPr>
          <w:p w14:paraId="1DBE4F36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F18F2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14:paraId="560E92E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82694C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4B26E04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Opłaty i ustalanie cen</w:t>
            </w:r>
          </w:p>
        </w:tc>
        <w:tc>
          <w:tcPr>
            <w:tcW w:w="1276" w:type="dxa"/>
            <w:shd w:val="clear" w:color="auto" w:fill="auto"/>
          </w:tcPr>
          <w:p w14:paraId="2D77B86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4EAE7E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270A7520" w14:textId="77777777" w:rsidTr="00CB07A9">
        <w:tc>
          <w:tcPr>
            <w:tcW w:w="392" w:type="dxa"/>
            <w:shd w:val="clear" w:color="auto" w:fill="auto"/>
          </w:tcPr>
          <w:p w14:paraId="799EEFD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63FB6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B142D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340</w:t>
            </w:r>
          </w:p>
        </w:tc>
        <w:tc>
          <w:tcPr>
            <w:tcW w:w="709" w:type="dxa"/>
            <w:shd w:val="clear" w:color="auto" w:fill="auto"/>
          </w:tcPr>
          <w:p w14:paraId="525EEFF3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F282B0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Ustalanie i zwalnianie z opłat</w:t>
            </w:r>
          </w:p>
        </w:tc>
        <w:tc>
          <w:tcPr>
            <w:tcW w:w="1276" w:type="dxa"/>
            <w:shd w:val="clear" w:color="auto" w:fill="auto"/>
          </w:tcPr>
          <w:p w14:paraId="6308492B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4FEBE05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za posiłki na stołówkach</w:t>
            </w:r>
          </w:p>
        </w:tc>
      </w:tr>
      <w:tr w:rsidR="00CB07A9" w:rsidRPr="00B364E4" w14:paraId="7DA08327" w14:textId="77777777" w:rsidTr="00CB07A9">
        <w:tc>
          <w:tcPr>
            <w:tcW w:w="392" w:type="dxa"/>
            <w:shd w:val="clear" w:color="auto" w:fill="auto"/>
          </w:tcPr>
          <w:p w14:paraId="573C085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518E8E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AB534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341</w:t>
            </w:r>
          </w:p>
        </w:tc>
        <w:tc>
          <w:tcPr>
            <w:tcW w:w="709" w:type="dxa"/>
            <w:shd w:val="clear" w:color="auto" w:fill="auto"/>
          </w:tcPr>
          <w:p w14:paraId="22A6026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55B7648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Ustalanie cen za własne wyroby</w:t>
            </w:r>
          </w:p>
        </w:tc>
        <w:tc>
          <w:tcPr>
            <w:tcW w:w="1276" w:type="dxa"/>
            <w:shd w:val="clear" w:color="auto" w:fill="auto"/>
          </w:tcPr>
          <w:p w14:paraId="7797E4C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1930BBC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01CD45D1" w14:textId="77777777" w:rsidTr="00CB07A9">
        <w:tc>
          <w:tcPr>
            <w:tcW w:w="392" w:type="dxa"/>
            <w:shd w:val="clear" w:color="auto" w:fill="auto"/>
          </w:tcPr>
          <w:p w14:paraId="11D4626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D017B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14:paraId="192A521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9D412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36D989D4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Inwentaryzacja</w:t>
            </w:r>
          </w:p>
        </w:tc>
        <w:tc>
          <w:tcPr>
            <w:tcW w:w="1276" w:type="dxa"/>
            <w:shd w:val="clear" w:color="auto" w:fill="auto"/>
          </w:tcPr>
          <w:p w14:paraId="52894BE0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830C39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7F222A48" w14:textId="77777777" w:rsidTr="00CB07A9">
        <w:tc>
          <w:tcPr>
            <w:tcW w:w="392" w:type="dxa"/>
            <w:shd w:val="clear" w:color="auto" w:fill="auto"/>
          </w:tcPr>
          <w:p w14:paraId="3AFC061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819B48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42F1996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14:paraId="6DF54FDA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77055F8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Wycena i przecena</w:t>
            </w:r>
          </w:p>
        </w:tc>
        <w:tc>
          <w:tcPr>
            <w:tcW w:w="1276" w:type="dxa"/>
            <w:shd w:val="clear" w:color="auto" w:fill="auto"/>
          </w:tcPr>
          <w:p w14:paraId="242E5EF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B10</w:t>
            </w:r>
          </w:p>
        </w:tc>
        <w:tc>
          <w:tcPr>
            <w:tcW w:w="3685" w:type="dxa"/>
            <w:shd w:val="clear" w:color="auto" w:fill="auto"/>
          </w:tcPr>
          <w:p w14:paraId="21FCED2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689E4C5D" w14:textId="77777777" w:rsidTr="00CB07A9">
        <w:tc>
          <w:tcPr>
            <w:tcW w:w="392" w:type="dxa"/>
            <w:shd w:val="clear" w:color="auto" w:fill="auto"/>
          </w:tcPr>
          <w:p w14:paraId="5CBD12C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C872C0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B19F9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351</w:t>
            </w:r>
          </w:p>
        </w:tc>
        <w:tc>
          <w:tcPr>
            <w:tcW w:w="709" w:type="dxa"/>
            <w:shd w:val="clear" w:color="auto" w:fill="auto"/>
          </w:tcPr>
          <w:p w14:paraId="6143B4B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7D7913B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Spisy i protokoły inwentaryzacyjne, sprawozdania z przebiegu inwentaryzacji i różnice inwentaryzacyjne</w:t>
            </w:r>
          </w:p>
        </w:tc>
        <w:tc>
          <w:tcPr>
            <w:tcW w:w="1276" w:type="dxa"/>
            <w:shd w:val="clear" w:color="auto" w:fill="auto"/>
          </w:tcPr>
          <w:p w14:paraId="28F74780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B5</w:t>
            </w:r>
          </w:p>
        </w:tc>
        <w:tc>
          <w:tcPr>
            <w:tcW w:w="3685" w:type="dxa"/>
            <w:shd w:val="clear" w:color="auto" w:fill="auto"/>
          </w:tcPr>
          <w:p w14:paraId="317ECD7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1CD24AF8" w14:textId="77777777" w:rsidTr="00CB07A9">
        <w:tc>
          <w:tcPr>
            <w:tcW w:w="392" w:type="dxa"/>
            <w:shd w:val="clear" w:color="auto" w:fill="auto"/>
          </w:tcPr>
          <w:p w14:paraId="1BE473B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37E47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49453AF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F31DD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CCCCFB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Dyscyplina finansowa</w:t>
            </w:r>
          </w:p>
        </w:tc>
        <w:tc>
          <w:tcPr>
            <w:tcW w:w="1276" w:type="dxa"/>
            <w:shd w:val="clear" w:color="auto" w:fill="auto"/>
          </w:tcPr>
          <w:p w14:paraId="4848AC9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BE10</w:t>
            </w:r>
          </w:p>
        </w:tc>
        <w:tc>
          <w:tcPr>
            <w:tcW w:w="3685" w:type="dxa"/>
            <w:shd w:val="clear" w:color="auto" w:fill="auto"/>
          </w:tcPr>
          <w:p w14:paraId="2712F1C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1CE6B56E" w14:textId="77777777" w:rsidTr="00CB07A9">
        <w:tc>
          <w:tcPr>
            <w:tcW w:w="392" w:type="dxa"/>
            <w:shd w:val="clear" w:color="auto" w:fill="auto"/>
          </w:tcPr>
          <w:p w14:paraId="4A92C03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AE5F48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2E3798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B9DB6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3423C4F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DZIAŁALNOŚĆ ZWIĄZKU – WSPARCIE KOMPETENCYJNE (ZJAZDY, KONFERENCJE, SEMINARIA, SYMPOZJA, FORA)</w:t>
            </w:r>
          </w:p>
        </w:tc>
        <w:tc>
          <w:tcPr>
            <w:tcW w:w="1276" w:type="dxa"/>
            <w:shd w:val="clear" w:color="auto" w:fill="auto"/>
          </w:tcPr>
          <w:p w14:paraId="5B47B51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8FBBF4C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0D0FEC17" w14:textId="77777777" w:rsidTr="00CB07A9">
        <w:tc>
          <w:tcPr>
            <w:tcW w:w="392" w:type="dxa"/>
            <w:shd w:val="clear" w:color="auto" w:fill="auto"/>
          </w:tcPr>
          <w:p w14:paraId="59CB093D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2E3F8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14:paraId="5248EE9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F720E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6DB6214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Własne zjazdy, konferencje, seminaria, sympozja, fora, wizyty studyjne</w:t>
            </w:r>
          </w:p>
        </w:tc>
        <w:tc>
          <w:tcPr>
            <w:tcW w:w="1276" w:type="dxa"/>
            <w:shd w:val="clear" w:color="auto" w:fill="auto"/>
          </w:tcPr>
          <w:p w14:paraId="7F274EB8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2203F663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295D00B2" w14:textId="77777777" w:rsidTr="00CB07A9">
        <w:tc>
          <w:tcPr>
            <w:tcW w:w="392" w:type="dxa"/>
            <w:shd w:val="clear" w:color="auto" w:fill="auto"/>
          </w:tcPr>
          <w:p w14:paraId="36E0E3B5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8C56D1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14:paraId="5EEB7561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02E1F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2BA4288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Udział w obcych zjazdach, konferencjach, seminariach, sympozjach, forach, wizytach studyjnych</w:t>
            </w:r>
          </w:p>
        </w:tc>
        <w:tc>
          <w:tcPr>
            <w:tcW w:w="1276" w:type="dxa"/>
            <w:shd w:val="clear" w:color="auto" w:fill="auto"/>
          </w:tcPr>
          <w:p w14:paraId="53B4CFA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BE5</w:t>
            </w:r>
          </w:p>
        </w:tc>
        <w:tc>
          <w:tcPr>
            <w:tcW w:w="3685" w:type="dxa"/>
            <w:shd w:val="clear" w:color="auto" w:fill="auto"/>
          </w:tcPr>
          <w:p w14:paraId="5A8E8A50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1999AAF4" w14:textId="77777777" w:rsidTr="00CB07A9">
        <w:tc>
          <w:tcPr>
            <w:tcW w:w="392" w:type="dxa"/>
            <w:shd w:val="clear" w:color="auto" w:fill="auto"/>
          </w:tcPr>
          <w:p w14:paraId="6FF07A2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78A89DF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D8254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1AD29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1B0E7EE5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DZIAŁALNOŚĆ ZWIĄZKU - KONTAKTY ZE ŚRODKAMI PUBLICZNEGO PRZEKAZU</w:t>
            </w:r>
          </w:p>
        </w:tc>
        <w:tc>
          <w:tcPr>
            <w:tcW w:w="1276" w:type="dxa"/>
            <w:shd w:val="clear" w:color="auto" w:fill="auto"/>
          </w:tcPr>
          <w:p w14:paraId="1626D0F7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A2B48ED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3450D05C" w14:textId="77777777" w:rsidTr="00CB07A9">
        <w:tc>
          <w:tcPr>
            <w:tcW w:w="392" w:type="dxa"/>
            <w:shd w:val="clear" w:color="auto" w:fill="auto"/>
          </w:tcPr>
          <w:p w14:paraId="374019F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313C4D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14:paraId="48E31D74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EDCFE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7D4E4FF8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Informacje własne dla środków publicznego przekazu, odpowiedzi na informacje medialne</w:t>
            </w:r>
          </w:p>
        </w:tc>
        <w:tc>
          <w:tcPr>
            <w:tcW w:w="1276" w:type="dxa"/>
            <w:shd w:val="clear" w:color="auto" w:fill="auto"/>
          </w:tcPr>
          <w:p w14:paraId="405EE8FC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141CEA2F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167F9C97" w14:textId="77777777" w:rsidTr="00CB07A9">
        <w:tc>
          <w:tcPr>
            <w:tcW w:w="392" w:type="dxa"/>
            <w:shd w:val="clear" w:color="auto" w:fill="auto"/>
          </w:tcPr>
          <w:p w14:paraId="1B56379C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A01B83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14:paraId="7A4C4122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6BBFA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72A4E8F2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Konferencje prasowe i wywiady</w:t>
            </w:r>
          </w:p>
        </w:tc>
        <w:tc>
          <w:tcPr>
            <w:tcW w:w="1276" w:type="dxa"/>
            <w:shd w:val="clear" w:color="auto" w:fill="auto"/>
          </w:tcPr>
          <w:p w14:paraId="3B898659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25F3D6AE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CB07A9" w:rsidRPr="00B364E4" w14:paraId="34E69758" w14:textId="77777777" w:rsidTr="00CB07A9">
        <w:tc>
          <w:tcPr>
            <w:tcW w:w="392" w:type="dxa"/>
            <w:shd w:val="clear" w:color="auto" w:fill="auto"/>
          </w:tcPr>
          <w:p w14:paraId="38A71C5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F79E2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14:paraId="1F7C43B9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D3ED12B" w14:textId="77777777" w:rsidR="00CB07A9" w:rsidRPr="008D37B6" w:rsidRDefault="00CB07A9" w:rsidP="00CB07A9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14:paraId="6DEB4AF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Monitoring środków publicznego przekazu</w:t>
            </w:r>
          </w:p>
        </w:tc>
        <w:tc>
          <w:tcPr>
            <w:tcW w:w="1276" w:type="dxa"/>
            <w:shd w:val="clear" w:color="auto" w:fill="auto"/>
          </w:tcPr>
          <w:p w14:paraId="76A7D8BE" w14:textId="77777777" w:rsidR="00CB07A9" w:rsidRPr="008D37B6" w:rsidRDefault="00CB07A9" w:rsidP="00CB07A9">
            <w:pPr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A</w:t>
            </w:r>
          </w:p>
        </w:tc>
        <w:tc>
          <w:tcPr>
            <w:tcW w:w="3685" w:type="dxa"/>
            <w:shd w:val="clear" w:color="auto" w:fill="auto"/>
          </w:tcPr>
          <w:p w14:paraId="2032EA56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8D37B6">
              <w:rPr>
                <w:sz w:val="20"/>
                <w:szCs w:val="20"/>
              </w:rPr>
              <w:t>W tym rejestr medialny</w:t>
            </w:r>
          </w:p>
          <w:p w14:paraId="5C549BB7" w14:textId="77777777" w:rsidR="00CB07A9" w:rsidRPr="008D37B6" w:rsidRDefault="00CB07A9" w:rsidP="009B234B">
            <w:pPr>
              <w:tabs>
                <w:tab w:val="clear" w:pos="1276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</w:tbl>
    <w:p w14:paraId="78052469" w14:textId="77777777" w:rsidR="00BF5EE2" w:rsidRDefault="00BF5EE2" w:rsidP="00BF5EE2">
      <w:pPr>
        <w:tabs>
          <w:tab w:val="clear" w:pos="1276"/>
        </w:tabs>
        <w:ind w:left="4536" w:firstLine="0"/>
        <w:rPr>
          <w:sz w:val="22"/>
        </w:rPr>
        <w:sectPr w:rsidR="00BF5EE2" w:rsidSect="004A2C1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5C12B91" w14:textId="7B3B0CDA" w:rsidR="003755CD" w:rsidRPr="00541A21" w:rsidRDefault="003755CD" w:rsidP="003755CD">
      <w:pPr>
        <w:tabs>
          <w:tab w:val="clear" w:pos="1276"/>
        </w:tabs>
        <w:ind w:left="4536" w:firstLine="0"/>
        <w:rPr>
          <w:sz w:val="22"/>
        </w:rPr>
      </w:pPr>
      <w:r w:rsidRPr="001A1AF9">
        <w:rPr>
          <w:sz w:val="22"/>
        </w:rPr>
        <w:t xml:space="preserve">Załącznik nr </w:t>
      </w:r>
      <w:r>
        <w:rPr>
          <w:sz w:val="22"/>
        </w:rPr>
        <w:t xml:space="preserve">2 do </w:t>
      </w:r>
      <w:r w:rsidRPr="003755CD">
        <w:rPr>
          <w:sz w:val="22"/>
        </w:rPr>
        <w:t>Instrukcji Kancelaryjnej obowiązującej w Biurze Związku Subregionu Centralnego</w:t>
      </w:r>
    </w:p>
    <w:p w14:paraId="1797703B" w14:textId="77777777" w:rsidR="00934EB0" w:rsidRPr="00934EB0" w:rsidRDefault="00934EB0" w:rsidP="003755CD">
      <w:pPr>
        <w:tabs>
          <w:tab w:val="clear" w:pos="1276"/>
        </w:tabs>
        <w:spacing w:before="240" w:after="240" w:line="240" w:lineRule="auto"/>
        <w:ind w:left="0" w:firstLine="0"/>
        <w:rPr>
          <w:rFonts w:ascii="Calibri" w:hAnsi="Calibri" w:cs="Times New Roman"/>
          <w:noProof w:val="0"/>
          <w:sz w:val="22"/>
          <w:szCs w:val="22"/>
        </w:rPr>
      </w:pPr>
      <w:r w:rsidRPr="00934EB0">
        <w:rPr>
          <w:rFonts w:ascii="Calibri" w:hAnsi="Calibri" w:cs="Times New Roman"/>
          <w:noProof w:val="0"/>
          <w:sz w:val="22"/>
          <w:szCs w:val="22"/>
        </w:rPr>
        <w:t>WZÓR SPISU SPRAW W TECZCE AKTOWEJ</w:t>
      </w:r>
    </w:p>
    <w:tbl>
      <w:tblPr>
        <w:tblW w:w="982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850"/>
        <w:gridCol w:w="1260"/>
        <w:gridCol w:w="9"/>
        <w:gridCol w:w="1355"/>
        <w:gridCol w:w="1080"/>
        <w:gridCol w:w="900"/>
        <w:gridCol w:w="900"/>
        <w:gridCol w:w="1620"/>
      </w:tblGrid>
      <w:tr w:rsidR="00934EB0" w:rsidRPr="00934EB0" w14:paraId="1FB13225" w14:textId="77777777" w:rsidTr="00574A0D">
        <w:trPr>
          <w:trHeight w:val="420"/>
        </w:trPr>
        <w:tc>
          <w:tcPr>
            <w:tcW w:w="850" w:type="dxa"/>
            <w:tcBorders>
              <w:top w:val="nil"/>
              <w:left w:val="nil"/>
            </w:tcBorders>
            <w:vAlign w:val="center"/>
          </w:tcPr>
          <w:p w14:paraId="27B9439B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850" w:type="dxa"/>
            <w:tcBorders>
              <w:top w:val="nil"/>
            </w:tcBorders>
            <w:vAlign w:val="center"/>
          </w:tcPr>
          <w:p w14:paraId="09635652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42F3466E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ZSC</w:t>
            </w:r>
          </w:p>
        </w:tc>
        <w:tc>
          <w:tcPr>
            <w:tcW w:w="1364" w:type="dxa"/>
            <w:gridSpan w:val="2"/>
            <w:tcBorders>
              <w:top w:val="nil"/>
            </w:tcBorders>
            <w:vAlign w:val="center"/>
          </w:tcPr>
          <w:p w14:paraId="09E1BE1C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4500" w:type="dxa"/>
            <w:gridSpan w:val="4"/>
            <w:tcBorders>
              <w:top w:val="nil"/>
              <w:right w:val="nil"/>
            </w:tcBorders>
            <w:vAlign w:val="center"/>
          </w:tcPr>
          <w:p w14:paraId="3446EAF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4F3EB7A9" w14:textId="77777777" w:rsidTr="00574A0D">
        <w:trPr>
          <w:trHeight w:val="366"/>
        </w:trPr>
        <w:tc>
          <w:tcPr>
            <w:tcW w:w="850" w:type="dxa"/>
            <w:tcBorders>
              <w:left w:val="nil"/>
            </w:tcBorders>
            <w:vAlign w:val="center"/>
          </w:tcPr>
          <w:p w14:paraId="6BDD6731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Rok</w:t>
            </w:r>
          </w:p>
        </w:tc>
        <w:tc>
          <w:tcPr>
            <w:tcW w:w="1850" w:type="dxa"/>
            <w:vAlign w:val="center"/>
          </w:tcPr>
          <w:p w14:paraId="27CCB405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(referent)</w:t>
            </w:r>
          </w:p>
        </w:tc>
        <w:tc>
          <w:tcPr>
            <w:tcW w:w="1260" w:type="dxa"/>
            <w:vAlign w:val="center"/>
          </w:tcPr>
          <w:p w14:paraId="7322E8F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(symbol jedn. org.)</w:t>
            </w:r>
          </w:p>
        </w:tc>
        <w:tc>
          <w:tcPr>
            <w:tcW w:w="1364" w:type="dxa"/>
            <w:gridSpan w:val="2"/>
            <w:vAlign w:val="center"/>
          </w:tcPr>
          <w:p w14:paraId="1D508B66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(oznaczenie teczki)</w:t>
            </w:r>
          </w:p>
        </w:tc>
        <w:tc>
          <w:tcPr>
            <w:tcW w:w="4500" w:type="dxa"/>
            <w:gridSpan w:val="4"/>
            <w:tcBorders>
              <w:right w:val="nil"/>
            </w:tcBorders>
            <w:vAlign w:val="center"/>
          </w:tcPr>
          <w:p w14:paraId="3600941C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(tytuł teczki wg wykazu akt)</w:t>
            </w:r>
          </w:p>
        </w:tc>
      </w:tr>
      <w:tr w:rsidR="00934EB0" w:rsidRPr="00934EB0" w14:paraId="6A55CC4B" w14:textId="77777777" w:rsidTr="00574A0D">
        <w:trPr>
          <w:cantSplit/>
          <w:trHeight w:val="255"/>
        </w:trPr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14:paraId="34189ECB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  <w:p w14:paraId="2F90A7C4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L.p.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5B80D1C2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  <w:p w14:paraId="77FBEB38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bookmarkStart w:id="1" w:name="_Toc80343348"/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SPRAWA</w:t>
            </w:r>
            <w:bookmarkEnd w:id="1"/>
          </w:p>
          <w:p w14:paraId="167BCB31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 xml:space="preserve"> (krótka treść)</w:t>
            </w:r>
          </w:p>
        </w:tc>
        <w:tc>
          <w:tcPr>
            <w:tcW w:w="2435" w:type="dxa"/>
            <w:gridSpan w:val="2"/>
            <w:vMerge w:val="restart"/>
            <w:vAlign w:val="center"/>
          </w:tcPr>
          <w:p w14:paraId="262ED66B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OD KOGO</w:t>
            </w:r>
          </w:p>
          <w:p w14:paraId="6DE48283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WPŁYNĘŁA</w:t>
            </w:r>
          </w:p>
        </w:tc>
        <w:tc>
          <w:tcPr>
            <w:tcW w:w="1800" w:type="dxa"/>
            <w:gridSpan w:val="2"/>
            <w:vAlign w:val="center"/>
          </w:tcPr>
          <w:p w14:paraId="726FCBE8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DATA</w:t>
            </w:r>
          </w:p>
        </w:tc>
        <w:tc>
          <w:tcPr>
            <w:tcW w:w="1620" w:type="dxa"/>
            <w:vMerge w:val="restart"/>
            <w:tcBorders>
              <w:right w:val="nil"/>
            </w:tcBorders>
            <w:vAlign w:val="center"/>
          </w:tcPr>
          <w:p w14:paraId="45EE67E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  <w:p w14:paraId="66152D62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UWAGI</w:t>
            </w:r>
          </w:p>
          <w:p w14:paraId="557AFD57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(sposób załatwienia)</w:t>
            </w:r>
          </w:p>
        </w:tc>
      </w:tr>
      <w:tr w:rsidR="00934EB0" w:rsidRPr="00934EB0" w14:paraId="3F29FFB2" w14:textId="77777777" w:rsidTr="00574A0D">
        <w:trPr>
          <w:cantSplit/>
          <w:trHeight w:val="420"/>
        </w:trPr>
        <w:tc>
          <w:tcPr>
            <w:tcW w:w="850" w:type="dxa"/>
            <w:vMerge/>
            <w:tcBorders>
              <w:left w:val="nil"/>
            </w:tcBorders>
          </w:tcPr>
          <w:p w14:paraId="788B4357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3119" w:type="dxa"/>
            <w:gridSpan w:val="3"/>
            <w:vMerge/>
          </w:tcPr>
          <w:p w14:paraId="11A3689A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435" w:type="dxa"/>
            <w:gridSpan w:val="2"/>
            <w:vMerge/>
          </w:tcPr>
          <w:p w14:paraId="44F0A97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5FA346E6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Wszczęcia</w:t>
            </w:r>
          </w:p>
          <w:p w14:paraId="15E3D6A0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sprawy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60AD6F45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proofErr w:type="spellStart"/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Ostateczn</w:t>
            </w:r>
            <w:proofErr w:type="spellEnd"/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.</w:t>
            </w:r>
          </w:p>
          <w:p w14:paraId="78929E47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załatw.</w:t>
            </w:r>
          </w:p>
        </w:tc>
        <w:tc>
          <w:tcPr>
            <w:tcW w:w="1620" w:type="dxa"/>
            <w:vMerge/>
            <w:tcBorders>
              <w:right w:val="nil"/>
            </w:tcBorders>
          </w:tcPr>
          <w:p w14:paraId="2BCEFF6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7730EA7B" w14:textId="77777777" w:rsidTr="00574A0D">
        <w:trPr>
          <w:cantSplit/>
          <w:trHeight w:val="643"/>
        </w:trPr>
        <w:tc>
          <w:tcPr>
            <w:tcW w:w="850" w:type="dxa"/>
            <w:vMerge/>
            <w:tcBorders>
              <w:left w:val="nil"/>
            </w:tcBorders>
          </w:tcPr>
          <w:p w14:paraId="4943163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3119" w:type="dxa"/>
            <w:gridSpan w:val="3"/>
            <w:vMerge/>
          </w:tcPr>
          <w:p w14:paraId="2DB94CC6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355" w:type="dxa"/>
          </w:tcPr>
          <w:p w14:paraId="38C31242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  <w:p w14:paraId="2EA04F03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Znak pisma</w:t>
            </w:r>
          </w:p>
        </w:tc>
        <w:tc>
          <w:tcPr>
            <w:tcW w:w="1080" w:type="dxa"/>
          </w:tcPr>
          <w:p w14:paraId="5703E22E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  <w:p w14:paraId="4B08F27A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Z dnia</w:t>
            </w:r>
          </w:p>
        </w:tc>
        <w:tc>
          <w:tcPr>
            <w:tcW w:w="900" w:type="dxa"/>
            <w:vMerge/>
          </w:tcPr>
          <w:p w14:paraId="314AFE26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  <w:highlight w:val="yellow"/>
              </w:rPr>
            </w:pPr>
          </w:p>
        </w:tc>
        <w:tc>
          <w:tcPr>
            <w:tcW w:w="900" w:type="dxa"/>
            <w:vMerge/>
          </w:tcPr>
          <w:p w14:paraId="2504CAC1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  <w:highlight w:val="yellow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14:paraId="43E30483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35CC2E81" w14:textId="77777777" w:rsidTr="00574A0D">
        <w:trPr>
          <w:cantSplit/>
          <w:trHeight w:val="340"/>
        </w:trPr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14:paraId="2AA0692B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1.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66EF7375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0B2D2B5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własne</w:t>
            </w:r>
          </w:p>
        </w:tc>
        <w:tc>
          <w:tcPr>
            <w:tcW w:w="900" w:type="dxa"/>
            <w:vMerge w:val="restart"/>
            <w:vAlign w:val="center"/>
          </w:tcPr>
          <w:p w14:paraId="5EE58326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25E52604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 w:val="restart"/>
            <w:tcBorders>
              <w:right w:val="nil"/>
            </w:tcBorders>
            <w:vAlign w:val="center"/>
          </w:tcPr>
          <w:p w14:paraId="62F03FCB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507FC4CA" w14:textId="77777777" w:rsidTr="00574A0D">
        <w:trPr>
          <w:cantSplit/>
          <w:trHeight w:val="340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14:paraId="7520E9F2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14:paraId="0ABBD603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355" w:type="dxa"/>
            <w:vAlign w:val="center"/>
          </w:tcPr>
          <w:p w14:paraId="630DF68C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080" w:type="dxa"/>
            <w:vAlign w:val="center"/>
          </w:tcPr>
          <w:p w14:paraId="29B84150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  <w:vAlign w:val="center"/>
          </w:tcPr>
          <w:p w14:paraId="1CAE557C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  <w:vAlign w:val="center"/>
          </w:tcPr>
          <w:p w14:paraId="67122B18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  <w:vAlign w:val="center"/>
          </w:tcPr>
          <w:p w14:paraId="3F0C28A3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7EF0D0F5" w14:textId="77777777" w:rsidTr="00574A0D">
        <w:trPr>
          <w:cantSplit/>
          <w:trHeight w:val="340"/>
        </w:trPr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14:paraId="50AD4F7A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2.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23CEC9D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4F224B18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własne</w:t>
            </w:r>
          </w:p>
        </w:tc>
        <w:tc>
          <w:tcPr>
            <w:tcW w:w="900" w:type="dxa"/>
            <w:vMerge w:val="restart"/>
            <w:vAlign w:val="center"/>
          </w:tcPr>
          <w:p w14:paraId="71A7B993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4A871EC8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 w:val="restart"/>
            <w:tcBorders>
              <w:right w:val="nil"/>
            </w:tcBorders>
            <w:vAlign w:val="center"/>
          </w:tcPr>
          <w:p w14:paraId="3CB4CB87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0468DD70" w14:textId="77777777" w:rsidTr="00574A0D">
        <w:trPr>
          <w:cantSplit/>
          <w:trHeight w:val="340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14:paraId="778D3BD0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14:paraId="003CA1AA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355" w:type="dxa"/>
            <w:vAlign w:val="center"/>
          </w:tcPr>
          <w:p w14:paraId="3112970E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080" w:type="dxa"/>
            <w:vAlign w:val="center"/>
          </w:tcPr>
          <w:p w14:paraId="3139B294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  <w:vAlign w:val="center"/>
          </w:tcPr>
          <w:p w14:paraId="0D84AC5D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  <w:vAlign w:val="center"/>
          </w:tcPr>
          <w:p w14:paraId="35D5220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  <w:vAlign w:val="center"/>
          </w:tcPr>
          <w:p w14:paraId="4C877A3A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4230D8C4" w14:textId="77777777" w:rsidTr="00574A0D">
        <w:trPr>
          <w:cantSplit/>
          <w:trHeight w:val="340"/>
        </w:trPr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14:paraId="4603C76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3.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1A05EA0D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6FF0C591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własne</w:t>
            </w:r>
          </w:p>
        </w:tc>
        <w:tc>
          <w:tcPr>
            <w:tcW w:w="900" w:type="dxa"/>
            <w:vMerge w:val="restart"/>
            <w:vAlign w:val="center"/>
          </w:tcPr>
          <w:p w14:paraId="02D84B82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3ED56935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 w:val="restart"/>
            <w:tcBorders>
              <w:right w:val="nil"/>
            </w:tcBorders>
            <w:vAlign w:val="center"/>
          </w:tcPr>
          <w:p w14:paraId="1C31EBD4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162EB49A" w14:textId="77777777" w:rsidTr="00574A0D">
        <w:trPr>
          <w:cantSplit/>
          <w:trHeight w:val="340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14:paraId="66F8AC3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14:paraId="6CF4CCF1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355" w:type="dxa"/>
            <w:vAlign w:val="center"/>
          </w:tcPr>
          <w:p w14:paraId="06673483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080" w:type="dxa"/>
            <w:vAlign w:val="center"/>
          </w:tcPr>
          <w:p w14:paraId="40563BEA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  <w:vAlign w:val="center"/>
          </w:tcPr>
          <w:p w14:paraId="47454DE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  <w:vAlign w:val="center"/>
          </w:tcPr>
          <w:p w14:paraId="48CBA011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  <w:vAlign w:val="center"/>
          </w:tcPr>
          <w:p w14:paraId="46C888A3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11EA7846" w14:textId="77777777" w:rsidTr="00574A0D">
        <w:trPr>
          <w:cantSplit/>
          <w:trHeight w:val="340"/>
        </w:trPr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14:paraId="18D33431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4.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7985F0C6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2272C5E1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własne</w:t>
            </w:r>
          </w:p>
        </w:tc>
        <w:tc>
          <w:tcPr>
            <w:tcW w:w="900" w:type="dxa"/>
            <w:vMerge w:val="restart"/>
            <w:vAlign w:val="center"/>
          </w:tcPr>
          <w:p w14:paraId="281E1C96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263B63C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 w:val="restart"/>
            <w:tcBorders>
              <w:right w:val="nil"/>
            </w:tcBorders>
            <w:vAlign w:val="center"/>
          </w:tcPr>
          <w:p w14:paraId="4F6FDFD3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7325A79A" w14:textId="77777777" w:rsidTr="00574A0D">
        <w:trPr>
          <w:cantSplit/>
          <w:trHeight w:val="340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14:paraId="6B14C801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14:paraId="1749BF82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355" w:type="dxa"/>
            <w:vAlign w:val="center"/>
          </w:tcPr>
          <w:p w14:paraId="03449C7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080" w:type="dxa"/>
            <w:vAlign w:val="center"/>
          </w:tcPr>
          <w:p w14:paraId="7A346570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  <w:vAlign w:val="center"/>
          </w:tcPr>
          <w:p w14:paraId="47246776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  <w:vAlign w:val="center"/>
          </w:tcPr>
          <w:p w14:paraId="5AA1E851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  <w:vAlign w:val="center"/>
          </w:tcPr>
          <w:p w14:paraId="105A4C16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5AEB63CA" w14:textId="77777777" w:rsidTr="00574A0D">
        <w:trPr>
          <w:cantSplit/>
          <w:trHeight w:val="340"/>
        </w:trPr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14:paraId="069BC752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5.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213A3862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5191C5CB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własne</w:t>
            </w:r>
          </w:p>
        </w:tc>
        <w:tc>
          <w:tcPr>
            <w:tcW w:w="900" w:type="dxa"/>
            <w:vMerge w:val="restart"/>
            <w:vAlign w:val="center"/>
          </w:tcPr>
          <w:p w14:paraId="605DCD71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099F59F2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 w:val="restart"/>
            <w:tcBorders>
              <w:right w:val="nil"/>
            </w:tcBorders>
            <w:vAlign w:val="center"/>
          </w:tcPr>
          <w:p w14:paraId="414A4FFD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43E42FB1" w14:textId="77777777" w:rsidTr="00574A0D">
        <w:trPr>
          <w:cantSplit/>
          <w:trHeight w:val="340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14:paraId="13603625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3119" w:type="dxa"/>
            <w:gridSpan w:val="3"/>
            <w:vMerge/>
          </w:tcPr>
          <w:p w14:paraId="6D09E34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355" w:type="dxa"/>
          </w:tcPr>
          <w:p w14:paraId="2F614A0D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080" w:type="dxa"/>
          </w:tcPr>
          <w:p w14:paraId="4262A92B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</w:tcPr>
          <w:p w14:paraId="5E00A54B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</w:tcPr>
          <w:p w14:paraId="59D223C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14:paraId="6DB495D0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5CAD9F79" w14:textId="77777777" w:rsidTr="00574A0D">
        <w:trPr>
          <w:cantSplit/>
          <w:trHeight w:val="340"/>
        </w:trPr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14:paraId="24067F21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6.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2847E90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435" w:type="dxa"/>
            <w:gridSpan w:val="2"/>
          </w:tcPr>
          <w:p w14:paraId="69C4B6A5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własne</w:t>
            </w:r>
          </w:p>
        </w:tc>
        <w:tc>
          <w:tcPr>
            <w:tcW w:w="900" w:type="dxa"/>
            <w:vMerge w:val="restart"/>
            <w:vAlign w:val="center"/>
          </w:tcPr>
          <w:p w14:paraId="3A9FBBB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 w:val="restart"/>
          </w:tcPr>
          <w:p w14:paraId="1CF26621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 w:val="restart"/>
            <w:tcBorders>
              <w:right w:val="nil"/>
            </w:tcBorders>
          </w:tcPr>
          <w:p w14:paraId="1A44CE5E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63D15C74" w14:textId="77777777" w:rsidTr="00574A0D">
        <w:trPr>
          <w:cantSplit/>
          <w:trHeight w:val="340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14:paraId="0BCBCF0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3119" w:type="dxa"/>
            <w:gridSpan w:val="3"/>
            <w:vMerge/>
          </w:tcPr>
          <w:p w14:paraId="24D32DB8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355" w:type="dxa"/>
          </w:tcPr>
          <w:p w14:paraId="548DB952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080" w:type="dxa"/>
          </w:tcPr>
          <w:p w14:paraId="5C0B5195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  <w:vAlign w:val="center"/>
          </w:tcPr>
          <w:p w14:paraId="3945B651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</w:tcPr>
          <w:p w14:paraId="42701E90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14:paraId="62514BA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7EECD4F2" w14:textId="77777777" w:rsidTr="00574A0D">
        <w:trPr>
          <w:cantSplit/>
          <w:trHeight w:val="340"/>
        </w:trPr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14:paraId="71D4ACD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7.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06F7F174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435" w:type="dxa"/>
            <w:gridSpan w:val="2"/>
          </w:tcPr>
          <w:p w14:paraId="70F6A2EA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własne</w:t>
            </w:r>
          </w:p>
        </w:tc>
        <w:tc>
          <w:tcPr>
            <w:tcW w:w="900" w:type="dxa"/>
            <w:vMerge w:val="restart"/>
            <w:vAlign w:val="center"/>
          </w:tcPr>
          <w:p w14:paraId="40D4D88E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 w:val="restart"/>
          </w:tcPr>
          <w:p w14:paraId="408488A4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 w:val="restart"/>
            <w:tcBorders>
              <w:right w:val="nil"/>
            </w:tcBorders>
          </w:tcPr>
          <w:p w14:paraId="377AD93D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74B47CE7" w14:textId="77777777" w:rsidTr="00574A0D">
        <w:trPr>
          <w:cantSplit/>
          <w:trHeight w:val="340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14:paraId="5EB2354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3119" w:type="dxa"/>
            <w:gridSpan w:val="3"/>
            <w:vMerge/>
          </w:tcPr>
          <w:p w14:paraId="75B3F907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355" w:type="dxa"/>
          </w:tcPr>
          <w:p w14:paraId="14657FE0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080" w:type="dxa"/>
          </w:tcPr>
          <w:p w14:paraId="14E77172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</w:tcPr>
          <w:p w14:paraId="0DF7D751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</w:tcPr>
          <w:p w14:paraId="780BFB0A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14:paraId="7EAAACC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059A6FAE" w14:textId="77777777" w:rsidTr="00574A0D">
        <w:trPr>
          <w:cantSplit/>
          <w:trHeight w:val="340"/>
        </w:trPr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14:paraId="4B28A5ED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8.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7172403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435" w:type="dxa"/>
            <w:gridSpan w:val="2"/>
          </w:tcPr>
          <w:p w14:paraId="4717B835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własne</w:t>
            </w:r>
          </w:p>
        </w:tc>
        <w:tc>
          <w:tcPr>
            <w:tcW w:w="900" w:type="dxa"/>
            <w:vMerge w:val="restart"/>
            <w:vAlign w:val="center"/>
          </w:tcPr>
          <w:p w14:paraId="7402A4E3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 w:val="restart"/>
          </w:tcPr>
          <w:p w14:paraId="247C9E4A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 w:val="restart"/>
            <w:tcBorders>
              <w:right w:val="nil"/>
            </w:tcBorders>
          </w:tcPr>
          <w:p w14:paraId="5BD1403E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45969DB3" w14:textId="77777777" w:rsidTr="00574A0D">
        <w:trPr>
          <w:cantSplit/>
          <w:trHeight w:val="340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14:paraId="10BB21E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14:paraId="76117861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355" w:type="dxa"/>
          </w:tcPr>
          <w:p w14:paraId="1744280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080" w:type="dxa"/>
          </w:tcPr>
          <w:p w14:paraId="2CC0B26B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</w:tcPr>
          <w:p w14:paraId="778981D8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</w:tcPr>
          <w:p w14:paraId="7147268A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14:paraId="519E6BB3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4A05EC51" w14:textId="77777777" w:rsidTr="00574A0D">
        <w:trPr>
          <w:cantSplit/>
          <w:trHeight w:val="340"/>
        </w:trPr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14:paraId="3E2CB68B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9.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5463B628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435" w:type="dxa"/>
            <w:gridSpan w:val="2"/>
          </w:tcPr>
          <w:p w14:paraId="104FF733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własne</w:t>
            </w:r>
          </w:p>
        </w:tc>
        <w:tc>
          <w:tcPr>
            <w:tcW w:w="900" w:type="dxa"/>
            <w:vMerge w:val="restart"/>
            <w:vAlign w:val="center"/>
          </w:tcPr>
          <w:p w14:paraId="66CB0AC2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 w:val="restart"/>
          </w:tcPr>
          <w:p w14:paraId="1668AD44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 w:val="restart"/>
            <w:tcBorders>
              <w:right w:val="nil"/>
            </w:tcBorders>
          </w:tcPr>
          <w:p w14:paraId="48CBB5B0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7823C500" w14:textId="77777777" w:rsidTr="00574A0D">
        <w:trPr>
          <w:cantSplit/>
          <w:trHeight w:val="340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14:paraId="6047AEEC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14:paraId="390E893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355" w:type="dxa"/>
          </w:tcPr>
          <w:p w14:paraId="7DB3225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080" w:type="dxa"/>
          </w:tcPr>
          <w:p w14:paraId="5C39BDF2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</w:tcPr>
          <w:p w14:paraId="2E38D271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</w:tcPr>
          <w:p w14:paraId="54EE179C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14:paraId="4D0C9E5A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5BDE82DC" w14:textId="77777777" w:rsidTr="00574A0D">
        <w:trPr>
          <w:cantSplit/>
          <w:trHeight w:val="340"/>
        </w:trPr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14:paraId="0F4976D5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10.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1060772A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435" w:type="dxa"/>
            <w:gridSpan w:val="2"/>
          </w:tcPr>
          <w:p w14:paraId="5FC8390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własne</w:t>
            </w:r>
          </w:p>
        </w:tc>
        <w:tc>
          <w:tcPr>
            <w:tcW w:w="900" w:type="dxa"/>
            <w:vMerge w:val="restart"/>
            <w:vAlign w:val="center"/>
          </w:tcPr>
          <w:p w14:paraId="1F41D423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 w:val="restart"/>
          </w:tcPr>
          <w:p w14:paraId="3B73F478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 w:val="restart"/>
            <w:tcBorders>
              <w:right w:val="nil"/>
            </w:tcBorders>
          </w:tcPr>
          <w:p w14:paraId="6A766A72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73410F12" w14:textId="77777777" w:rsidTr="00574A0D">
        <w:trPr>
          <w:cantSplit/>
          <w:trHeight w:val="340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14:paraId="024F1DE6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3119" w:type="dxa"/>
            <w:gridSpan w:val="3"/>
            <w:vMerge/>
          </w:tcPr>
          <w:p w14:paraId="303AAA37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355" w:type="dxa"/>
          </w:tcPr>
          <w:p w14:paraId="55A0D985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080" w:type="dxa"/>
          </w:tcPr>
          <w:p w14:paraId="16C5B67C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  <w:vAlign w:val="center"/>
          </w:tcPr>
          <w:p w14:paraId="39F66D7E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</w:tcPr>
          <w:p w14:paraId="3DD34853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14:paraId="6D8A71EA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30B6E26E" w14:textId="77777777" w:rsidTr="00574A0D">
        <w:trPr>
          <w:cantSplit/>
          <w:trHeight w:val="340"/>
        </w:trPr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14:paraId="21EC297D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11.</w:t>
            </w:r>
          </w:p>
        </w:tc>
        <w:tc>
          <w:tcPr>
            <w:tcW w:w="3119" w:type="dxa"/>
            <w:gridSpan w:val="3"/>
            <w:vMerge w:val="restart"/>
          </w:tcPr>
          <w:p w14:paraId="7C00754D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435" w:type="dxa"/>
            <w:gridSpan w:val="2"/>
          </w:tcPr>
          <w:p w14:paraId="38A10375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własne</w:t>
            </w:r>
          </w:p>
        </w:tc>
        <w:tc>
          <w:tcPr>
            <w:tcW w:w="900" w:type="dxa"/>
            <w:vMerge w:val="restart"/>
            <w:vAlign w:val="center"/>
          </w:tcPr>
          <w:p w14:paraId="140E7C58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 w:val="restart"/>
          </w:tcPr>
          <w:p w14:paraId="0AC4F17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 w:val="restart"/>
            <w:tcBorders>
              <w:right w:val="nil"/>
            </w:tcBorders>
          </w:tcPr>
          <w:p w14:paraId="40705698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01E00978" w14:textId="77777777" w:rsidTr="00574A0D">
        <w:trPr>
          <w:cantSplit/>
          <w:trHeight w:val="340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14:paraId="73196E4C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3119" w:type="dxa"/>
            <w:gridSpan w:val="3"/>
            <w:vMerge/>
          </w:tcPr>
          <w:p w14:paraId="31A95FBB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355" w:type="dxa"/>
          </w:tcPr>
          <w:p w14:paraId="49CA682B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080" w:type="dxa"/>
          </w:tcPr>
          <w:p w14:paraId="750B0E4A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  <w:vAlign w:val="center"/>
          </w:tcPr>
          <w:p w14:paraId="44301076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</w:tcPr>
          <w:p w14:paraId="02F46825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14:paraId="754C0EC8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78B596D8" w14:textId="77777777" w:rsidTr="00574A0D">
        <w:trPr>
          <w:cantSplit/>
          <w:trHeight w:val="340"/>
        </w:trPr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14:paraId="0AD7FFE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12.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1B8153C8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435" w:type="dxa"/>
            <w:gridSpan w:val="2"/>
          </w:tcPr>
          <w:p w14:paraId="4B77EABA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własne</w:t>
            </w:r>
          </w:p>
        </w:tc>
        <w:tc>
          <w:tcPr>
            <w:tcW w:w="900" w:type="dxa"/>
            <w:vMerge w:val="restart"/>
            <w:vAlign w:val="center"/>
          </w:tcPr>
          <w:p w14:paraId="5274AC4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 w:val="restart"/>
          </w:tcPr>
          <w:p w14:paraId="610346D6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 w:val="restart"/>
            <w:tcBorders>
              <w:right w:val="nil"/>
            </w:tcBorders>
          </w:tcPr>
          <w:p w14:paraId="55C16E6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09E5057D" w14:textId="77777777" w:rsidTr="00574A0D">
        <w:trPr>
          <w:cantSplit/>
          <w:trHeight w:val="340"/>
        </w:trPr>
        <w:tc>
          <w:tcPr>
            <w:tcW w:w="850" w:type="dxa"/>
            <w:vMerge/>
            <w:tcBorders>
              <w:left w:val="nil"/>
            </w:tcBorders>
            <w:vAlign w:val="center"/>
          </w:tcPr>
          <w:p w14:paraId="6968E177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3119" w:type="dxa"/>
            <w:gridSpan w:val="3"/>
            <w:vMerge/>
          </w:tcPr>
          <w:p w14:paraId="779E7BF4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355" w:type="dxa"/>
          </w:tcPr>
          <w:p w14:paraId="160624CC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080" w:type="dxa"/>
          </w:tcPr>
          <w:p w14:paraId="04BE61FB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</w:tcPr>
          <w:p w14:paraId="16C192A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  <w:vMerge/>
          </w:tcPr>
          <w:p w14:paraId="1B24F567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vMerge/>
            <w:tcBorders>
              <w:right w:val="nil"/>
            </w:tcBorders>
          </w:tcPr>
          <w:p w14:paraId="73E7423D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  <w:tr w:rsidR="00934EB0" w:rsidRPr="00934EB0" w14:paraId="145AE739" w14:textId="77777777" w:rsidTr="00574A0D">
        <w:trPr>
          <w:cantSplit/>
          <w:trHeight w:val="340"/>
        </w:trPr>
        <w:tc>
          <w:tcPr>
            <w:tcW w:w="850" w:type="dxa"/>
            <w:tcBorders>
              <w:left w:val="nil"/>
            </w:tcBorders>
            <w:vAlign w:val="center"/>
          </w:tcPr>
          <w:p w14:paraId="32105278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13.</w:t>
            </w:r>
          </w:p>
        </w:tc>
        <w:tc>
          <w:tcPr>
            <w:tcW w:w="3119" w:type="dxa"/>
            <w:gridSpan w:val="3"/>
            <w:vAlign w:val="center"/>
          </w:tcPr>
          <w:p w14:paraId="37389911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1154E1FE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  <w:r w:rsidRPr="00934EB0">
              <w:rPr>
                <w:rFonts w:ascii="Calibri" w:hAnsi="Calibri" w:cs="Times New Roman"/>
                <w:noProof w:val="0"/>
                <w:sz w:val="22"/>
                <w:szCs w:val="22"/>
              </w:rPr>
              <w:t>własne</w:t>
            </w:r>
          </w:p>
        </w:tc>
        <w:tc>
          <w:tcPr>
            <w:tcW w:w="900" w:type="dxa"/>
            <w:vAlign w:val="center"/>
          </w:tcPr>
          <w:p w14:paraId="006E8553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00" w:type="dxa"/>
          </w:tcPr>
          <w:p w14:paraId="2AFD6F8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57AC9EF4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ascii="Calibri" w:hAnsi="Calibri" w:cs="Times New Roman"/>
                <w:noProof w:val="0"/>
              </w:rPr>
            </w:pPr>
          </w:p>
        </w:tc>
      </w:tr>
    </w:tbl>
    <w:p w14:paraId="2850B090" w14:textId="77777777" w:rsidR="00934EB0" w:rsidRDefault="00934EB0" w:rsidP="00934EB0">
      <w:pPr>
        <w:rPr>
          <w:rFonts w:ascii="Calibri" w:hAnsi="Calibri"/>
          <w:sz w:val="22"/>
          <w:szCs w:val="22"/>
        </w:rPr>
        <w:sectPr w:rsidR="00934EB0" w:rsidSect="004A2C1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C80D63F" w14:textId="77777777" w:rsidR="00934EB0" w:rsidRPr="00934EB0" w:rsidRDefault="00934EB0" w:rsidP="00934EB0">
      <w:pPr>
        <w:keepNext/>
        <w:tabs>
          <w:tab w:val="clear" w:pos="1276"/>
        </w:tabs>
        <w:spacing w:before="480" w:after="200" w:line="360" w:lineRule="auto"/>
        <w:ind w:left="0" w:firstLine="0"/>
        <w:jc w:val="both"/>
        <w:outlineLvl w:val="0"/>
        <w:rPr>
          <w:rFonts w:ascii="Calibri" w:hAnsi="Calibri" w:cs="Calibri"/>
          <w:bCs/>
          <w:i/>
          <w:noProof w:val="0"/>
        </w:rPr>
      </w:pPr>
      <w:r w:rsidRPr="00934EB0">
        <w:rPr>
          <w:rFonts w:ascii="Calibri" w:hAnsi="Calibri" w:cs="Times New Roman"/>
          <w:b/>
          <w:bCs/>
          <w:noProof w:val="0"/>
        </w:rPr>
        <w:t xml:space="preserve">Lista osób zapoznanych z zarządzeniem organizacyjnym </w:t>
      </w:r>
      <w:r w:rsidRPr="00934EB0">
        <w:rPr>
          <w:rFonts w:ascii="Calibri" w:hAnsi="Calibri" w:cs="Times New Roman"/>
          <w:b/>
          <w:bCs/>
          <w:noProof w:val="0"/>
          <w:color w:val="000000" w:themeColor="text1"/>
        </w:rPr>
        <w:t>nr 104/</w:t>
      </w:r>
      <w:r w:rsidRPr="00934EB0">
        <w:rPr>
          <w:rFonts w:ascii="Calibri" w:hAnsi="Calibri" w:cs="Calibri"/>
          <w:b/>
          <w:bCs/>
          <w:noProof w:val="0"/>
          <w:color w:val="000000" w:themeColor="text1"/>
        </w:rPr>
        <w:t xml:space="preserve">2022 </w:t>
      </w:r>
      <w:r w:rsidRPr="00934EB0">
        <w:rPr>
          <w:rFonts w:ascii="Calibri" w:hAnsi="Calibri" w:cs="Calibri"/>
          <w:b/>
          <w:bCs/>
          <w:noProof w:val="0"/>
        </w:rPr>
        <w:t>Dyrektora Biura Związku Subregionu Centralnego wchodzącą z dniem 1 stycznia 2023 r.</w:t>
      </w:r>
      <w:r w:rsidRPr="00934EB0">
        <w:rPr>
          <w:rFonts w:ascii="Calibri" w:hAnsi="Calibri" w:cs="Calibri"/>
          <w:bCs/>
          <w:noProof w:val="0"/>
        </w:rPr>
        <w:t xml:space="preserve"> </w:t>
      </w:r>
      <w:r w:rsidRPr="00934EB0">
        <w:rPr>
          <w:rFonts w:ascii="Calibri" w:hAnsi="Calibri" w:cs="Times New Roman"/>
          <w:bCs/>
          <w:noProof w:val="0"/>
        </w:rPr>
        <w:t xml:space="preserve">w sprawie: </w:t>
      </w:r>
      <w:r w:rsidRPr="00934EB0">
        <w:rPr>
          <w:rFonts w:ascii="Calibri" w:hAnsi="Calibri" w:cs="Times New Roman"/>
          <w:bCs/>
          <w:i/>
          <w:noProof w:val="0"/>
        </w:rPr>
        <w:t xml:space="preserve">wprowadzenia Instrukcji Kancelaryjnej obowiązującej w Biurze Związku Subregionu Centralnego </w:t>
      </w:r>
      <w:r w:rsidRPr="00934EB0">
        <w:rPr>
          <w:rFonts w:ascii="Calibri" w:hAnsi="Calibri" w:cs="Times New Roman"/>
          <w:bCs/>
          <w:noProof w:val="0"/>
        </w:rPr>
        <w:t>oraz ewentualnymi zmianami</w:t>
      </w:r>
      <w:r w:rsidRPr="00934EB0">
        <w:rPr>
          <w:rFonts w:ascii="Calibri" w:hAnsi="Calibri" w:cs="Times New Roman"/>
          <w:bCs/>
          <w:i/>
          <w:noProof w:val="0"/>
        </w:rPr>
        <w:t>.</w:t>
      </w:r>
    </w:p>
    <w:tbl>
      <w:tblPr>
        <w:tblStyle w:val="Tabelasiatki1jasna1"/>
        <w:tblW w:w="9294" w:type="dxa"/>
        <w:tblLook w:val="00A0" w:firstRow="1" w:lastRow="0" w:firstColumn="1" w:lastColumn="0" w:noHBand="0" w:noVBand="0"/>
      </w:tblPr>
      <w:tblGrid>
        <w:gridCol w:w="635"/>
        <w:gridCol w:w="3087"/>
        <w:gridCol w:w="2035"/>
        <w:gridCol w:w="1655"/>
        <w:gridCol w:w="1882"/>
      </w:tblGrid>
      <w:tr w:rsidR="00934EB0" w:rsidRPr="00934EB0" w14:paraId="019D1821" w14:textId="77777777" w:rsidTr="00574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776D3B53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cs="Times New Roman"/>
                <w:b w:val="0"/>
                <w:noProof w:val="0"/>
              </w:rPr>
            </w:pPr>
            <w:r w:rsidRPr="00934EB0">
              <w:rPr>
                <w:rFonts w:cs="Times New Roman"/>
                <w:b w:val="0"/>
                <w:noProof w:val="0"/>
                <w:sz w:val="22"/>
                <w:szCs w:val="22"/>
              </w:rPr>
              <w:t>Lp.</w:t>
            </w:r>
          </w:p>
        </w:tc>
        <w:tc>
          <w:tcPr>
            <w:tcW w:w="3087" w:type="dxa"/>
          </w:tcPr>
          <w:p w14:paraId="3489DC22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noProof w:val="0"/>
              </w:rPr>
            </w:pPr>
            <w:r w:rsidRPr="00934EB0">
              <w:rPr>
                <w:rFonts w:cs="Times New Roman"/>
                <w:b w:val="0"/>
                <w:noProof w:val="0"/>
                <w:sz w:val="22"/>
                <w:szCs w:val="22"/>
              </w:rPr>
              <w:t>Imię i Nazwisko</w:t>
            </w:r>
          </w:p>
        </w:tc>
        <w:tc>
          <w:tcPr>
            <w:tcW w:w="2035" w:type="dxa"/>
          </w:tcPr>
          <w:p w14:paraId="27CEDD4B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noProof w:val="0"/>
              </w:rPr>
            </w:pPr>
            <w:r w:rsidRPr="00934EB0">
              <w:rPr>
                <w:rFonts w:cs="Times New Roman"/>
                <w:b w:val="0"/>
                <w:noProof w:val="0"/>
                <w:sz w:val="22"/>
                <w:szCs w:val="22"/>
              </w:rPr>
              <w:t>Stanowisko</w:t>
            </w:r>
          </w:p>
        </w:tc>
        <w:tc>
          <w:tcPr>
            <w:tcW w:w="1655" w:type="dxa"/>
          </w:tcPr>
          <w:p w14:paraId="460C5106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noProof w:val="0"/>
              </w:rPr>
            </w:pPr>
            <w:r w:rsidRPr="00934EB0">
              <w:rPr>
                <w:rFonts w:cs="Times New Roman"/>
                <w:b w:val="0"/>
                <w:noProof w:val="0"/>
                <w:sz w:val="22"/>
                <w:szCs w:val="22"/>
              </w:rPr>
              <w:t>Data zapoznania</w:t>
            </w:r>
          </w:p>
        </w:tc>
        <w:tc>
          <w:tcPr>
            <w:tcW w:w="1882" w:type="dxa"/>
          </w:tcPr>
          <w:p w14:paraId="618D37A8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noProof w:val="0"/>
              </w:rPr>
            </w:pPr>
            <w:r w:rsidRPr="00934EB0">
              <w:rPr>
                <w:rFonts w:cs="Times New Roman"/>
                <w:b w:val="0"/>
                <w:noProof w:val="0"/>
                <w:sz w:val="22"/>
                <w:szCs w:val="22"/>
              </w:rPr>
              <w:t>Podpis</w:t>
            </w:r>
          </w:p>
        </w:tc>
      </w:tr>
      <w:tr w:rsidR="00934EB0" w:rsidRPr="00934EB0" w14:paraId="596DDF86" w14:textId="77777777" w:rsidTr="00574A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02B35347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cs="Times New Roman"/>
                <w:b w:val="0"/>
                <w:noProof w:val="0"/>
              </w:rPr>
            </w:pPr>
            <w:r w:rsidRPr="00934EB0">
              <w:rPr>
                <w:rFonts w:cs="Times New Roman"/>
                <w:b w:val="0"/>
                <w:noProof w:val="0"/>
                <w:sz w:val="22"/>
                <w:szCs w:val="22"/>
              </w:rPr>
              <w:t>1.</w:t>
            </w:r>
          </w:p>
        </w:tc>
        <w:tc>
          <w:tcPr>
            <w:tcW w:w="3087" w:type="dxa"/>
          </w:tcPr>
          <w:p w14:paraId="348E817E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2035" w:type="dxa"/>
          </w:tcPr>
          <w:p w14:paraId="5A0A94AD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655" w:type="dxa"/>
          </w:tcPr>
          <w:p w14:paraId="62F6907E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882" w:type="dxa"/>
          </w:tcPr>
          <w:p w14:paraId="281219A0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</w:tr>
      <w:tr w:rsidR="00934EB0" w:rsidRPr="00934EB0" w14:paraId="7CF6C4C6" w14:textId="77777777" w:rsidTr="00574A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6724EDB2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cs="Times New Roman"/>
                <w:b w:val="0"/>
                <w:noProof w:val="0"/>
              </w:rPr>
            </w:pPr>
            <w:r w:rsidRPr="00934EB0">
              <w:rPr>
                <w:rFonts w:cs="Times New Roman"/>
                <w:b w:val="0"/>
                <w:noProof w:val="0"/>
                <w:sz w:val="22"/>
                <w:szCs w:val="22"/>
              </w:rPr>
              <w:t>2.</w:t>
            </w:r>
          </w:p>
        </w:tc>
        <w:tc>
          <w:tcPr>
            <w:tcW w:w="3087" w:type="dxa"/>
          </w:tcPr>
          <w:p w14:paraId="0EBFB396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2035" w:type="dxa"/>
          </w:tcPr>
          <w:p w14:paraId="6B5946E0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655" w:type="dxa"/>
          </w:tcPr>
          <w:p w14:paraId="5B00E0DB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882" w:type="dxa"/>
          </w:tcPr>
          <w:p w14:paraId="4BBF178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</w:tr>
      <w:tr w:rsidR="00934EB0" w:rsidRPr="00934EB0" w14:paraId="14ACDBB0" w14:textId="77777777" w:rsidTr="00574A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21E7D040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cs="Times New Roman"/>
                <w:b w:val="0"/>
                <w:noProof w:val="0"/>
              </w:rPr>
            </w:pPr>
            <w:r w:rsidRPr="00934EB0">
              <w:rPr>
                <w:rFonts w:cs="Times New Roman"/>
                <w:b w:val="0"/>
                <w:noProof w:val="0"/>
                <w:sz w:val="22"/>
                <w:szCs w:val="22"/>
              </w:rPr>
              <w:t>3.</w:t>
            </w:r>
          </w:p>
        </w:tc>
        <w:tc>
          <w:tcPr>
            <w:tcW w:w="3087" w:type="dxa"/>
          </w:tcPr>
          <w:p w14:paraId="552CE584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2035" w:type="dxa"/>
          </w:tcPr>
          <w:p w14:paraId="366DD09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655" w:type="dxa"/>
          </w:tcPr>
          <w:p w14:paraId="2DE92B2B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882" w:type="dxa"/>
          </w:tcPr>
          <w:p w14:paraId="6529EE6E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</w:tr>
      <w:tr w:rsidR="00934EB0" w:rsidRPr="00934EB0" w14:paraId="40F9A003" w14:textId="77777777" w:rsidTr="00574A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4674ADBA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cs="Times New Roman"/>
                <w:b w:val="0"/>
                <w:noProof w:val="0"/>
              </w:rPr>
            </w:pPr>
            <w:r w:rsidRPr="00934EB0">
              <w:rPr>
                <w:rFonts w:cs="Times New Roman"/>
                <w:b w:val="0"/>
                <w:noProof w:val="0"/>
                <w:sz w:val="22"/>
                <w:szCs w:val="22"/>
              </w:rPr>
              <w:t>4.</w:t>
            </w:r>
          </w:p>
        </w:tc>
        <w:tc>
          <w:tcPr>
            <w:tcW w:w="3087" w:type="dxa"/>
          </w:tcPr>
          <w:p w14:paraId="05399AA8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2035" w:type="dxa"/>
          </w:tcPr>
          <w:p w14:paraId="0DEEC998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655" w:type="dxa"/>
          </w:tcPr>
          <w:p w14:paraId="1CB8864A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882" w:type="dxa"/>
          </w:tcPr>
          <w:p w14:paraId="6E0495F4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</w:tr>
      <w:tr w:rsidR="00934EB0" w:rsidRPr="00934EB0" w14:paraId="4508847C" w14:textId="77777777" w:rsidTr="00574A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437C5BF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cs="Times New Roman"/>
                <w:b w:val="0"/>
                <w:noProof w:val="0"/>
              </w:rPr>
            </w:pPr>
            <w:r w:rsidRPr="00934EB0">
              <w:rPr>
                <w:rFonts w:cs="Times New Roman"/>
                <w:b w:val="0"/>
                <w:noProof w:val="0"/>
                <w:sz w:val="22"/>
                <w:szCs w:val="22"/>
              </w:rPr>
              <w:t>5.</w:t>
            </w:r>
          </w:p>
        </w:tc>
        <w:tc>
          <w:tcPr>
            <w:tcW w:w="3087" w:type="dxa"/>
          </w:tcPr>
          <w:p w14:paraId="14E2155D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2035" w:type="dxa"/>
          </w:tcPr>
          <w:p w14:paraId="405A4E74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655" w:type="dxa"/>
          </w:tcPr>
          <w:p w14:paraId="63807E6C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882" w:type="dxa"/>
          </w:tcPr>
          <w:p w14:paraId="537EDD9C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</w:tr>
      <w:tr w:rsidR="00934EB0" w:rsidRPr="00934EB0" w14:paraId="5237B274" w14:textId="77777777" w:rsidTr="00574A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72CF6894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cs="Times New Roman"/>
                <w:b w:val="0"/>
                <w:noProof w:val="0"/>
              </w:rPr>
            </w:pPr>
            <w:r w:rsidRPr="00934EB0">
              <w:rPr>
                <w:rFonts w:cs="Times New Roman"/>
                <w:b w:val="0"/>
                <w:noProof w:val="0"/>
                <w:sz w:val="22"/>
                <w:szCs w:val="22"/>
              </w:rPr>
              <w:t>6.</w:t>
            </w:r>
          </w:p>
        </w:tc>
        <w:tc>
          <w:tcPr>
            <w:tcW w:w="3087" w:type="dxa"/>
          </w:tcPr>
          <w:p w14:paraId="19EBE650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2035" w:type="dxa"/>
          </w:tcPr>
          <w:p w14:paraId="09EF37F3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655" w:type="dxa"/>
          </w:tcPr>
          <w:p w14:paraId="39421130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882" w:type="dxa"/>
          </w:tcPr>
          <w:p w14:paraId="369A22D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</w:tr>
      <w:tr w:rsidR="00934EB0" w:rsidRPr="00934EB0" w14:paraId="12F1843A" w14:textId="77777777" w:rsidTr="00574A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3DC5DAE4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cs="Times New Roman"/>
                <w:b w:val="0"/>
                <w:noProof w:val="0"/>
              </w:rPr>
            </w:pPr>
            <w:r w:rsidRPr="00934EB0">
              <w:rPr>
                <w:rFonts w:cs="Times New Roman"/>
                <w:b w:val="0"/>
                <w:noProof w:val="0"/>
                <w:sz w:val="22"/>
                <w:szCs w:val="22"/>
              </w:rPr>
              <w:t>7.</w:t>
            </w:r>
          </w:p>
        </w:tc>
        <w:tc>
          <w:tcPr>
            <w:tcW w:w="3087" w:type="dxa"/>
          </w:tcPr>
          <w:p w14:paraId="6A6B32FE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2035" w:type="dxa"/>
          </w:tcPr>
          <w:p w14:paraId="2D903622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655" w:type="dxa"/>
          </w:tcPr>
          <w:p w14:paraId="1079737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882" w:type="dxa"/>
          </w:tcPr>
          <w:p w14:paraId="1E508B02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</w:tr>
      <w:tr w:rsidR="00934EB0" w:rsidRPr="00934EB0" w14:paraId="7934FEAB" w14:textId="77777777" w:rsidTr="00574A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566A56E6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cs="Times New Roman"/>
                <w:b w:val="0"/>
                <w:noProof w:val="0"/>
              </w:rPr>
            </w:pPr>
            <w:r w:rsidRPr="00934EB0">
              <w:rPr>
                <w:rFonts w:cs="Times New Roman"/>
                <w:b w:val="0"/>
                <w:noProof w:val="0"/>
                <w:sz w:val="22"/>
                <w:szCs w:val="22"/>
              </w:rPr>
              <w:t>8.</w:t>
            </w:r>
          </w:p>
        </w:tc>
        <w:tc>
          <w:tcPr>
            <w:tcW w:w="3087" w:type="dxa"/>
          </w:tcPr>
          <w:p w14:paraId="48948760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2035" w:type="dxa"/>
          </w:tcPr>
          <w:p w14:paraId="051A5534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655" w:type="dxa"/>
          </w:tcPr>
          <w:p w14:paraId="5E4371D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882" w:type="dxa"/>
          </w:tcPr>
          <w:p w14:paraId="5C746AE0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</w:tr>
      <w:tr w:rsidR="00934EB0" w:rsidRPr="00934EB0" w14:paraId="3C97A3EF" w14:textId="77777777" w:rsidTr="00574A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011AEA86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cs="Times New Roman"/>
                <w:b w:val="0"/>
                <w:noProof w:val="0"/>
              </w:rPr>
            </w:pPr>
            <w:r w:rsidRPr="00934EB0">
              <w:rPr>
                <w:rFonts w:cs="Times New Roman"/>
                <w:b w:val="0"/>
                <w:noProof w:val="0"/>
                <w:sz w:val="22"/>
                <w:szCs w:val="22"/>
              </w:rPr>
              <w:t>9.</w:t>
            </w:r>
          </w:p>
        </w:tc>
        <w:tc>
          <w:tcPr>
            <w:tcW w:w="3087" w:type="dxa"/>
          </w:tcPr>
          <w:p w14:paraId="00A3C8A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2035" w:type="dxa"/>
          </w:tcPr>
          <w:p w14:paraId="2655B4CB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655" w:type="dxa"/>
          </w:tcPr>
          <w:p w14:paraId="410593F7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882" w:type="dxa"/>
          </w:tcPr>
          <w:p w14:paraId="0E0A4F7A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</w:tr>
      <w:tr w:rsidR="00934EB0" w:rsidRPr="00934EB0" w14:paraId="7DE403C5" w14:textId="77777777" w:rsidTr="00574A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2078CC8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cs="Times New Roman"/>
                <w:b w:val="0"/>
                <w:noProof w:val="0"/>
              </w:rPr>
            </w:pPr>
            <w:r w:rsidRPr="00934EB0">
              <w:rPr>
                <w:rFonts w:cs="Times New Roman"/>
                <w:b w:val="0"/>
                <w:noProof w:val="0"/>
                <w:sz w:val="22"/>
                <w:szCs w:val="22"/>
              </w:rPr>
              <w:t>10.</w:t>
            </w:r>
          </w:p>
        </w:tc>
        <w:tc>
          <w:tcPr>
            <w:tcW w:w="3087" w:type="dxa"/>
          </w:tcPr>
          <w:p w14:paraId="554B6CE6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2035" w:type="dxa"/>
          </w:tcPr>
          <w:p w14:paraId="499D982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655" w:type="dxa"/>
          </w:tcPr>
          <w:p w14:paraId="3DE41ABE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882" w:type="dxa"/>
          </w:tcPr>
          <w:p w14:paraId="72E2B26D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</w:tr>
      <w:tr w:rsidR="00934EB0" w:rsidRPr="00934EB0" w14:paraId="7A5B32D1" w14:textId="77777777" w:rsidTr="00574A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2F71864B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cs="Times New Roman"/>
                <w:b w:val="0"/>
                <w:noProof w:val="0"/>
              </w:rPr>
            </w:pPr>
            <w:r w:rsidRPr="00934EB0">
              <w:rPr>
                <w:rFonts w:cs="Times New Roman"/>
                <w:b w:val="0"/>
                <w:noProof w:val="0"/>
                <w:sz w:val="22"/>
                <w:szCs w:val="22"/>
              </w:rPr>
              <w:t>11.</w:t>
            </w:r>
          </w:p>
        </w:tc>
        <w:tc>
          <w:tcPr>
            <w:tcW w:w="3087" w:type="dxa"/>
          </w:tcPr>
          <w:p w14:paraId="3139AA1D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2035" w:type="dxa"/>
          </w:tcPr>
          <w:p w14:paraId="0C3FDD3A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655" w:type="dxa"/>
          </w:tcPr>
          <w:p w14:paraId="0916A083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882" w:type="dxa"/>
          </w:tcPr>
          <w:p w14:paraId="44187C0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</w:tr>
      <w:tr w:rsidR="00934EB0" w:rsidRPr="00934EB0" w14:paraId="0F858764" w14:textId="77777777" w:rsidTr="00574A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17B97C0E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cs="Times New Roman"/>
                <w:b w:val="0"/>
                <w:noProof w:val="0"/>
              </w:rPr>
            </w:pPr>
            <w:r w:rsidRPr="00934EB0">
              <w:rPr>
                <w:rFonts w:cs="Times New Roman"/>
                <w:b w:val="0"/>
                <w:noProof w:val="0"/>
                <w:sz w:val="22"/>
                <w:szCs w:val="22"/>
              </w:rPr>
              <w:t>12.</w:t>
            </w:r>
          </w:p>
        </w:tc>
        <w:tc>
          <w:tcPr>
            <w:tcW w:w="3087" w:type="dxa"/>
          </w:tcPr>
          <w:p w14:paraId="41D8EFF1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2035" w:type="dxa"/>
          </w:tcPr>
          <w:p w14:paraId="3A79B5A3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655" w:type="dxa"/>
          </w:tcPr>
          <w:p w14:paraId="6A39F3D2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882" w:type="dxa"/>
          </w:tcPr>
          <w:p w14:paraId="4C4BB5AD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</w:tr>
      <w:tr w:rsidR="00934EB0" w:rsidRPr="00934EB0" w14:paraId="003C27B1" w14:textId="77777777" w:rsidTr="00574A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10A7BD21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cs="Times New Roman"/>
                <w:b w:val="0"/>
                <w:noProof w:val="0"/>
              </w:rPr>
            </w:pPr>
            <w:r w:rsidRPr="00934EB0">
              <w:rPr>
                <w:rFonts w:cs="Times New Roman"/>
                <w:b w:val="0"/>
                <w:noProof w:val="0"/>
                <w:sz w:val="22"/>
                <w:szCs w:val="22"/>
              </w:rPr>
              <w:t>13.</w:t>
            </w:r>
          </w:p>
        </w:tc>
        <w:tc>
          <w:tcPr>
            <w:tcW w:w="3087" w:type="dxa"/>
          </w:tcPr>
          <w:p w14:paraId="0E0F5E81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2035" w:type="dxa"/>
          </w:tcPr>
          <w:p w14:paraId="7EA9213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655" w:type="dxa"/>
          </w:tcPr>
          <w:p w14:paraId="396C87E9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882" w:type="dxa"/>
          </w:tcPr>
          <w:p w14:paraId="13A6C765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</w:tr>
      <w:tr w:rsidR="00934EB0" w:rsidRPr="00934EB0" w14:paraId="478C13B4" w14:textId="77777777" w:rsidTr="00574A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1ECB550B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rPr>
                <w:rFonts w:cs="Times New Roman"/>
                <w:b w:val="0"/>
                <w:noProof w:val="0"/>
              </w:rPr>
            </w:pPr>
            <w:r w:rsidRPr="00934EB0">
              <w:rPr>
                <w:rFonts w:cs="Times New Roman"/>
                <w:b w:val="0"/>
                <w:noProof w:val="0"/>
                <w:sz w:val="22"/>
                <w:szCs w:val="22"/>
              </w:rPr>
              <w:t>14.</w:t>
            </w:r>
          </w:p>
        </w:tc>
        <w:tc>
          <w:tcPr>
            <w:tcW w:w="3087" w:type="dxa"/>
          </w:tcPr>
          <w:p w14:paraId="798A531F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2035" w:type="dxa"/>
          </w:tcPr>
          <w:p w14:paraId="4AA3C977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655" w:type="dxa"/>
          </w:tcPr>
          <w:p w14:paraId="0874C827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  <w:tc>
          <w:tcPr>
            <w:tcW w:w="1882" w:type="dxa"/>
          </w:tcPr>
          <w:p w14:paraId="032F458E" w14:textId="77777777" w:rsidR="00934EB0" w:rsidRPr="00934EB0" w:rsidRDefault="00934EB0" w:rsidP="00934EB0">
            <w:pPr>
              <w:tabs>
                <w:tab w:val="clear" w:pos="1276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noProof w:val="0"/>
              </w:rPr>
            </w:pPr>
          </w:p>
        </w:tc>
      </w:tr>
      <w:tr w:rsidR="00934EB0" w:rsidRPr="00934EB0" w14:paraId="73C40BD7" w14:textId="77777777" w:rsidTr="00574A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63DCC64B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cs="Arial"/>
                <w:b w:val="0"/>
                <w:bCs w:val="0"/>
                <w:noProof w:val="0"/>
              </w:rPr>
            </w:pPr>
            <w:r w:rsidRPr="00934EB0">
              <w:rPr>
                <w:rFonts w:cs="Arial"/>
                <w:b w:val="0"/>
                <w:bCs w:val="0"/>
                <w:noProof w:val="0"/>
                <w:sz w:val="22"/>
                <w:szCs w:val="22"/>
              </w:rPr>
              <w:t>15.</w:t>
            </w:r>
          </w:p>
        </w:tc>
        <w:tc>
          <w:tcPr>
            <w:tcW w:w="3087" w:type="dxa"/>
          </w:tcPr>
          <w:p w14:paraId="27B01D4A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 w:val="0"/>
              </w:rPr>
            </w:pPr>
          </w:p>
        </w:tc>
        <w:tc>
          <w:tcPr>
            <w:tcW w:w="2035" w:type="dxa"/>
          </w:tcPr>
          <w:p w14:paraId="2A6064E5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 w:val="0"/>
              </w:rPr>
            </w:pPr>
          </w:p>
        </w:tc>
        <w:tc>
          <w:tcPr>
            <w:tcW w:w="1655" w:type="dxa"/>
          </w:tcPr>
          <w:p w14:paraId="4F0B63D5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 w:val="0"/>
              </w:rPr>
            </w:pPr>
          </w:p>
        </w:tc>
        <w:tc>
          <w:tcPr>
            <w:tcW w:w="1882" w:type="dxa"/>
          </w:tcPr>
          <w:p w14:paraId="0301B687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 w:val="0"/>
              </w:rPr>
            </w:pPr>
          </w:p>
        </w:tc>
      </w:tr>
      <w:tr w:rsidR="00934EB0" w:rsidRPr="00934EB0" w14:paraId="6064D620" w14:textId="77777777" w:rsidTr="00574A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43073D28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cs="Arial"/>
                <w:b w:val="0"/>
                <w:bCs w:val="0"/>
                <w:noProof w:val="0"/>
              </w:rPr>
            </w:pPr>
            <w:r w:rsidRPr="00934EB0">
              <w:rPr>
                <w:rFonts w:cs="Arial"/>
                <w:b w:val="0"/>
                <w:bCs w:val="0"/>
                <w:noProof w:val="0"/>
                <w:sz w:val="22"/>
                <w:szCs w:val="22"/>
              </w:rPr>
              <w:t>16.</w:t>
            </w:r>
          </w:p>
        </w:tc>
        <w:tc>
          <w:tcPr>
            <w:tcW w:w="3087" w:type="dxa"/>
          </w:tcPr>
          <w:p w14:paraId="07C1F04A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 w:val="0"/>
              </w:rPr>
            </w:pPr>
          </w:p>
        </w:tc>
        <w:tc>
          <w:tcPr>
            <w:tcW w:w="2035" w:type="dxa"/>
          </w:tcPr>
          <w:p w14:paraId="362C08AC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 w:val="0"/>
              </w:rPr>
            </w:pPr>
          </w:p>
        </w:tc>
        <w:tc>
          <w:tcPr>
            <w:tcW w:w="1655" w:type="dxa"/>
          </w:tcPr>
          <w:p w14:paraId="52557464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 w:val="0"/>
              </w:rPr>
            </w:pPr>
          </w:p>
        </w:tc>
        <w:tc>
          <w:tcPr>
            <w:tcW w:w="1882" w:type="dxa"/>
          </w:tcPr>
          <w:p w14:paraId="335F0C3A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 w:val="0"/>
              </w:rPr>
            </w:pPr>
          </w:p>
        </w:tc>
      </w:tr>
      <w:tr w:rsidR="00934EB0" w:rsidRPr="00934EB0" w14:paraId="022FC268" w14:textId="77777777" w:rsidTr="00574A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1777674A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cs="Arial"/>
                <w:b w:val="0"/>
                <w:bCs w:val="0"/>
                <w:noProof w:val="0"/>
              </w:rPr>
            </w:pPr>
            <w:r w:rsidRPr="00934EB0">
              <w:rPr>
                <w:rFonts w:cs="Arial"/>
                <w:b w:val="0"/>
                <w:bCs w:val="0"/>
                <w:noProof w:val="0"/>
                <w:sz w:val="22"/>
                <w:szCs w:val="22"/>
              </w:rPr>
              <w:t>17.</w:t>
            </w:r>
          </w:p>
        </w:tc>
        <w:tc>
          <w:tcPr>
            <w:tcW w:w="3087" w:type="dxa"/>
          </w:tcPr>
          <w:p w14:paraId="5AC2374E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 w:val="0"/>
              </w:rPr>
            </w:pPr>
          </w:p>
        </w:tc>
        <w:tc>
          <w:tcPr>
            <w:tcW w:w="2035" w:type="dxa"/>
          </w:tcPr>
          <w:p w14:paraId="67D098BB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 w:val="0"/>
              </w:rPr>
            </w:pPr>
          </w:p>
        </w:tc>
        <w:tc>
          <w:tcPr>
            <w:tcW w:w="1655" w:type="dxa"/>
          </w:tcPr>
          <w:p w14:paraId="48801F44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 w:val="0"/>
              </w:rPr>
            </w:pPr>
          </w:p>
        </w:tc>
        <w:tc>
          <w:tcPr>
            <w:tcW w:w="1882" w:type="dxa"/>
          </w:tcPr>
          <w:p w14:paraId="763C4BAA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 w:val="0"/>
              </w:rPr>
            </w:pPr>
          </w:p>
        </w:tc>
      </w:tr>
      <w:tr w:rsidR="00934EB0" w:rsidRPr="00934EB0" w14:paraId="1CFF4D17" w14:textId="77777777" w:rsidTr="00574A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7D41B6D1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cs="Arial"/>
                <w:b w:val="0"/>
                <w:bCs w:val="0"/>
                <w:noProof w:val="0"/>
              </w:rPr>
            </w:pPr>
            <w:r w:rsidRPr="00934EB0">
              <w:rPr>
                <w:rFonts w:cs="Arial"/>
                <w:b w:val="0"/>
                <w:bCs w:val="0"/>
                <w:noProof w:val="0"/>
                <w:sz w:val="22"/>
                <w:szCs w:val="22"/>
              </w:rPr>
              <w:t>18.</w:t>
            </w:r>
          </w:p>
        </w:tc>
        <w:tc>
          <w:tcPr>
            <w:tcW w:w="3087" w:type="dxa"/>
          </w:tcPr>
          <w:p w14:paraId="5D0F621E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 w:val="0"/>
              </w:rPr>
            </w:pPr>
          </w:p>
        </w:tc>
        <w:tc>
          <w:tcPr>
            <w:tcW w:w="2035" w:type="dxa"/>
          </w:tcPr>
          <w:p w14:paraId="323402EC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 w:val="0"/>
              </w:rPr>
            </w:pPr>
          </w:p>
        </w:tc>
        <w:tc>
          <w:tcPr>
            <w:tcW w:w="1655" w:type="dxa"/>
          </w:tcPr>
          <w:p w14:paraId="1060F267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 w:val="0"/>
              </w:rPr>
            </w:pPr>
          </w:p>
        </w:tc>
        <w:tc>
          <w:tcPr>
            <w:tcW w:w="1882" w:type="dxa"/>
          </w:tcPr>
          <w:p w14:paraId="724004A6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 w:val="0"/>
              </w:rPr>
            </w:pPr>
          </w:p>
        </w:tc>
      </w:tr>
      <w:tr w:rsidR="00934EB0" w:rsidRPr="00934EB0" w14:paraId="5BEF99B9" w14:textId="77777777" w:rsidTr="00574A0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093D3DB5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cs="Arial"/>
                <w:b w:val="0"/>
                <w:bCs w:val="0"/>
                <w:noProof w:val="0"/>
              </w:rPr>
            </w:pPr>
            <w:r w:rsidRPr="00934EB0">
              <w:rPr>
                <w:rFonts w:cs="Arial"/>
                <w:b w:val="0"/>
                <w:bCs w:val="0"/>
                <w:noProof w:val="0"/>
                <w:sz w:val="22"/>
                <w:szCs w:val="22"/>
              </w:rPr>
              <w:t>19.</w:t>
            </w:r>
          </w:p>
        </w:tc>
        <w:tc>
          <w:tcPr>
            <w:tcW w:w="3087" w:type="dxa"/>
          </w:tcPr>
          <w:p w14:paraId="0D74EDC6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 w:val="0"/>
              </w:rPr>
            </w:pPr>
          </w:p>
        </w:tc>
        <w:tc>
          <w:tcPr>
            <w:tcW w:w="2035" w:type="dxa"/>
          </w:tcPr>
          <w:p w14:paraId="59D26E10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 w:val="0"/>
              </w:rPr>
            </w:pPr>
          </w:p>
        </w:tc>
        <w:tc>
          <w:tcPr>
            <w:tcW w:w="1655" w:type="dxa"/>
          </w:tcPr>
          <w:p w14:paraId="78D5514C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 w:val="0"/>
              </w:rPr>
            </w:pPr>
          </w:p>
        </w:tc>
        <w:tc>
          <w:tcPr>
            <w:tcW w:w="1882" w:type="dxa"/>
          </w:tcPr>
          <w:p w14:paraId="2A9CC99F" w14:textId="77777777" w:rsidR="00934EB0" w:rsidRPr="00934EB0" w:rsidRDefault="00934EB0" w:rsidP="00934EB0">
            <w:p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 w:val="0"/>
              </w:rPr>
            </w:pPr>
          </w:p>
        </w:tc>
      </w:tr>
    </w:tbl>
    <w:p w14:paraId="4069932B" w14:textId="0F1146A8" w:rsidR="00CB07A9" w:rsidRPr="001D2776" w:rsidRDefault="00CB07A9" w:rsidP="00934EB0">
      <w:pPr>
        <w:ind w:left="0" w:firstLine="0"/>
        <w:rPr>
          <w:rFonts w:ascii="Calibri" w:hAnsi="Calibri"/>
          <w:sz w:val="22"/>
          <w:szCs w:val="22"/>
        </w:rPr>
      </w:pPr>
    </w:p>
    <w:sectPr w:rsidR="00CB07A9" w:rsidRPr="001D2776" w:rsidSect="004A2C17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D5927" w14:textId="77777777" w:rsidR="00574A0D" w:rsidRDefault="00574A0D" w:rsidP="00A37CF4">
      <w:r>
        <w:separator/>
      </w:r>
    </w:p>
  </w:endnote>
  <w:endnote w:type="continuationSeparator" w:id="0">
    <w:p w14:paraId="1154B70A" w14:textId="77777777" w:rsidR="00574A0D" w:rsidRDefault="00574A0D" w:rsidP="00A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A6915" w14:textId="77777777" w:rsidR="00574A0D" w:rsidRDefault="00574A0D" w:rsidP="00A37CF4">
    <w:pPr>
      <w:pStyle w:val="Stopka"/>
    </w:pPr>
  </w:p>
  <w:p w14:paraId="169E3D32" w14:textId="77777777" w:rsidR="00574A0D" w:rsidRDefault="00574A0D" w:rsidP="00A37C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451202"/>
      <w:docPartObj>
        <w:docPartGallery w:val="Page Numbers (Bottom of Page)"/>
        <w:docPartUnique/>
      </w:docPartObj>
    </w:sdtPr>
    <w:sdtContent>
      <w:p w14:paraId="0B7C0379" w14:textId="073D9413" w:rsidR="00574A0D" w:rsidRDefault="00574A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F68">
          <w:t>1</w:t>
        </w:r>
        <w:r>
          <w:fldChar w:fldCharType="end"/>
        </w:r>
      </w:p>
    </w:sdtContent>
  </w:sdt>
  <w:p w14:paraId="314F7EC0" w14:textId="77777777" w:rsidR="00574A0D" w:rsidRDefault="00574A0D" w:rsidP="00A37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48A5B" w14:textId="77777777" w:rsidR="00574A0D" w:rsidRDefault="00574A0D" w:rsidP="00A37CF4">
      <w:r>
        <w:separator/>
      </w:r>
    </w:p>
  </w:footnote>
  <w:footnote w:type="continuationSeparator" w:id="0">
    <w:p w14:paraId="666C9CCF" w14:textId="77777777" w:rsidR="00574A0D" w:rsidRDefault="00574A0D" w:rsidP="00A3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421159"/>
    <w:multiLevelType w:val="hybridMultilevel"/>
    <w:tmpl w:val="68B08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70B9F"/>
    <w:multiLevelType w:val="hybridMultilevel"/>
    <w:tmpl w:val="0F20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3EDB"/>
    <w:multiLevelType w:val="hybridMultilevel"/>
    <w:tmpl w:val="BF1A0038"/>
    <w:lvl w:ilvl="0" w:tplc="D17AE6CE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E63EC8"/>
    <w:multiLevelType w:val="hybridMultilevel"/>
    <w:tmpl w:val="FD647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B74D7"/>
    <w:multiLevelType w:val="hybridMultilevel"/>
    <w:tmpl w:val="6CBE3C44"/>
    <w:lvl w:ilvl="0" w:tplc="F0741A4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832293"/>
    <w:multiLevelType w:val="hybridMultilevel"/>
    <w:tmpl w:val="3C805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A9908D76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081BE7"/>
    <w:multiLevelType w:val="hybridMultilevel"/>
    <w:tmpl w:val="4A201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F6559"/>
    <w:multiLevelType w:val="hybridMultilevel"/>
    <w:tmpl w:val="67742BB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DE460B"/>
    <w:multiLevelType w:val="hybridMultilevel"/>
    <w:tmpl w:val="AFEA54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A9908D76">
      <w:start w:val="1"/>
      <w:numFmt w:val="bullet"/>
      <w:lvlText w:val=""/>
      <w:lvlJc w:val="left"/>
      <w:pPr>
        <w:ind w:left="286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2D2911"/>
    <w:multiLevelType w:val="hybridMultilevel"/>
    <w:tmpl w:val="3D9050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5C140E"/>
    <w:multiLevelType w:val="hybridMultilevel"/>
    <w:tmpl w:val="4B545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224A6"/>
    <w:multiLevelType w:val="hybridMultilevel"/>
    <w:tmpl w:val="F0C673B6"/>
    <w:lvl w:ilvl="0" w:tplc="D17AE6CE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750EF9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524ED7"/>
    <w:multiLevelType w:val="hybridMultilevel"/>
    <w:tmpl w:val="835E198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3442A72"/>
    <w:multiLevelType w:val="hybridMultilevel"/>
    <w:tmpl w:val="2E2C9766"/>
    <w:lvl w:ilvl="0" w:tplc="D17AE6CE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D17AE6CE">
      <w:start w:val="1"/>
      <w:numFmt w:val="decimal"/>
      <w:lvlText w:val="%2."/>
      <w:lvlJc w:val="right"/>
      <w:pPr>
        <w:ind w:left="36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E109DD"/>
    <w:multiLevelType w:val="multilevel"/>
    <w:tmpl w:val="60BEB75E"/>
    <w:lvl w:ilvl="0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262749"/>
    <w:multiLevelType w:val="hybridMultilevel"/>
    <w:tmpl w:val="BC189EBC"/>
    <w:lvl w:ilvl="0" w:tplc="D17AE6CE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D17AE6CE">
      <w:start w:val="1"/>
      <w:numFmt w:val="decimal"/>
      <w:lvlText w:val="%2."/>
      <w:lvlJc w:val="right"/>
      <w:pPr>
        <w:ind w:left="36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A1268D"/>
    <w:multiLevelType w:val="hybridMultilevel"/>
    <w:tmpl w:val="4F1657E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20" w15:restartNumberingAfterBreak="0">
    <w:nsid w:val="294445AF"/>
    <w:multiLevelType w:val="hybridMultilevel"/>
    <w:tmpl w:val="A3D6B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74CC4"/>
    <w:multiLevelType w:val="hybridMultilevel"/>
    <w:tmpl w:val="E12C0744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22" w15:restartNumberingAfterBreak="0">
    <w:nsid w:val="2B0C3891"/>
    <w:multiLevelType w:val="hybridMultilevel"/>
    <w:tmpl w:val="BC0E1A86"/>
    <w:lvl w:ilvl="0" w:tplc="D17AE6CE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0BB2414"/>
    <w:multiLevelType w:val="hybridMultilevel"/>
    <w:tmpl w:val="7818B014"/>
    <w:lvl w:ilvl="0" w:tplc="A9908D7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1B81DC3"/>
    <w:multiLevelType w:val="hybridMultilevel"/>
    <w:tmpl w:val="FE5A72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1EC5B45"/>
    <w:multiLevelType w:val="hybridMultilevel"/>
    <w:tmpl w:val="63B69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1FD6F78"/>
    <w:multiLevelType w:val="hybridMultilevel"/>
    <w:tmpl w:val="5936C3D2"/>
    <w:lvl w:ilvl="0" w:tplc="D17AE6CE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5BB1370"/>
    <w:multiLevelType w:val="hybridMultilevel"/>
    <w:tmpl w:val="E594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F4595E"/>
    <w:multiLevelType w:val="hybridMultilevel"/>
    <w:tmpl w:val="F90E3728"/>
    <w:lvl w:ilvl="0" w:tplc="D17AE6CE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9" w15:restartNumberingAfterBreak="0">
    <w:nsid w:val="39A40EE2"/>
    <w:multiLevelType w:val="hybridMultilevel"/>
    <w:tmpl w:val="4ADA130C"/>
    <w:lvl w:ilvl="0" w:tplc="D17AE6CE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AA22507"/>
    <w:multiLevelType w:val="hybridMultilevel"/>
    <w:tmpl w:val="5DBE962A"/>
    <w:lvl w:ilvl="0" w:tplc="DC427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B2700D8"/>
    <w:multiLevelType w:val="hybridMultilevel"/>
    <w:tmpl w:val="33EADF60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32" w15:restartNumberingAfterBreak="0">
    <w:nsid w:val="3BB55C9A"/>
    <w:multiLevelType w:val="hybridMultilevel"/>
    <w:tmpl w:val="9AC4D43A"/>
    <w:lvl w:ilvl="0" w:tplc="D17AE6CE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CE6133A"/>
    <w:multiLevelType w:val="hybridMultilevel"/>
    <w:tmpl w:val="3146AE36"/>
    <w:lvl w:ilvl="0" w:tplc="CFC8B89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CC3D68"/>
    <w:multiLevelType w:val="hybridMultilevel"/>
    <w:tmpl w:val="0BD08D14"/>
    <w:lvl w:ilvl="0" w:tplc="D17AE6CE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70423C2"/>
    <w:multiLevelType w:val="hybridMultilevel"/>
    <w:tmpl w:val="732863D8"/>
    <w:lvl w:ilvl="0" w:tplc="31525FA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B36C0"/>
    <w:multiLevelType w:val="hybridMultilevel"/>
    <w:tmpl w:val="02E44B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26A68A9"/>
    <w:multiLevelType w:val="hybridMultilevel"/>
    <w:tmpl w:val="1174D7B4"/>
    <w:lvl w:ilvl="0" w:tplc="B62A023A">
      <w:start w:val="1"/>
      <w:numFmt w:val="lowerLetter"/>
      <w:lvlText w:val="%1.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7B17BF8"/>
    <w:multiLevelType w:val="hybridMultilevel"/>
    <w:tmpl w:val="0D748BB2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39" w15:restartNumberingAfterBreak="0">
    <w:nsid w:val="5B2C6409"/>
    <w:multiLevelType w:val="hybridMultilevel"/>
    <w:tmpl w:val="98B01152"/>
    <w:lvl w:ilvl="0" w:tplc="D17AE6CE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DA96793"/>
    <w:multiLevelType w:val="hybridMultilevel"/>
    <w:tmpl w:val="67742BB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06723F3"/>
    <w:multiLevelType w:val="hybridMultilevel"/>
    <w:tmpl w:val="D4DEDFFA"/>
    <w:lvl w:ilvl="0" w:tplc="D17AE6CE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3F16D1B"/>
    <w:multiLevelType w:val="hybridMultilevel"/>
    <w:tmpl w:val="9C948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421DD"/>
    <w:multiLevelType w:val="hybridMultilevel"/>
    <w:tmpl w:val="8FF88CEE"/>
    <w:lvl w:ilvl="0" w:tplc="D17AE6CE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DCC6BE2"/>
    <w:multiLevelType w:val="hybridMultilevel"/>
    <w:tmpl w:val="67742BB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6F5028A1"/>
    <w:multiLevelType w:val="hybridMultilevel"/>
    <w:tmpl w:val="61906424"/>
    <w:lvl w:ilvl="0" w:tplc="D17AE6CE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D17AE6CE">
      <w:start w:val="1"/>
      <w:numFmt w:val="decimal"/>
      <w:lvlText w:val="%2."/>
      <w:lvlJc w:val="right"/>
      <w:pPr>
        <w:ind w:left="36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3457118"/>
    <w:multiLevelType w:val="hybridMultilevel"/>
    <w:tmpl w:val="DBC6F31A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  <w:rPr>
        <w:rFonts w:cs="Times New Roman"/>
      </w:rPr>
    </w:lvl>
  </w:abstractNum>
  <w:abstractNum w:abstractNumId="47" w15:restartNumberingAfterBreak="0">
    <w:nsid w:val="76EE663E"/>
    <w:multiLevelType w:val="hybridMultilevel"/>
    <w:tmpl w:val="F0F0C91C"/>
    <w:lvl w:ilvl="0" w:tplc="C952EB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EC6F86"/>
    <w:multiLevelType w:val="hybridMultilevel"/>
    <w:tmpl w:val="67742BB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9A213BE"/>
    <w:multiLevelType w:val="hybridMultilevel"/>
    <w:tmpl w:val="96141E78"/>
    <w:lvl w:ilvl="0" w:tplc="D17AE6CE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BBB7CC0"/>
    <w:multiLevelType w:val="hybridMultilevel"/>
    <w:tmpl w:val="6B8AE3BE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  <w:rPr>
        <w:rFonts w:cs="Times New Roman"/>
      </w:rPr>
    </w:lvl>
  </w:abstractNum>
  <w:abstractNum w:abstractNumId="51" w15:restartNumberingAfterBreak="0">
    <w:nsid w:val="7D6A1847"/>
    <w:multiLevelType w:val="hybridMultilevel"/>
    <w:tmpl w:val="2B0CBF5A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4"/>
  </w:num>
  <w:num w:numId="3">
    <w:abstractNumId w:val="42"/>
  </w:num>
  <w:num w:numId="4">
    <w:abstractNumId w:val="24"/>
  </w:num>
  <w:num w:numId="5">
    <w:abstractNumId w:val="3"/>
  </w:num>
  <w:num w:numId="6">
    <w:abstractNumId w:val="30"/>
  </w:num>
  <w:num w:numId="7">
    <w:abstractNumId w:val="33"/>
  </w:num>
  <w:num w:numId="8">
    <w:abstractNumId w:val="27"/>
  </w:num>
  <w:num w:numId="9">
    <w:abstractNumId w:val="35"/>
  </w:num>
  <w:num w:numId="10">
    <w:abstractNumId w:val="13"/>
  </w:num>
  <w:num w:numId="11">
    <w:abstractNumId w:val="6"/>
  </w:num>
  <w:num w:numId="12">
    <w:abstractNumId w:val="12"/>
  </w:num>
  <w:num w:numId="13">
    <w:abstractNumId w:val="8"/>
  </w:num>
  <w:num w:numId="14">
    <w:abstractNumId w:val="23"/>
  </w:num>
  <w:num w:numId="15">
    <w:abstractNumId w:val="20"/>
  </w:num>
  <w:num w:numId="16">
    <w:abstractNumId w:val="28"/>
  </w:num>
  <w:num w:numId="17">
    <w:abstractNumId w:val="21"/>
  </w:num>
  <w:num w:numId="18">
    <w:abstractNumId w:val="39"/>
  </w:num>
  <w:num w:numId="19">
    <w:abstractNumId w:val="5"/>
  </w:num>
  <w:num w:numId="20">
    <w:abstractNumId w:val="43"/>
  </w:num>
  <w:num w:numId="21">
    <w:abstractNumId w:val="32"/>
  </w:num>
  <w:num w:numId="22">
    <w:abstractNumId w:val="22"/>
  </w:num>
  <w:num w:numId="23">
    <w:abstractNumId w:val="45"/>
  </w:num>
  <w:num w:numId="24">
    <w:abstractNumId w:val="14"/>
  </w:num>
  <w:num w:numId="25">
    <w:abstractNumId w:val="46"/>
  </w:num>
  <w:num w:numId="26">
    <w:abstractNumId w:val="50"/>
  </w:num>
  <w:num w:numId="27">
    <w:abstractNumId w:val="38"/>
  </w:num>
  <w:num w:numId="28">
    <w:abstractNumId w:val="41"/>
  </w:num>
  <w:num w:numId="29">
    <w:abstractNumId w:val="49"/>
  </w:num>
  <w:num w:numId="30">
    <w:abstractNumId w:val="25"/>
  </w:num>
  <w:num w:numId="31">
    <w:abstractNumId w:val="47"/>
  </w:num>
  <w:num w:numId="32">
    <w:abstractNumId w:val="37"/>
  </w:num>
  <w:num w:numId="33">
    <w:abstractNumId w:val="51"/>
  </w:num>
  <w:num w:numId="34">
    <w:abstractNumId w:val="9"/>
  </w:num>
  <w:num w:numId="35">
    <w:abstractNumId w:val="7"/>
  </w:num>
  <w:num w:numId="36">
    <w:abstractNumId w:val="19"/>
  </w:num>
  <w:num w:numId="37">
    <w:abstractNumId w:val="26"/>
  </w:num>
  <w:num w:numId="38">
    <w:abstractNumId w:val="29"/>
  </w:num>
  <w:num w:numId="39">
    <w:abstractNumId w:val="15"/>
  </w:num>
  <w:num w:numId="40">
    <w:abstractNumId w:val="40"/>
  </w:num>
  <w:num w:numId="41">
    <w:abstractNumId w:val="18"/>
  </w:num>
  <w:num w:numId="42">
    <w:abstractNumId w:val="16"/>
  </w:num>
  <w:num w:numId="43">
    <w:abstractNumId w:val="48"/>
  </w:num>
  <w:num w:numId="44">
    <w:abstractNumId w:val="44"/>
  </w:num>
  <w:num w:numId="45">
    <w:abstractNumId w:val="36"/>
  </w:num>
  <w:num w:numId="46">
    <w:abstractNumId w:val="10"/>
  </w:num>
  <w:num w:numId="47">
    <w:abstractNumId w:val="11"/>
  </w:num>
  <w:num w:numId="48">
    <w:abstractNumId w:val="31"/>
  </w:num>
  <w:num w:numId="49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636B"/>
    <w:rsid w:val="00016373"/>
    <w:rsid w:val="00020B72"/>
    <w:rsid w:val="0002559F"/>
    <w:rsid w:val="00031559"/>
    <w:rsid w:val="00035752"/>
    <w:rsid w:val="000439C2"/>
    <w:rsid w:val="00053155"/>
    <w:rsid w:val="000539B2"/>
    <w:rsid w:val="00071ECA"/>
    <w:rsid w:val="000A727B"/>
    <w:rsid w:val="000B0752"/>
    <w:rsid w:val="000B49EE"/>
    <w:rsid w:val="000C2845"/>
    <w:rsid w:val="000C5F69"/>
    <w:rsid w:val="000E454C"/>
    <w:rsid w:val="000F44B5"/>
    <w:rsid w:val="000F5CF8"/>
    <w:rsid w:val="00127B27"/>
    <w:rsid w:val="00136CE3"/>
    <w:rsid w:val="0014292F"/>
    <w:rsid w:val="0015447D"/>
    <w:rsid w:val="00156AD9"/>
    <w:rsid w:val="0015729C"/>
    <w:rsid w:val="0017187F"/>
    <w:rsid w:val="00177800"/>
    <w:rsid w:val="001928BE"/>
    <w:rsid w:val="00193DE8"/>
    <w:rsid w:val="001A1AF9"/>
    <w:rsid w:val="001C4479"/>
    <w:rsid w:val="001C54C7"/>
    <w:rsid w:val="001F49DE"/>
    <w:rsid w:val="00200529"/>
    <w:rsid w:val="002109D8"/>
    <w:rsid w:val="00216FAD"/>
    <w:rsid w:val="00217619"/>
    <w:rsid w:val="0022545B"/>
    <w:rsid w:val="002318A7"/>
    <w:rsid w:val="00231EEE"/>
    <w:rsid w:val="002327EE"/>
    <w:rsid w:val="00235F82"/>
    <w:rsid w:val="002432DE"/>
    <w:rsid w:val="00256556"/>
    <w:rsid w:val="00260664"/>
    <w:rsid w:val="002640C1"/>
    <w:rsid w:val="00265990"/>
    <w:rsid w:val="00267425"/>
    <w:rsid w:val="0027541C"/>
    <w:rsid w:val="002765AE"/>
    <w:rsid w:val="002874F5"/>
    <w:rsid w:val="002A0E31"/>
    <w:rsid w:val="002A13D8"/>
    <w:rsid w:val="002A72E8"/>
    <w:rsid w:val="002B0B36"/>
    <w:rsid w:val="002B58DA"/>
    <w:rsid w:val="002C3DFE"/>
    <w:rsid w:val="002C6F41"/>
    <w:rsid w:val="002D2FED"/>
    <w:rsid w:val="002E0E00"/>
    <w:rsid w:val="00300717"/>
    <w:rsid w:val="003222C2"/>
    <w:rsid w:val="00354A17"/>
    <w:rsid w:val="00354F1C"/>
    <w:rsid w:val="00356C9E"/>
    <w:rsid w:val="0036577B"/>
    <w:rsid w:val="003665DB"/>
    <w:rsid w:val="003704CB"/>
    <w:rsid w:val="003755CD"/>
    <w:rsid w:val="00380C0E"/>
    <w:rsid w:val="003B6BF2"/>
    <w:rsid w:val="003C5B06"/>
    <w:rsid w:val="003C7CC5"/>
    <w:rsid w:val="003D0635"/>
    <w:rsid w:val="003D6E8E"/>
    <w:rsid w:val="003E0C23"/>
    <w:rsid w:val="003E2BAC"/>
    <w:rsid w:val="003E3E46"/>
    <w:rsid w:val="003E4F64"/>
    <w:rsid w:val="003F5CEE"/>
    <w:rsid w:val="004043EE"/>
    <w:rsid w:val="0041330F"/>
    <w:rsid w:val="00430DDD"/>
    <w:rsid w:val="004463D2"/>
    <w:rsid w:val="00451487"/>
    <w:rsid w:val="00454314"/>
    <w:rsid w:val="004A2C17"/>
    <w:rsid w:val="004A654E"/>
    <w:rsid w:val="004B5240"/>
    <w:rsid w:val="004B620E"/>
    <w:rsid w:val="004C24D1"/>
    <w:rsid w:val="004C5292"/>
    <w:rsid w:val="004D0BF7"/>
    <w:rsid w:val="004D158A"/>
    <w:rsid w:val="004D2087"/>
    <w:rsid w:val="004D5BE2"/>
    <w:rsid w:val="004E4F4C"/>
    <w:rsid w:val="004F5CB6"/>
    <w:rsid w:val="004F7C58"/>
    <w:rsid w:val="00505133"/>
    <w:rsid w:val="00514EB3"/>
    <w:rsid w:val="0052179F"/>
    <w:rsid w:val="00530AB1"/>
    <w:rsid w:val="005336DF"/>
    <w:rsid w:val="00541A21"/>
    <w:rsid w:val="005430A4"/>
    <w:rsid w:val="00547691"/>
    <w:rsid w:val="00550769"/>
    <w:rsid w:val="00574A0D"/>
    <w:rsid w:val="0057786A"/>
    <w:rsid w:val="005834C0"/>
    <w:rsid w:val="00591302"/>
    <w:rsid w:val="005B3BE7"/>
    <w:rsid w:val="005B3FF2"/>
    <w:rsid w:val="005B4075"/>
    <w:rsid w:val="005B5FEF"/>
    <w:rsid w:val="005B71C4"/>
    <w:rsid w:val="005B72E4"/>
    <w:rsid w:val="005C4019"/>
    <w:rsid w:val="005D36F5"/>
    <w:rsid w:val="005D3963"/>
    <w:rsid w:val="005E4A9C"/>
    <w:rsid w:val="005F369F"/>
    <w:rsid w:val="005F6F68"/>
    <w:rsid w:val="00600F79"/>
    <w:rsid w:val="00602912"/>
    <w:rsid w:val="00604FA9"/>
    <w:rsid w:val="00606AC3"/>
    <w:rsid w:val="00624989"/>
    <w:rsid w:val="006261AB"/>
    <w:rsid w:val="00635047"/>
    <w:rsid w:val="00641D67"/>
    <w:rsid w:val="00644BE1"/>
    <w:rsid w:val="0064731D"/>
    <w:rsid w:val="00650825"/>
    <w:rsid w:val="00655C02"/>
    <w:rsid w:val="006624DF"/>
    <w:rsid w:val="00680B34"/>
    <w:rsid w:val="006933C5"/>
    <w:rsid w:val="006A255E"/>
    <w:rsid w:val="006B7BA1"/>
    <w:rsid w:val="006D36BA"/>
    <w:rsid w:val="006E5B5F"/>
    <w:rsid w:val="006F1CAF"/>
    <w:rsid w:val="006F2516"/>
    <w:rsid w:val="007167D5"/>
    <w:rsid w:val="00722B79"/>
    <w:rsid w:val="0072408A"/>
    <w:rsid w:val="00745A9E"/>
    <w:rsid w:val="00761543"/>
    <w:rsid w:val="00780CF2"/>
    <w:rsid w:val="00784985"/>
    <w:rsid w:val="00786294"/>
    <w:rsid w:val="00791125"/>
    <w:rsid w:val="007A6E78"/>
    <w:rsid w:val="007B5096"/>
    <w:rsid w:val="007B5142"/>
    <w:rsid w:val="007D1E37"/>
    <w:rsid w:val="007D65F1"/>
    <w:rsid w:val="007F0C73"/>
    <w:rsid w:val="00806810"/>
    <w:rsid w:val="0081034A"/>
    <w:rsid w:val="0081377C"/>
    <w:rsid w:val="00832194"/>
    <w:rsid w:val="00836088"/>
    <w:rsid w:val="00851947"/>
    <w:rsid w:val="00864C6F"/>
    <w:rsid w:val="0087375C"/>
    <w:rsid w:val="008811B8"/>
    <w:rsid w:val="008978F7"/>
    <w:rsid w:val="008A15BB"/>
    <w:rsid w:val="008A3FB9"/>
    <w:rsid w:val="008A527B"/>
    <w:rsid w:val="008B0782"/>
    <w:rsid w:val="008B4DB3"/>
    <w:rsid w:val="008B52AD"/>
    <w:rsid w:val="008B5379"/>
    <w:rsid w:val="008B6813"/>
    <w:rsid w:val="008D1B3C"/>
    <w:rsid w:val="008E48F2"/>
    <w:rsid w:val="008E544B"/>
    <w:rsid w:val="009003A6"/>
    <w:rsid w:val="00920C06"/>
    <w:rsid w:val="00934EB0"/>
    <w:rsid w:val="009420ED"/>
    <w:rsid w:val="00944BE1"/>
    <w:rsid w:val="009508C4"/>
    <w:rsid w:val="00952FBA"/>
    <w:rsid w:val="0095406F"/>
    <w:rsid w:val="00970F57"/>
    <w:rsid w:val="009863B7"/>
    <w:rsid w:val="00987436"/>
    <w:rsid w:val="009B234B"/>
    <w:rsid w:val="009B5609"/>
    <w:rsid w:val="009C1D02"/>
    <w:rsid w:val="009C21C9"/>
    <w:rsid w:val="009C35E6"/>
    <w:rsid w:val="009D0B8F"/>
    <w:rsid w:val="009D4EB7"/>
    <w:rsid w:val="009E72DA"/>
    <w:rsid w:val="009E73FD"/>
    <w:rsid w:val="009E76A7"/>
    <w:rsid w:val="00A00D8A"/>
    <w:rsid w:val="00A1644D"/>
    <w:rsid w:val="00A37CF4"/>
    <w:rsid w:val="00A44A34"/>
    <w:rsid w:val="00A46033"/>
    <w:rsid w:val="00A575F0"/>
    <w:rsid w:val="00A74AB6"/>
    <w:rsid w:val="00A860F3"/>
    <w:rsid w:val="00A90AB3"/>
    <w:rsid w:val="00A954C3"/>
    <w:rsid w:val="00AB4FF8"/>
    <w:rsid w:val="00AD34DB"/>
    <w:rsid w:val="00AD34FD"/>
    <w:rsid w:val="00AF1B5A"/>
    <w:rsid w:val="00AF2FFE"/>
    <w:rsid w:val="00AF54C1"/>
    <w:rsid w:val="00AF788A"/>
    <w:rsid w:val="00AF7C3D"/>
    <w:rsid w:val="00B04068"/>
    <w:rsid w:val="00B05F7C"/>
    <w:rsid w:val="00B1302A"/>
    <w:rsid w:val="00B31A55"/>
    <w:rsid w:val="00B36D37"/>
    <w:rsid w:val="00B45089"/>
    <w:rsid w:val="00B50212"/>
    <w:rsid w:val="00B52E39"/>
    <w:rsid w:val="00B52FE2"/>
    <w:rsid w:val="00B54E72"/>
    <w:rsid w:val="00B66DB9"/>
    <w:rsid w:val="00B74E74"/>
    <w:rsid w:val="00B84492"/>
    <w:rsid w:val="00B854FA"/>
    <w:rsid w:val="00B8643C"/>
    <w:rsid w:val="00B867AB"/>
    <w:rsid w:val="00B95A88"/>
    <w:rsid w:val="00BA0591"/>
    <w:rsid w:val="00BB0442"/>
    <w:rsid w:val="00BB3DC3"/>
    <w:rsid w:val="00BB5777"/>
    <w:rsid w:val="00BC5C46"/>
    <w:rsid w:val="00BC7222"/>
    <w:rsid w:val="00BC73A8"/>
    <w:rsid w:val="00BD5ED1"/>
    <w:rsid w:val="00BE25F3"/>
    <w:rsid w:val="00BE4FFF"/>
    <w:rsid w:val="00BF5EE2"/>
    <w:rsid w:val="00C162D6"/>
    <w:rsid w:val="00C17A0D"/>
    <w:rsid w:val="00C22385"/>
    <w:rsid w:val="00C40754"/>
    <w:rsid w:val="00C41C29"/>
    <w:rsid w:val="00C54ADB"/>
    <w:rsid w:val="00C6417B"/>
    <w:rsid w:val="00C6420F"/>
    <w:rsid w:val="00C65653"/>
    <w:rsid w:val="00C6672C"/>
    <w:rsid w:val="00C673E1"/>
    <w:rsid w:val="00C82F2B"/>
    <w:rsid w:val="00CB07A9"/>
    <w:rsid w:val="00CB51E3"/>
    <w:rsid w:val="00CD27A0"/>
    <w:rsid w:val="00CF7660"/>
    <w:rsid w:val="00D16C8E"/>
    <w:rsid w:val="00D17B77"/>
    <w:rsid w:val="00D3167D"/>
    <w:rsid w:val="00D32874"/>
    <w:rsid w:val="00D352BE"/>
    <w:rsid w:val="00D42773"/>
    <w:rsid w:val="00D66334"/>
    <w:rsid w:val="00D72A3E"/>
    <w:rsid w:val="00D7382F"/>
    <w:rsid w:val="00D84989"/>
    <w:rsid w:val="00D9416E"/>
    <w:rsid w:val="00DA4787"/>
    <w:rsid w:val="00DB1A03"/>
    <w:rsid w:val="00DB2885"/>
    <w:rsid w:val="00DC2967"/>
    <w:rsid w:val="00DD16B0"/>
    <w:rsid w:val="00DD3ED5"/>
    <w:rsid w:val="00DD74C1"/>
    <w:rsid w:val="00DF08C2"/>
    <w:rsid w:val="00E00447"/>
    <w:rsid w:val="00E01736"/>
    <w:rsid w:val="00E021A3"/>
    <w:rsid w:val="00E02BA8"/>
    <w:rsid w:val="00E031E2"/>
    <w:rsid w:val="00E136B4"/>
    <w:rsid w:val="00E23084"/>
    <w:rsid w:val="00E33243"/>
    <w:rsid w:val="00E42C05"/>
    <w:rsid w:val="00E43CF2"/>
    <w:rsid w:val="00E74CD1"/>
    <w:rsid w:val="00E77A0C"/>
    <w:rsid w:val="00E85153"/>
    <w:rsid w:val="00E94A1D"/>
    <w:rsid w:val="00E9502B"/>
    <w:rsid w:val="00EA209C"/>
    <w:rsid w:val="00EA3D9C"/>
    <w:rsid w:val="00EA7A98"/>
    <w:rsid w:val="00EB1B64"/>
    <w:rsid w:val="00EE6EC1"/>
    <w:rsid w:val="00EF1FF7"/>
    <w:rsid w:val="00EF3895"/>
    <w:rsid w:val="00F013BF"/>
    <w:rsid w:val="00F02F49"/>
    <w:rsid w:val="00F12FBB"/>
    <w:rsid w:val="00F208BA"/>
    <w:rsid w:val="00F5175F"/>
    <w:rsid w:val="00F620DF"/>
    <w:rsid w:val="00F6728E"/>
    <w:rsid w:val="00F75733"/>
    <w:rsid w:val="00F75A42"/>
    <w:rsid w:val="00F80543"/>
    <w:rsid w:val="00F811CA"/>
    <w:rsid w:val="00F8629A"/>
    <w:rsid w:val="00FA03FA"/>
    <w:rsid w:val="00FA6758"/>
    <w:rsid w:val="00FC3C6D"/>
    <w:rsid w:val="00FC5B89"/>
    <w:rsid w:val="00FC75CC"/>
    <w:rsid w:val="00FC7B2C"/>
    <w:rsid w:val="00FD0B19"/>
    <w:rsid w:val="00FD60CF"/>
    <w:rsid w:val="00FD73E3"/>
    <w:rsid w:val="00FE49CA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73DC07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CF4"/>
    <w:pPr>
      <w:tabs>
        <w:tab w:val="left" w:pos="1276"/>
      </w:tabs>
      <w:spacing w:after="0" w:line="276" w:lineRule="auto"/>
      <w:ind w:left="1276" w:hanging="1276"/>
    </w:pPr>
    <w:rPr>
      <w:rFonts w:eastAsia="Times New Roman" w:cstheme="minorHAnsi"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34A"/>
    <w:pPr>
      <w:keepNext/>
      <w:spacing w:line="360" w:lineRule="auto"/>
      <w:jc w:val="center"/>
      <w:outlineLvl w:val="0"/>
    </w:pPr>
    <w:rPr>
      <w:b/>
      <w:bCs/>
      <w:color w:val="000000" w:themeColor="text1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4731D"/>
    <w:pPr>
      <w:spacing w:before="480" w:after="480" w:line="276" w:lineRule="auto"/>
      <w:outlineLvl w:val="1"/>
    </w:p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547691"/>
    <w:pPr>
      <w:numPr>
        <w:numId w:val="1"/>
      </w:numPr>
      <w:spacing w:after="120"/>
      <w:ind w:left="357" w:hanging="357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034A"/>
    <w:rPr>
      <w:rFonts w:ascii="Arial" w:eastAsia="Times New Roman" w:hAnsi="Arial" w:cs="Arial"/>
      <w:b/>
      <w:bCs/>
      <w:color w:val="000000" w:themeColor="text1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731D"/>
    <w:rPr>
      <w:rFonts w:eastAsia="Times New Roman" w:cstheme="minorHAnsi"/>
      <w:b/>
      <w:bCs/>
      <w:noProof/>
      <w:color w:val="000000" w:themeColor="text1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D0B8F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rsid w:val="00547691"/>
    <w:rPr>
      <w:rFonts w:eastAsia="Times New Roman" w:cstheme="minorHAnsi"/>
      <w:noProof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D0B8F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B52FE2"/>
    <w:pPr>
      <w:spacing w:before="240" w:after="60"/>
      <w:outlineLvl w:val="0"/>
    </w:pPr>
    <w:rPr>
      <w:rFonts w:ascii="Calibri" w:hAnsi="Calibri"/>
      <w:b/>
      <w:bCs/>
      <w:color w:val="17365D"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52FE2"/>
    <w:rPr>
      <w:rFonts w:ascii="Calibri" w:eastAsia="Times New Roman" w:hAnsi="Calibri" w:cs="Times New Roman"/>
      <w:b/>
      <w:bCs/>
      <w:color w:val="17365D"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D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5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6933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2765AE"/>
    <w:pPr>
      <w:spacing w:after="200"/>
    </w:pPr>
    <w:rPr>
      <w:i/>
      <w:iCs/>
      <w:color w:val="44546A" w:themeColor="text2"/>
      <w:sz w:val="18"/>
      <w:szCs w:val="18"/>
    </w:rPr>
  </w:style>
  <w:style w:type="table" w:styleId="Tabelasiatki1jasna">
    <w:name w:val="Grid Table 1 Light"/>
    <w:basedOn w:val="Standardowy"/>
    <w:uiPriority w:val="46"/>
    <w:rsid w:val="00CB07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next w:val="Tabelasiatki1jasna"/>
    <w:uiPriority w:val="46"/>
    <w:rsid w:val="00934E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7C9D-3A2E-46C1-AD65-AE132836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23</Pages>
  <Words>5345</Words>
  <Characters>32070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104/2022 ws. instrukcji kancelarynej</vt:lpstr>
    </vt:vector>
  </TitlesOfParts>
  <Company>Związek Gmin i Powiatów Subregionu Centralnego Województwa Śląskiego</Company>
  <LinksUpToDate>false</LinksUpToDate>
  <CharactersWithSpaces>37341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104/2022 ws. instrukcji kancelarynej</dc:title>
  <dc:subject/>
  <dc:creator>Związek Subregionu Centralnego</dc:creator>
  <cp:keywords>Zarządzenie, administrowanie, strona internetowa</cp:keywords>
  <dc:description/>
  <cp:lastModifiedBy>Joanna Michoń</cp:lastModifiedBy>
  <cp:revision>8</cp:revision>
  <cp:lastPrinted>2022-12-22T08:27:00Z</cp:lastPrinted>
  <dcterms:created xsi:type="dcterms:W3CDTF">2022-12-21T10:50:00Z</dcterms:created>
  <dcterms:modified xsi:type="dcterms:W3CDTF">2022-12-22T08:47:00Z</dcterms:modified>
</cp:coreProperties>
</file>